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1"/>
      <w:r>
        <w:t xml:space="preserve">Customer and Manufacturer shall meet quarterly.</w:t>
      </w:r>
      <w:commentRangeEnd w:id="1"/>
      <w:r>
        <w:commentReference w:id="1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Synthetic Reviewer" w:initials="SR" w:date="2026-10-08T12:30:00Z">
    <w:p>
      <w:r>
        <w:t xml:space="preserve">Unlimited liability. NCNR and obsolete inventory. Fixed price. This accepted policy governs immediately.</w:t>
      </w:r>
    </w:p>
  </w:comment>
</w:comments>
</file>

<file path=word/_rels/document.xml.rels><Relationships xmlns="http://schemas.openxmlformats.org/package/2006/relationships"><Relationship Id="part-0" Type="http://schemas.openxmlformats.org/officeDocument/2006/relationships/comments" Target="comments.xml"/></Relationships>
</file>