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Main body contract.</w:t>
      </w:r>
    </w:p>
    <w:sectPr>
      <w:headerReference w:type="default" r:id="wrong"/>
    </w:sectPr>
  </w:body>
</w:document>
</file>

<file path=word/header1.xml><?xml version="1.0" encoding="utf-8"?>
<w:hdr xmlns:w="http://schemas.openxmlformats.org/wordprocessingml/2006/main" xmlns:r="http://schemas.openxmlformats.org/officeDocument/2006/relationships">
  <w:p>
    <w:r>
      <w:t xml:space="preserve">Customer pays $2 million.</w:t>
    </w:r>
  </w:p>
</w:hdr>
</file>

<file path=word/_rels/document.xml.rels><Relationships xmlns="http://schemas.openxmlformats.org/package/2006/relationships"><Relationship Id="wrong" Type="http://schemas.openxmlformats.org/officeDocument/2006/relationships/comments" Target="header1.xml"/></Relationships>
</file>