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医疗设备采购及技术服务合同</w:t>
      </w:r>
    </w:p>
    <w:p>
      <w:pPr>
        <w:jc w:val="center"/>
      </w:pPr>
      <w:r>
        <w:t>合同编号：YL-2026-SB-0088</w:t>
      </w:r>
    </w:p>
    <w:p>
      <w:r>
        <w:t>甲方（采购方）：华康市第一人民医院</w:t>
      </w:r>
    </w:p>
    <w:p>
      <w:r>
        <w:t>地址：华康市中山路 120 号</w:t>
      </w:r>
    </w:p>
    <w:p>
      <w:r>
        <w:t>法定代表人：王建国</w:t>
      </w:r>
    </w:p>
    <w:p/>
    <w:p>
      <w:r>
        <w:t>乙方（供应方）：瑞安医疗科技有限公司</w:t>
      </w:r>
    </w:p>
    <w:p>
      <w:r>
        <w:t>地址：华康市高新区科技园 B 座 12 层</w:t>
      </w:r>
    </w:p>
    <w:p>
      <w:r>
        <w:t>法定代表人：李明</w:t>
      </w:r>
    </w:p>
    <w:p>
      <w:r>
        <w:t>甲乙双方本着平等自愿、诚实信用的原则，就甲方向乙方采购医学影像设备及配套技术服务事宜，经友好协商，达成如下协议，以资共同遵守。</w:t>
      </w:r>
    </w:p>
    <w:p>
      <w:pPr>
        <w:pStyle w:val="Heading2"/>
      </w:pPr>
      <w:r>
        <w:t>第一条 合同标的</w:t>
      </w:r>
    </w:p>
    <w:p>
      <w:r>
        <w:t>1.1 乙方向甲方提供数字化 X 射线摄影系统（DR）2 套、超声诊断仪 3 台，具体型号、配置及技术参数详见附件一《设备清单及技术规格》。</w:t>
      </w:r>
    </w:p>
    <w:p>
      <w:r>
        <w:t>1.2 乙方负责设备的运输、安装、调试及现场操作培训。</w:t>
      </w:r>
    </w:p>
    <w:p>
      <w:pPr>
        <w:pStyle w:val="Heading2"/>
      </w:pPr>
      <w:r>
        <w:t>第二条 合同价款</w:t>
      </w:r>
    </w:p>
    <w:p>
      <w:r>
        <w:t>2.1 本合同总价款为人民币 3,860,000 元（大写：叁佰捌拾陆万元整），该价格为含税价，包含设备费、运输费、安装调试费及培训费。</w:t>
      </w:r>
    </w:p>
    <w:p>
      <w:r>
        <w:t>2.2 付款方式：合同签订后甲方支付合同总价款的 10% 作为预付款；设备安装调试完成并经甲方验收合格后 180 日内，甲方支付剩余 90% 款项。</w:t>
      </w:r>
    </w:p>
    <w:p>
      <w:r>
        <w:t>2.3 甲方逾期付款的，无须向乙方支付任何违约金或利息。</w:t>
      </w:r>
    </w:p>
    <w:p>
      <w:pPr>
        <w:pStyle w:val="Heading2"/>
      </w:pPr>
      <w:r>
        <w:t>第三条 交货与安装</w:t>
      </w:r>
    </w:p>
    <w:p>
      <w:r>
        <w:t>3.1 乙方应于合同生效后 45 日内将全部设备运抵甲方指定地点并完成安装调试。</w:t>
      </w:r>
    </w:p>
    <w:p>
      <w:r>
        <w:t>3.2 交货地点：华康市第一人民医院新院区医技楼。</w:t>
      </w:r>
    </w:p>
    <w:p>
      <w:r>
        <w:t>3.3 运输途中及安装过程中的货物毁损、灭失风险由乙方承担。</w:t>
      </w:r>
    </w:p>
    <w:p>
      <w:pPr>
        <w:pStyle w:val="Heading2"/>
      </w:pPr>
      <w:r>
        <w:t>第四条 验收</w:t>
      </w:r>
    </w:p>
    <w:p>
      <w:r>
        <w:t>4.1 设备安装调试完成后，由甲方组织验收。</w:t>
      </w:r>
    </w:p>
    <w:p>
      <w:r>
        <w:t>4.2 验收标准：以甲方临床使用科室满意为准。</w:t>
      </w:r>
    </w:p>
    <w:p>
      <w:r>
        <w:t>4.3 验收不合格的，乙方应在甲方要求的期限内无条件整改，由此产生的一切费用和延误责任均由乙方承担。</w:t>
      </w:r>
    </w:p>
    <w:p>
      <w:pPr>
        <w:pStyle w:val="Heading2"/>
      </w:pPr>
      <w:r>
        <w:t>第五条 质保与售后服务</w:t>
      </w:r>
    </w:p>
    <w:p>
      <w:r>
        <w:t>5.1 质保期自验收合格之日起五年。质保期内，乙方免费提供不限次数的维修、备件更换及软件升级服务，并在接到甲方通知后 4 小时内到达现场。</w:t>
      </w:r>
    </w:p>
    <w:p>
      <w:r>
        <w:t>5.2 质保期满后，乙方仍应以成本价继续提供维修服务，期限不低于八年。</w:t>
      </w:r>
    </w:p>
    <w:p>
      <w:pPr>
        <w:pStyle w:val="Heading2"/>
      </w:pPr>
      <w:r>
        <w:t>第六条 违约责任</w:t>
      </w:r>
    </w:p>
    <w:p>
      <w:r>
        <w:t>6.1 乙方逾期交货的，每逾期一日，应按合同总价款的 1% 向甲方支付违约金，违约金不设上限；逾期超过 15 日的，甲方有权解除合同并要求乙方赔偿全部损失。</w:t>
      </w:r>
    </w:p>
    <w:p>
      <w:r>
        <w:t>6.2 设备验收不合格的，甲方有权拒付全部货款，乙方还应按合同总价款的 30% 支付违约金。</w:t>
      </w:r>
    </w:p>
    <w:p>
      <w:r>
        <w:t>6.3 甲方违反本合同约定的，应向乙方说明情况并尽量补救。</w:t>
      </w:r>
    </w:p>
    <w:p>
      <w:pPr>
        <w:pStyle w:val="Heading2"/>
      </w:pPr>
      <w:r>
        <w:t>第七条 合同解除</w:t>
      </w:r>
    </w:p>
    <w:p>
      <w:r>
        <w:t>7.1 甲方因政策调整、预算变化或科室需求变更等原因，有权单方解除本合同，且无须退还乙方已投入的人力、物力成本，也无须承担任何赔偿责任。</w:t>
      </w:r>
    </w:p>
    <w:p>
      <w:r>
        <w:t>7.2 乙方拟解除合同的，须经甲方书面同意。</w:t>
      </w:r>
    </w:p>
    <w:p>
      <w:pPr>
        <w:pStyle w:val="Heading2"/>
      </w:pPr>
      <w:r>
        <w:t>第八条 知识产权</w:t>
      </w:r>
    </w:p>
    <w:p>
      <w:r>
        <w:t>8.1 合同履行期间乙方形成的全部技术方案、图纸、软件及改进成果，其知识产权均归甲方所有，乙方不得另行使用或向第三方披露。</w:t>
      </w:r>
    </w:p>
    <w:p>
      <w:r>
        <w:t>8.2 乙方保证所供设备不侵犯任何第三方知识产权，如发生侵权纠纷，全部责任及损失由乙方承担。</w:t>
      </w:r>
    </w:p>
    <w:p>
      <w:pPr>
        <w:pStyle w:val="Heading2"/>
      </w:pPr>
      <w:r>
        <w:t>第九条 保密条款</w:t>
      </w:r>
    </w:p>
    <w:p>
      <w:r>
        <w:t>9.1 乙方对甲方的患者数据、诊疗流程、采购价格等一切信息负有保密义务，保密期限为永久。</w:t>
      </w:r>
    </w:p>
    <w:p>
      <w:r>
        <w:t>9.2 甲方对乙方的报价及技术资料可自由使用，不受保密限制。</w:t>
      </w:r>
    </w:p>
    <w:p>
      <w:pPr>
        <w:pStyle w:val="Heading2"/>
      </w:pPr>
      <w:r>
        <w:t>第十条 争议解决</w:t>
      </w:r>
    </w:p>
    <w:p>
      <w:r>
        <w:t>10.1 因本合同发生争议的，双方应协商解决；协商不成的，任何一方均有权向甲方所在地人民法院提起诉讼。</w:t>
      </w:r>
    </w:p>
    <w:p>
      <w:r>
        <w:t>10.2 诉讼期间，除争议事项外，本合同其他条款仍应履行。</w:t>
      </w:r>
    </w:p>
    <w:p>
      <w:pPr>
        <w:pStyle w:val="Heading2"/>
      </w:pPr>
      <w:r>
        <w:t>第十一条 其他</w:t>
      </w:r>
    </w:p>
    <w:p>
      <w:r>
        <w:t>11.1 本合同自双方签字盖章之日起生效，有效期至双方权利义务履行完毕之日止。</w:t>
      </w:r>
    </w:p>
    <w:p>
      <w:r>
        <w:t>11.2 本合同未尽事宜，由甲方另行解释并通知乙方执行。</w:t>
      </w:r>
    </w:p>
    <w:p>
      <w:r>
        <w:t>11.3 本合同一式肆份，甲方执叁份，乙方执壹份，具有同等法律效力。</w:t>
      </w:r>
    </w:p>
    <w:p/>
    <w:p>
      <w:r>
        <w:t>甲方（盖章）：华康市第一人民医院        乙方（盖章）：瑞安医疗科技有限公司</w:t>
      </w:r>
    </w:p>
    <w:p>
      <w:r>
        <w:t>授权代表签字：____________            授权代表签字：____________</w:t>
      </w:r>
    </w:p>
    <w:p>
      <w:r>
        <w:t>签订日期：2026 年 8 月 20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