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0.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bmp" ContentType="image/bmp"/>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pPr w:leftFromText="28" w:rightFromText="28" w:topFromText="28" w:bottomFromText="28" w:vertAnchor="text" w:horzAnchor="text" w:tblpXSpec="left" w:tblpYSpec="top"/>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4508"/>
        <w:gridCol w:w="4508"/>
      </w:tblGrid>
      <w:tr>
        <w:trPr>
          <w:trHeight w:val="56"/>
        </w:trPr>
        <w:tc>
          <w:tcPr>
            <w:tcW w:w="9016" w:type="dxa"/>
            <w:gridSpan w:val="2"/>
            <w:tcBorders>
              <w:top w:val="single" w:color="0a0000" w:sz="3"/>
              <w:left w:val="single" w:color="0a0000" w:sz="3"/>
              <w:bottom w:val="single" w:color="0a0000" w:sz="3"/>
              <w:right w:val="single" w:color="0a0000" w:sz="3"/>
            </w:tcBorders>
            <w:shd w:val="clear" w:fill="ffffff"/>
            <w:vAlign w:val="top"/>
          </w:tcPr>
          <w:p>
            <w:pPr>
              <w:pStyle w:val="0"/>
              <w:widowControl w:val="off"/>
              <w:spacing w:after="0" w:line="240"/>
              <w:jc w:val="center"/>
            </w:pPr>
            <w:r>
              <w:rPr>
                <w:b/>
              </w:rPr>
              <w:t>상품 거래 효율성 제고를 위한 온라인 경매 알고리즘 구상 및 플랫폼 개발 제안</w:t>
            </w:r>
          </w:p>
          <w:p>
            <w:pPr>
              <w:pStyle w:val="0"/>
              <w:widowControl w:val="off"/>
              <w:spacing w:after="0" w:line="240"/>
              <w:jc w:val="center"/>
            </w:pPr>
          </w:p>
          <w:p>
            <w:pPr>
              <w:pStyle w:val="0"/>
              <w:widowControl w:val="off"/>
              <w:spacing w:after="0" w:line="240"/>
              <w:jc w:val="center"/>
            </w:pPr>
            <w:r>
              <w:rPr>
                <w:b/>
              </w:rPr>
              <w:t>(나) 반, 10팀, 한창호</w:t>
            </w:r>
          </w:p>
        </w:tc>
      </w:tr>
      <w:tr>
        <w:trPr>
          <w:trHeight w:val="4904"/>
        </w:trPr>
        <w:tc>
          <w:tcPr>
            <w:tcW w:w="4508" w:type="dxa"/>
            <w:tcBorders>
              <w:top w:val="single" w:color="0a0000" w:sz="3"/>
              <w:left w:val="single" w:color="0a0000" w:sz="3"/>
              <w:bottom w:val="single" w:color="0a0000" w:sz="3"/>
              <w:right w:val="single" w:color="0a0000" w:sz="3"/>
            </w:tcBorders>
            <w:shd w:val="clear" w:fill="ffffff"/>
            <w:vAlign w:val="top"/>
          </w:tcPr>
          <w:p>
            <w:pPr>
              <w:pStyle w:val="0"/>
              <w:widowControl w:val="off"/>
              <w:spacing w:after="0" w:line="240"/>
            </w:pPr>
            <w:r>
              <w:rPr>
                <w:b/>
              </w:rPr>
              <w:t>1. 요약</w:t>
            </w:r>
          </w:p>
          <w:p>
            <w:pPr>
              <w:pStyle w:val="0"/>
              <w:widowControl w:val="off"/>
              <w:spacing w:after="0" w:line="240"/>
            </w:pPr>
          </w:p>
          <w:p>
            <w:pPr>
              <w:pStyle w:val="0"/>
              <w:widowControl w:val="off"/>
              <w:spacing w:after="0" w:line="240"/>
            </w:pPr>
            <w:r>
              <w:rPr/>
              <w:t>여러 상품들의 거래 효율성을 높이고 자원 낭비를 줄이려는 목적으로 이 프로젝트를 구상함. 이 시스템을 이용하여 온라인 경매 시스템이 활성화되면 중간 도매인에 의한 거래단계 축소를 통해 구매자의 가격 부담을 줄이고 판매자의 수익을 늘려 거래 당사자 모두에게 이익이 될 수 있음. 구체적으로 소비를 위해 과거에 지불했던 각종 소비자의 기회비용과 판매자의 물류비용 및 재고관리 비용을 절감할 수 있음. 자원 낭비 문제를 해결하는 것과 동시에 시장의 투명성과 공정성을 높이는 중요한 기회를 제공할 수 있음.</w:t>
            </w:r>
          </w:p>
        </w:tc>
        <w:tc>
          <w:tcPr>
            <w:tcW w:w="4508" w:type="dxa"/>
            <w:tcBorders>
              <w:top w:val="single" w:color="0a0000" w:sz="3"/>
              <w:left w:val="single" w:color="0a0000" w:sz="3"/>
              <w:bottom w:val="single" w:color="0a0000" w:sz="3"/>
              <w:right w:val="single" w:color="0a0000" w:sz="3"/>
            </w:tcBorders>
            <w:shd w:val="clear" w:fill="ffffff"/>
            <w:vAlign w:val="top"/>
          </w:tcPr>
          <w:p>
            <w:pPr>
              <w:pStyle w:val="0"/>
              <w:widowControl w:val="off"/>
              <w:spacing w:after="0" w:line="240"/>
            </w:pPr>
            <w:r>
              <w:rPr>
                <w:b/>
              </w:rPr>
              <w:t>2. 대표 그림</w:t>
            </w:r>
          </w:p>
          <w:p>
            <w:pPr>
              <w:pStyle w:val="0"/>
              <w:widowControl w:val="off"/>
              <w:wordWrap w:val="1"/>
              <w:spacing w:after="0" w:line="240"/>
              <w:jc w:val="center"/>
            </w:pPr>
            <w:r>
              <w:drawing>
                <wp:inline distT="0" distB="0" distL="0" distR="0">
                  <wp:extent cx="2733040" cy="1834134"/>
                  <wp:effectExtent l="0" t="0" r="0" b="0"/>
                  <wp:docPr id="9" name="그림 9"/>
                  <wp:cNvGraphicFramePr/>
                  <a:graphic>
                    <a:graphicData uri="http://schemas.openxmlformats.org/drawingml/2006/picture">
                      <pic:pic>
                        <pic:nvPicPr>
                          <pic:cNvPr id="0" name="C:\Users\chhan\AppData\Local\Temp\Hnc\BinData\EMB00003b3c5a8c.bmp"/>
                          <pic:cNvPicPr/>
                        </pic:nvPicPr>
                        <pic:blipFill>
                          <a:blip r:embed="rId5"/>
                          <a:stretch>
                            <a:fillRect/>
                          </a:stretch>
                        </pic:blipFill>
                        <pic:spPr>
                          <a:xfrm>
                            <a:off x="0" y="0"/>
                            <a:ext cx="2733040" cy="1834134"/>
                          </a:xfrm>
                          <a:prstGeom prst="rect">
                            <a:avLst/>
                          </a:prstGeom>
                          <a:effectLst/>
                        </pic:spPr>
                      </pic:pic>
                    </a:graphicData>
                  </a:graphic>
                </wp:inline>
              </w:drawing>
            </w:r>
            <w:r>
              <w:rPr/>
              <w:t>&lt;그림 1&gt; 플랫폼 체계 구상</w:t>
            </w:r>
          </w:p>
        </w:tc>
      </w:tr>
      <w:tr>
        <w:trPr>
          <w:trHeight w:val="12448"/>
        </w:trPr>
        <w:tc>
          <w:tcPr>
            <w:tcW w:w="9016" w:type="dxa"/>
            <w:gridSpan w:val="2"/>
            <w:tcBorders>
              <w:top w:val="single" w:color="0a0000" w:sz="3"/>
              <w:left w:val="single" w:color="0a0000" w:sz="3"/>
              <w:bottom w:val="single" w:color="0a0000" w:sz="3"/>
              <w:right w:val="single" w:color="0a0000" w:sz="3"/>
            </w:tcBorders>
            <w:shd w:val="clear" w:fill="ffffff"/>
            <w:vAlign w:val="top"/>
          </w:tcPr>
          <w:p>
            <w:pPr>
              <w:pStyle w:val="0"/>
              <w:widowControl w:val="off"/>
              <w:spacing w:after="0" w:line="240"/>
              <w:jc w:val="left"/>
            </w:pPr>
            <w:r>
              <w:rPr>
                <w:b/>
              </w:rPr>
              <w:t>3. 서론</w:t>
            </w:r>
          </w:p>
          <w:p>
            <w:pPr>
              <w:pStyle w:val="0"/>
              <w:widowControl w:val="off"/>
              <w:spacing w:after="0" w:line="240"/>
            </w:pPr>
          </w:p>
          <w:p>
            <w:pPr>
              <w:pStyle w:val="0"/>
              <w:widowControl w:val="off"/>
              <w:spacing w:after="0" w:line="240"/>
            </w:pPr>
            <w:r>
              <w:rPr/>
              <w:t xml:space="preserve"> 인터넷 뉴스 &lt;올해는 '금배추' 됐지만'</w:t>
            </w:r>
            <w:r>
              <w:rPr/>
              <w:t>…작년엔</w:t>
            </w:r>
            <w:r>
              <w:rPr/>
              <w:t xml:space="preserve"> 수매분 9,233톤 폐기&gt; 에 따르면 ‘최대 3개월이면 품질 저하로 내놓을 수 없는 상태가 돼 해마다 폐기되는 양이 적지 않으며 지난해 정부는 1만5,526톤의 배추를 사들여 보관했지만, 이중 59%인 9,233톤을 폐기한 것으로 나타났다’는 말이 있을 정도로 농산물 낭비 실태가 심각하다고 볼 수 있다.</w:t>
            </w:r>
          </w:p>
          <w:p>
            <w:pPr>
              <w:pStyle w:val="0"/>
              <w:widowControl w:val="off"/>
              <w:spacing w:after="0" w:line="240"/>
            </w:pPr>
          </w:p>
          <w:p>
            <w:pPr>
              <w:pStyle w:val="0"/>
              <w:widowControl w:val="off"/>
              <w:spacing w:after="0" w:line="240"/>
            </w:pPr>
          </w:p>
          <w:p>
            <w:pPr>
              <w:pStyle w:val="0"/>
              <w:widowControl w:val="off"/>
              <w:wordWrap w:val="1"/>
              <w:spacing w:after="0" w:line="240"/>
              <w:jc w:val="center"/>
            </w:pPr>
            <w:r>
              <w:drawing>
                <wp:inline distT="0" distB="0" distL="0" distR="0">
                  <wp:extent cx="3113532" cy="1643888"/>
                  <wp:effectExtent l="0" t="0" r="0" b="0"/>
                  <wp:docPr id="10" name="그림 10"/>
                  <wp:cNvGraphicFramePr/>
                  <a:graphic>
                    <a:graphicData uri="http://schemas.openxmlformats.org/drawingml/2006/picture">
                      <pic:pic>
                        <pic:nvPicPr>
                          <pic:cNvPr id="0" name="C:\Users\chhan\AppData\Local\Temp\Hnc\BinData\EMB00003b3c5a8d.png"/>
                          <pic:cNvPicPr/>
                        </pic:nvPicPr>
                        <pic:blipFill>
                          <a:blip r:embed="rId6"/>
                          <a:srcRect l="4318" r="3491"/>
                          <a:stretch>
                            <a:fillRect/>
                          </a:stretch>
                        </pic:blipFill>
                        <pic:spPr>
                          <a:xfrm>
                            <a:off x="0" y="0"/>
                            <a:ext cx="3113532" cy="1643888"/>
                          </a:xfrm>
                          <a:prstGeom prst="rect">
                            <a:avLst/>
                          </a:prstGeom>
                          <a:effectLst/>
                        </pic:spPr>
                      </pic:pic>
                    </a:graphicData>
                  </a:graphic>
                </wp:inline>
              </w:drawing>
            </w:r>
          </w:p>
          <w:p>
            <w:pPr>
              <w:pStyle w:val="7"/>
              <w:widowControl w:val="off"/>
              <w:wordWrap w:val="1"/>
              <w:jc w:val="center"/>
            </w:pPr>
            <w:r>
              <w:rPr/>
              <w:t>&lt;그림 2&gt; 배추 폐기 현장</w:t>
            </w:r>
          </w:p>
          <w:p>
            <w:pPr>
              <w:pStyle w:val="0"/>
              <w:widowControl w:val="off"/>
              <w:spacing w:after="0" w:line="240"/>
              <w:jc w:val="left"/>
            </w:pPr>
            <w:r>
              <w:rPr/>
              <w:t xml:space="preserve"> 농작물이 무차별적으로 폐기되는 원초적 이유는 무엇일까 고민해본 결과 수요자와 판매자 간의 희망가격 차이와 거래정보의 비효율적 소통이 그 원인이라고 판단하게 되었다. 현재까지의 소비 거래 행태는 판매자가 상품 가격을 제시하고 소비자가 상품을 선택하는 방식이었으며, 이는 일방향적 소비 판매 형태를 의미한다. 그 결과 판매 희망 가격과 소비자의 희망 구매 가격 간의 불일치(mis-matching)로 인해 농산품을 비롯한 상품 판매에서 자원 배분의 비효율성이 증가하게 되었다. 또한 판매 지연과 판매 불가로 인해 상품 가치가 급속하게 하락하는 제품의 특성상 재고관리 비용이 필연적으로 증가하게 되었다. 이를 개선하기 위해서는 소비자와 생산자가 온라인상에서 실시간으로 거래할 수 있는 양방향적 온라인 경매 중개 시스템을 구축, 운영할 필요가 느껴졌다.</w:t>
            </w:r>
          </w:p>
          <w:p>
            <w:pPr>
              <w:pStyle w:val="0"/>
              <w:widowControl w:val="off"/>
              <w:spacing w:after="0" w:line="240"/>
              <w:jc w:val="left"/>
            </w:pPr>
          </w:p>
          <w:p>
            <w:pPr>
              <w:pStyle w:val="0"/>
              <w:widowControl w:val="off"/>
              <w:spacing w:after="0" w:line="240"/>
              <w:jc w:val="left"/>
            </w:pPr>
            <w:r>
              <w:rPr/>
              <w:t xml:space="preserve"> 농산물뿐만 아니라 일반 상품으로 폭을 넓혀 판매자들과 수요자들을 직접적으로 연결시킨다면 중간 거래상들의 존재에 인한 상품가격 상승을 일정부분 방지할 수 있을 것이라 판단한다. 즉, 온라인 경매 시스템을 활용한 플랫폼 개발 및 운영은 소비자와 생산자의 직거래를 통해 윈(win) - 윈(win) 관계를 형성할 수 있도록 해준다. 이러한 상호 이익 관계는 소비자는 희망 구매 가격보다 낮은 가격으로, 판매자는 희망 판매 가격에 부합하는 가격으로 거래가 가능하다는 측면에서 설명될 수 있다. 유사한 운영사례로서 서울청과(주) 온라인 경매 시스템이 있으며, 이 시스템은 야채나 과일을 대상으로 생산자들에게 도매인들을 연결시켜주며, 상품 재고의 최소화를 도와준다. </w:t>
            </w:r>
          </w:p>
        </w:tc>
      </w:tr>
      <w:tr>
        <w:trPr>
          <w:trHeight w:val="34504"/>
        </w:trPr>
        <w:tc>
          <w:tcPr>
            <w:tcW w:w="9016" w:type="dxa"/>
            <w:gridSpan w:val="2"/>
            <w:tcBorders>
              <w:top w:val="single" w:color="0a0000" w:sz="3"/>
              <w:left w:val="single" w:color="0a0000" w:sz="3"/>
              <w:bottom w:val="single" w:color="0a0000" w:sz="3"/>
              <w:right w:val="single" w:color="0a0000" w:sz="3"/>
            </w:tcBorders>
            <w:shd w:val="clear" w:fill="ffffff"/>
            <w:vAlign w:val="top"/>
          </w:tcPr>
          <w:p>
            <w:pPr>
              <w:pStyle w:val="0"/>
              <w:widowControl w:val="off"/>
              <w:spacing w:after="0" w:line="240"/>
              <w:jc w:val="left"/>
            </w:pPr>
            <w:r>
              <w:rPr>
                <w:b/>
              </w:rPr>
              <w:t>4. 본론</w:t>
            </w:r>
          </w:p>
          <w:p>
            <w:pPr>
              <w:pStyle w:val="0"/>
              <w:widowControl w:val="off"/>
              <w:spacing w:after="0" w:line="240"/>
              <w:jc w:val="left"/>
            </w:pPr>
          </w:p>
          <w:p>
            <w:pPr>
              <w:pStyle w:val="0"/>
              <w:widowControl w:val="off"/>
              <w:spacing w:after="0" w:line="240"/>
              <w:jc w:val="left"/>
            </w:pPr>
            <w:r>
              <w:rPr/>
              <w:t xml:space="preserve"> 본 보고서에서는 온라인 경매 시스템을 활용한 플랫폼 개발 및 운영을 위한 시스템 개요를 제시하고, 시스템 구축을 위한 기술 요소, 구현 방법 및 개발 방향을 제안하였다.</w:t>
            </w:r>
          </w:p>
          <w:p>
            <w:pPr>
              <w:pStyle w:val="0"/>
              <w:widowControl w:val="off"/>
              <w:spacing w:after="0" w:line="240"/>
              <w:jc w:val="left"/>
            </w:pPr>
          </w:p>
          <w:p>
            <w:pPr>
              <w:pStyle w:val="0"/>
              <w:widowControl w:val="off"/>
              <w:spacing w:after="0" w:line="240"/>
              <w:jc w:val="left"/>
            </w:pPr>
            <w:r>
              <w:drawing>
                <wp:inline distT="0" distB="0" distL="0" distR="0">
                  <wp:extent cx="5554980" cy="2943987"/>
                  <wp:effectExtent l="0" t="0" r="0" b="0"/>
                  <wp:docPr id="11" name="그림 11"/>
                  <wp:cNvGraphicFramePr/>
                  <a:graphic>
                    <a:graphicData uri="http://schemas.openxmlformats.org/drawingml/2006/picture">
                      <pic:pic>
                        <pic:nvPicPr>
                          <pic:cNvPr id="0" name="C:\Users\chhan\AppData\Local\Temp\Hnc\BinData\EMB00003b3c5a8e.png"/>
                          <pic:cNvPicPr/>
                        </pic:nvPicPr>
                        <pic:blipFill>
                          <a:blip r:embed="rId7"/>
                          <a:stretch>
                            <a:fillRect/>
                          </a:stretch>
                        </pic:blipFill>
                        <pic:spPr>
                          <a:xfrm>
                            <a:off x="0" y="0"/>
                            <a:ext cx="5554980" cy="2943987"/>
                          </a:xfrm>
                          <a:prstGeom prst="rect">
                            <a:avLst/>
                          </a:prstGeom>
                          <a:effectLst/>
                        </pic:spPr>
                      </pic:pic>
                    </a:graphicData>
                  </a:graphic>
                </wp:inline>
              </w:drawing>
            </w:r>
          </w:p>
          <w:p>
            <w:pPr>
              <w:pStyle w:val="7"/>
              <w:widowControl w:val="off"/>
              <w:wordWrap w:val="1"/>
              <w:jc w:val="center"/>
            </w:pPr>
            <w:r>
              <w:rPr/>
              <w:t>&lt;그림 3&gt; 온라인 경매 시스템 개요</w:t>
            </w:r>
          </w:p>
          <w:p>
            <w:pPr>
              <w:pStyle w:val="0"/>
              <w:widowControl w:val="off"/>
              <w:spacing w:after="0" w:line="240"/>
              <w:jc w:val="left"/>
            </w:pPr>
            <w:r>
              <w:rPr/>
              <w:t>●</w:t>
            </w:r>
            <w:r>
              <w:rPr/>
              <w:t xml:space="preserve"> 필요한 기술 요소</w:t>
            </w:r>
          </w:p>
          <w:p>
            <w:pPr>
              <w:pStyle w:val="0"/>
              <w:widowControl w:val="off"/>
              <w:spacing w:after="0" w:line="60"/>
            </w:pPr>
            <w:r>
              <w:rPr/>
              <w:t xml:space="preserve"> </w:t>
            </w:r>
          </w:p>
          <w:p>
            <w:pPr>
              <w:pStyle w:val="0"/>
              <w:widowControl w:val="off"/>
              <w:spacing w:after="0" w:line="240"/>
              <w:jc w:val="left"/>
            </w:pPr>
            <w:r>
              <w:rPr/>
              <w:t>- 한국소비자원_생필품 가격 정보 API</w:t>
            </w:r>
          </w:p>
          <w:p>
            <w:pPr>
              <w:pStyle w:val="0"/>
              <w:widowControl w:val="off"/>
              <w:spacing w:after="0" w:line="240"/>
              <w:jc w:val="left"/>
              <w:numPr>
                <w:numId w:val="2"/>
                <w:ilvl w:val="0"/>
              </w:numPr>
            </w:pPr>
            <w:r>
              <w:rPr/>
              <w:t>상품 정보 데이터베이스 (SQL)</w:t>
            </w:r>
          </w:p>
          <w:p>
            <w:pPr>
              <w:pStyle w:val="0"/>
              <w:widowControl w:val="off"/>
              <w:spacing w:after="0" w:line="240"/>
              <w:jc w:val="left"/>
              <w:numPr>
                <w:numId w:val="2"/>
                <w:ilvl w:val="0"/>
              </w:numPr>
            </w:pPr>
            <w:r>
              <w:rPr/>
              <w:t>거래 최적화 알고리즘</w:t>
            </w:r>
          </w:p>
          <w:p>
            <w:pPr>
              <w:pStyle w:val="0"/>
              <w:widowControl w:val="off"/>
              <w:spacing w:after="0" w:line="240"/>
              <w:jc w:val="left"/>
              <w:numPr>
                <w:numId w:val="2"/>
                <w:ilvl w:val="0"/>
              </w:numPr>
            </w:pPr>
            <w:r>
              <w:rPr/>
              <w:t>GIS, 지리정보시스템 (물류 관련)</w:t>
            </w:r>
          </w:p>
          <w:p>
            <w:pPr>
              <w:pStyle w:val="0"/>
              <w:widowControl w:val="off"/>
              <w:spacing w:after="0" w:line="240"/>
              <w:jc w:val="left"/>
              <w:numPr>
                <w:numId w:val="2"/>
                <w:ilvl w:val="0"/>
              </w:numPr>
            </w:pPr>
            <w:r>
              <w:rPr/>
              <w:t>국내 품목별 유통 비용 실태</w:t>
            </w:r>
          </w:p>
          <w:p>
            <w:pPr>
              <w:pStyle w:val="0"/>
              <w:widowControl w:val="off"/>
              <w:spacing w:after="0" w:line="240"/>
              <w:jc w:val="left"/>
            </w:pPr>
            <w:r>
              <w:rPr/>
              <w:t xml:space="preserve"> </w:t>
            </w:r>
          </w:p>
          <w:p>
            <w:pPr>
              <w:pStyle w:val="0"/>
              <w:widowControl w:val="off"/>
              <w:spacing w:after="0" w:line="240"/>
              <w:jc w:val="left"/>
            </w:pPr>
            <w:r>
              <w:rPr/>
              <w:t>●</w:t>
            </w:r>
            <w:r>
              <w:rPr/>
              <w:t xml:space="preserve"> 구현 방법 및 개발 방향</w:t>
            </w:r>
          </w:p>
          <w:p>
            <w:pPr>
              <w:pStyle w:val="0"/>
              <w:widowControl w:val="off"/>
              <w:spacing w:after="0" w:line="60"/>
            </w:pPr>
            <w:r>
              <w:rPr/>
              <w:t xml:space="preserve"> </w:t>
            </w:r>
          </w:p>
          <w:p>
            <w:pPr>
              <w:pStyle w:val="0"/>
              <w:widowControl w:val="off"/>
              <w:spacing w:after="0" w:line="240"/>
              <w:jc w:val="left"/>
              <w:numPr>
                <w:numId w:val="2"/>
                <w:ilvl w:val="0"/>
              </w:numPr>
            </w:pPr>
            <w:r>
              <w:rPr/>
              <w:t>웹 구동 방식</w:t>
            </w:r>
          </w:p>
          <w:p>
            <w:pPr>
              <w:pStyle w:val="0"/>
              <w:widowControl w:val="off"/>
              <w:spacing w:after="0" w:line="60"/>
            </w:pPr>
            <w:r>
              <w:rPr/>
              <w:t xml:space="preserve"> </w:t>
            </w:r>
          </w:p>
          <w:p>
            <w:pPr>
              <w:pStyle w:val="0"/>
              <w:widowControl w:val="off"/>
              <w:spacing w:after="0" w:line="240"/>
              <w:jc w:val="left"/>
            </w:pPr>
            <w:r>
              <w:rPr/>
              <w:t>①</w:t>
            </w:r>
            <w:r>
              <w:rPr/>
              <w:t xml:space="preserve"> 소비자와 판매자 간의 상호 이익 관계를 형성하기 위해 먼저 여러 소비자에게 한 상품에 대한 희망 구매 가격과 구매량, 분할 판매 허용의 유무를 먼저 입력받음</w:t>
            </w:r>
          </w:p>
          <w:p>
            <w:pPr>
              <w:pStyle w:val="0"/>
              <w:widowControl w:val="off"/>
              <w:spacing w:after="0" w:line="240"/>
              <w:jc w:val="left"/>
            </w:pPr>
            <w:r>
              <w:rPr/>
              <w:t>②</w:t>
            </w:r>
            <w:r>
              <w:rPr/>
              <w:t xml:space="preserve"> 상품의 수요자가 나타났다는 알림이 회원 판매자에게 일괄적으로 전송되면 일정한 시간 내에 판매자의 두 개의 희망 판매 가격(최저/한도 가격)과 판매량을 입력받고 취합함</w:t>
            </w:r>
          </w:p>
          <w:p>
            <w:pPr>
              <w:pStyle w:val="0"/>
              <w:widowControl w:val="off"/>
              <w:spacing w:after="0" w:line="240"/>
              <w:jc w:val="left"/>
            </w:pPr>
            <w:r>
              <w:rPr/>
              <w:t>③</w:t>
            </w:r>
            <w:r>
              <w:rPr/>
              <w:t xml:space="preserve"> 최적화 알고리즘을 통해 거래 상품 정보와 구매자 입력 자료 및 판매자 입력 자료를 활용하여 최적화 경매 결과를 도출</w:t>
            </w:r>
          </w:p>
          <w:p>
            <w:pPr>
              <w:pStyle w:val="0"/>
              <w:widowControl w:val="off"/>
              <w:spacing w:after="0" w:line="240"/>
              <w:jc w:val="left"/>
            </w:pPr>
            <w:r>
              <w:rPr/>
              <w:t>④</w:t>
            </w:r>
            <w:r>
              <w:rPr/>
              <w:t xml:space="preserve"> 최적화 경매 결과를 반영하여 구매자와 판매자의 거래량과 거래 가격을 매칭</w:t>
            </w:r>
          </w:p>
          <w:p>
            <w:pPr>
              <w:pStyle w:val="0"/>
              <w:widowControl w:val="off"/>
              <w:spacing w:after="0" w:line="240"/>
              <w:jc w:val="left"/>
            </w:pPr>
            <w:r>
              <w:rPr/>
              <w:t>⑤</w:t>
            </w:r>
            <w:r>
              <w:rPr/>
              <w:t xml:space="preserve"> 상품 거래 건별 온라인 경매수수료 배분 및 상품 물류를 처리</w:t>
            </w:r>
          </w:p>
          <w:p>
            <w:pPr>
              <w:pStyle w:val="0"/>
              <w:widowControl w:val="off"/>
              <w:spacing w:after="0" w:line="240"/>
              <w:jc w:val="left"/>
            </w:pPr>
          </w:p>
          <w:p>
            <w:pPr>
              <w:pStyle w:val="0"/>
              <w:widowControl w:val="off"/>
              <w:spacing w:after="0" w:line="240"/>
              <w:jc w:val="left"/>
              <w:numPr>
                <w:numId w:val="2"/>
                <w:ilvl w:val="0"/>
              </w:numPr>
            </w:pPr>
            <w:r>
              <w:rPr/>
              <w:t>알고리즘 구동 방식</w:t>
            </w:r>
          </w:p>
          <w:p>
            <w:pPr>
              <w:pStyle w:val="0"/>
              <w:widowControl w:val="off"/>
              <w:wordWrap w:val="1"/>
              <w:spacing w:after="0" w:line="240"/>
              <w:jc w:val="center"/>
            </w:pPr>
            <w:r>
              <w:drawing>
                <wp:inline distT="0" distB="0" distL="0" distR="0">
                  <wp:extent cx="5595620" cy="4264152"/>
                  <wp:effectExtent l="0" t="0" r="0" b="0"/>
                  <wp:docPr id="12" name="그림 12"/>
                  <wp:cNvGraphicFramePr/>
                  <a:graphic>
                    <a:graphicData uri="http://schemas.openxmlformats.org/drawingml/2006/picture">
                      <pic:pic>
                        <pic:nvPicPr>
                          <pic:cNvPr id="0" name="C:\Users\chhan\AppData\Local\Temp\Hnc\BinData\EMB00003b3c5a8f.bmp"/>
                          <pic:cNvPicPr/>
                        </pic:nvPicPr>
                        <pic:blipFill>
                          <a:blip r:embed="rId8"/>
                          <a:stretch>
                            <a:fillRect/>
                          </a:stretch>
                        </pic:blipFill>
                        <pic:spPr>
                          <a:xfrm>
                            <a:off x="0" y="0"/>
                            <a:ext cx="5595620" cy="4264152"/>
                          </a:xfrm>
                          <a:prstGeom prst="rect">
                            <a:avLst/>
                          </a:prstGeom>
                          <a:effectLst/>
                        </pic:spPr>
                      </pic:pic>
                    </a:graphicData>
                  </a:graphic>
                </wp:inline>
              </w:drawing>
            </w:r>
          </w:p>
          <w:p>
            <w:pPr>
              <w:pStyle w:val="0"/>
              <w:widowControl w:val="off"/>
              <w:wordWrap w:val="1"/>
              <w:spacing w:after="0" w:line="240"/>
              <w:jc w:val="center"/>
            </w:pPr>
            <w:r>
              <w:rPr/>
              <w:t xml:space="preserve">&lt;그림 4&gt; 알고리즘 방식 예시 </w:t>
            </w:r>
            <w:r>
              <w:rPr/>
              <w:t>–</w:t>
            </w:r>
            <w:r>
              <w:rPr/>
              <w:t xml:space="preserve"> 특정 상품에 대해 판매자 5인과 구매자 5인의 경매 상황</w:t>
            </w:r>
          </w:p>
          <w:p>
            <w:pPr>
              <w:pStyle w:val="0"/>
              <w:widowControl w:val="off"/>
              <w:spacing w:after="0" w:line="240"/>
            </w:pPr>
          </w:p>
          <w:p>
            <w:pPr>
              <w:pStyle w:val="0"/>
              <w:widowControl w:val="off"/>
              <w:spacing w:after="0" w:line="240"/>
            </w:pPr>
            <w:r>
              <w:rPr/>
              <w:t>(과정0) 한국소비자원 API에서 제공하는 상품 평균 거래 가격을 불러오고 판매자와 구매자들의 선호 가격을 수집한다. 그리고 판매자의 경우 최대 가격이 낮을수록, 최소 가격이 높을수록, 구매자의 경우 희망 가격이 낮을수록 거래 순서가 우선시되도록 순위를 매긴다.</w:t>
            </w:r>
          </w:p>
          <w:p>
            <w:pPr>
              <w:pStyle w:val="0"/>
              <w:widowControl w:val="off"/>
              <w:spacing w:after="0" w:line="60"/>
            </w:pPr>
            <w:r>
              <w:rPr/>
              <w:t xml:space="preserve"> </w:t>
            </w:r>
          </w:p>
          <w:p>
            <w:pPr>
              <w:pStyle w:val="0"/>
              <w:widowControl w:val="off"/>
              <w:spacing w:after="0" w:line="240"/>
            </w:pPr>
            <w:r>
              <w:rPr/>
              <w:t>(과정1) 위의 그림에서 구매자 a와 판매자 B의 매칭이 먼저 일어나는데, a가 구매하려는 상품 수보다 B의 상품 수가 더 적으므로 거래가 이루어질지는 a의 선택에 맡겨진다.</w:t>
            </w:r>
          </w:p>
          <w:p>
            <w:pPr>
              <w:pStyle w:val="0"/>
              <w:widowControl w:val="off"/>
              <w:spacing w:after="0" w:line="60"/>
            </w:pPr>
            <w:r>
              <w:rPr/>
              <w:t xml:space="preserve"> </w:t>
            </w:r>
          </w:p>
          <w:p>
            <w:pPr>
              <w:pStyle w:val="0"/>
              <w:widowControl w:val="off"/>
              <w:spacing w:after="0" w:line="240"/>
            </w:pPr>
            <w:r>
              <w:rPr/>
              <w:t>(과정2) b는 A와 상품 10개의 거래가 이루어지며 E와도 남은 5개의 거래가 이루어진다.</w:t>
            </w:r>
          </w:p>
          <w:p>
            <w:pPr>
              <w:pStyle w:val="0"/>
              <w:widowControl w:val="off"/>
              <w:spacing w:after="0" w:line="60"/>
            </w:pPr>
            <w:r>
              <w:rPr/>
              <w:t xml:space="preserve"> </w:t>
            </w:r>
          </w:p>
          <w:p>
            <w:pPr>
              <w:pStyle w:val="0"/>
              <w:widowControl w:val="off"/>
              <w:spacing w:after="0" w:line="240"/>
            </w:pPr>
            <w:r>
              <w:rPr/>
              <w:t>(과정3) c는 E와 5개만 이루어지며 (과정1)과 마찬가지로 c의 선택에 따라 거래의 성사 여부가 결정된다.</w:t>
            </w:r>
          </w:p>
          <w:p>
            <w:pPr>
              <w:pStyle w:val="0"/>
              <w:widowControl w:val="off"/>
              <w:spacing w:after="0" w:line="60"/>
            </w:pPr>
            <w:r>
              <w:rPr/>
              <w:t xml:space="preserve"> </w:t>
            </w:r>
          </w:p>
          <w:p>
            <w:pPr>
              <w:pStyle w:val="0"/>
              <w:widowControl w:val="off"/>
              <w:spacing w:after="0" w:line="240"/>
            </w:pPr>
            <w:r>
              <w:rPr/>
              <w:t>(과정4) 이러한 과정을 반복하여 거래할 구매자가 없어지거나, 판매자의 상품이 매진되면 거래가 종료된다.</w:t>
            </w:r>
          </w:p>
          <w:p>
            <w:pPr>
              <w:pStyle w:val="0"/>
              <w:widowControl w:val="off"/>
              <w:spacing w:after="0" w:line="240"/>
            </w:pPr>
          </w:p>
          <w:p>
            <w:pPr>
              <w:pStyle w:val="0"/>
              <w:widowControl w:val="off"/>
              <w:spacing w:after="0" w:line="240"/>
              <w:jc w:val="left"/>
            </w:pPr>
            <w:r>
              <w:rPr>
                <w:b/>
              </w:rPr>
              <w:t>5. 결론</w:t>
            </w:r>
          </w:p>
          <w:p>
            <w:pPr>
              <w:pStyle w:val="0"/>
              <w:widowControl w:val="off"/>
              <w:spacing w:after="0" w:line="240"/>
              <w:jc w:val="left"/>
            </w:pPr>
          </w:p>
          <w:p>
            <w:pPr>
              <w:pStyle w:val="7"/>
              <w:widowControl w:val="off"/>
            </w:pPr>
            <w:r>
              <w:rPr/>
              <w:t xml:space="preserve"> 본 보고서에서는 온라인 경매 시스템을 활용한 온라인 경매 플랫폼 개발 및 운영을 통해 소비자와 판매자의 상품 거래 효율성을 높임과 동시에 자원 낭비를 최소화할 수 있는 방안을 제안하고자 한다. 구체적으로는 현재의 시차적 일방향 거래 방식을 동시적 양방향 거래시스템으로 개선함으로써 판매 지연에 따른 재고 문제와 가격 불일치로 인한 재원 배분의 비효율성을 줄이는 것이 주된 목표이다.</w:t>
            </w:r>
          </w:p>
          <w:p>
            <w:pPr>
              <w:pStyle w:val="0"/>
              <w:widowControl w:val="off"/>
              <w:spacing w:after="0" w:line="240"/>
              <w:jc w:val="left"/>
            </w:pPr>
            <w:r>
              <w:rPr/>
              <w:t xml:space="preserve"> 향후 작업으로는 시스템의 구체적인 설계와 개발 계획의 수립이 있으며, 필요한 데이터 수집 및 알고리즘의 세부 조정이 있다. 실제 적용 가능성을 검토하기 위해 시범 운영을 통해 문제점을 식별하고 개선할 필요가 있다. 그리고 다양한 온라인 경매 처리방식에 따른 거래 효율성과 자원배분 효율성 효과를 비교하여 최적의 경매 처리방식을 제안하고자 한다. 이를 통해 온라인 경매 시스템을 효과적으로 운영하고, 다양한 시장에서 활용될 수 있도록 지속적으로 시스템 개발 및 개선 방안을 모색하여야 한다.</w:t>
            </w:r>
          </w:p>
          <w:p>
            <w:pPr>
              <w:pStyle w:val="0"/>
              <w:widowControl w:val="off"/>
              <w:spacing w:after="0" w:line="240"/>
              <w:jc w:val="left"/>
            </w:pPr>
          </w:p>
          <w:p>
            <w:pPr>
              <w:pStyle w:val="0"/>
              <w:widowControl w:val="off"/>
            </w:pPr>
            <w:r>
              <w:rPr/>
              <w:t>6</w:t>
            </w:r>
            <w:r>
              <w:rPr>
                <w:b/>
              </w:rPr>
              <w:t>. 출처</w:t>
            </w:r>
          </w:p>
          <w:p>
            <w:pPr>
              <w:pStyle w:val="0"/>
              <w:widowControl w:val="off"/>
              <w:ind w:left="400" w:hanging="400"/>
            </w:pPr>
            <w:r>
              <w:rPr/>
              <w:t xml:space="preserve">[1] 장지훈, </w:t>
            </w:r>
            <w:r>
              <w:rPr/>
              <w:t>「올해는</w:t>
            </w:r>
            <w:r>
              <w:rPr/>
              <w:t xml:space="preserve"> '금배추' 됐지만'</w:t>
            </w:r>
            <w:r>
              <w:rPr/>
              <w:t>…작년엔</w:t>
            </w:r>
            <w:r>
              <w:rPr/>
              <w:t xml:space="preserve"> 수매분 9,233톤 폐기</w:t>
            </w:r>
            <w:r>
              <w:rPr/>
              <w:t>」</w:t>
            </w:r>
            <w:r>
              <w:rPr/>
              <w:t xml:space="preserve">, </w:t>
            </w:r>
            <w:r>
              <w:rPr/>
              <w:t>『연합뉴스</w:t>
            </w:r>
            <w:r>
              <w:rPr/>
              <w:t>TV</w:t>
            </w:r>
            <w:r>
              <w:rPr/>
              <w:t>』</w:t>
            </w:r>
            <w:r>
              <w:rPr/>
              <w:t>, 2024-09-28(</w:t>
            </w:r>
            <w:r>
              <w:rPr>
                <w:color w:val="800080"/>
              </w:rPr>
              <w:t>https://www.yonhapnewstv.co.kr/news/MYH20240928000700641?input=1825m</w:t>
            </w:r>
            <w:r>
              <w:rPr>
                <w:color w:val="0000ff"/>
              </w:rPr>
              <w:t xml:space="preserve">, </w:t>
            </w:r>
            <w:r>
              <w:rPr/>
              <w:t>2024-10-11).</w:t>
            </w:r>
          </w:p>
          <w:p>
            <w:pPr>
              <w:pStyle w:val="0"/>
              <w:widowControl w:val="off"/>
              <w:ind w:left="400" w:hanging="400"/>
            </w:pPr>
            <w:r>
              <w:rPr/>
              <w:t xml:space="preserve">[2] 김진, “경매를 통한 조달효율성 제고에 대한 소고 </w:t>
            </w:r>
            <w:r>
              <w:rPr/>
              <w:t>–</w:t>
            </w:r>
            <w:r>
              <w:rPr/>
              <w:t xml:space="preserve"> 낙찰률 결정모형을 중심으로”, </w:t>
            </w:r>
            <w:r>
              <w:rPr/>
              <w:t>「재정포럼」</w:t>
            </w:r>
            <w:r>
              <w:rPr/>
              <w:t xml:space="preserve"> 11(2), 2006, 6~27.</w:t>
            </w:r>
          </w:p>
          <w:p>
            <w:pPr>
              <w:pStyle w:val="0"/>
              <w:widowControl w:val="off"/>
              <w:ind w:left="400" w:hanging="400"/>
            </w:pPr>
            <w:r>
              <w:rPr/>
              <w:t>[3] 공공데이터포털, 한국소비자원 - 생필품 가격 정보, (</w:t>
            </w:r>
            <w:hyperlink w:history="1" r:id="rId9">
              <w:r>
                <w:rPr>
                  <w:rStyle w:val="16"/>
                </w:rPr>
                <w:t>https://www.data.go.kr/data/3043385</w:t>
              </w:r>
            </w:hyperlink>
            <w:r>
              <w:rPr/>
              <w:t xml:space="preserve"> /openapi.do, 2024-10-11)</w:t>
            </w:r>
          </w:p>
        </w:tc>
      </w:tr>
    </w:tbl>
    <w:p>
      <w:pPr>
        <w:pStyle w:val="0"/>
        <w:widowControl w:val="off"/>
      </w:pPr>
    </w:p>
    <w:sectPr>
      <w:headerReference r:id="rId3" w:type="default"/>
      <w:headerReference r:id="rId4" w:type="even"/>
      <w:footerReference r:id="rId1" w:type="default"/>
      <w:footerReference r:id="rId2" w:type="even"/>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footer10.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8"/>
      <w:widowControl w:val="off"/>
      <w:tabs>
        <w:tab w:val="center" w:leader="none" w:pos="4513"/>
        <w:tab w:val="right" w:leader="none" w:pos="9026"/>
      </w:tabs>
    </w:pPr>
  </w:p>
</w:ftr>
</file>

<file path=word/footer9.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8"/>
      <w:widowControl w:val="off"/>
      <w:tabs>
        <w:tab w:val="center" w:leader="none" w:pos="4513"/>
        <w:tab w:val="right" w:leader="none" w:pos="9026"/>
      </w:tabs>
    </w:pPr>
  </w:p>
</w:ftr>
</file>

<file path=word/header10.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9"/>
      <w:widowControl w:val="off"/>
      <w:tabs>
        <w:tab w:val="center" w:leader="none" w:pos="4513"/>
        <w:tab w:val="right" w:leader="none" w:pos="9026"/>
      </w:tabs>
    </w:pPr>
  </w:p>
</w:hdr>
</file>

<file path=word/header9.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9"/>
      <w:widowControl w:val="off"/>
      <w:tabs>
        <w:tab w:val="center" w:leader="none" w:pos="4513"/>
        <w:tab w:val="right" w:leader="none" w:pos="9026"/>
      </w:tabs>
    </w:pPr>
    <w:r>
      <w:rPr>
        <w:u w:val="single"/>
      </w:rPr>
      <w:t>[개인과제] 2024년 오픈소스 프로젝트 제안서                            2024.09.01~2024.10.18</w:t>
    </w:r>
  </w:p>
  <w:p>
    <w:pPr>
      <w:pStyle w:val="9"/>
      <w:widowControl w:val="off"/>
      <w:tabs>
        <w:tab w:val="center" w:leader="none" w:pos="4513"/>
        <w:tab w:val="right" w:leader="none" w:pos="9026"/>
      </w:tabs>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space"/>
      <w:lvlText w:val="-"/>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num w:numId="2">
    <w:abstractNumId w:val="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4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1"/>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2"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character" w:styleId="2">
    <w:name w:val="Default Paragraph Font"/>
    <w:uiPriority w:val="2"/>
    <w:rPr>
      <w:rFonts w:ascii="맑은 고딕" w:eastAsia="맑은 고딕"/>
      <w:color w:val="000000"/>
      <w:kern w:val="1"/>
      <w:sz w:val="20"/>
    </w:rPr>
  </w:style>
  <w:style w:type="paragraph" w:styleId="3">
    <w:name w:val="List Paragraph"/>
    <w:uiPriority w:val="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2" w:lineRule="auto"/>
      <w:ind w:left="800" w:right="0" w:firstLine="0"/>
      <w:jc w:val="both"/>
      <w:textAlignment w:val="baseline"/>
    </w:pPr>
    <w:rPr>
      <w:rFonts w:ascii="맑은 고딕" w:eastAsia="맑은 고딕"/>
      <w:color w:val="000000"/>
      <w:kern w:val="1"/>
      <w:sz w:val="20"/>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autoSpaceDN/>
      <w:snapToGrid/>
      <w:spacing w:before="0" w:after="160" w:line="252" w:lineRule="auto"/>
      <w:ind w:left="0" w:right="0" w:firstLine="0"/>
      <w:jc w:val="both"/>
      <w:textAlignment w:val="baseline"/>
    </w:pPr>
    <w:rPr>
      <w:rFonts w:ascii="맑은 고딕" w:eastAsia="맑은 고딕"/>
      <w:color w:val="000000"/>
      <w:kern w:val="1"/>
      <w:sz w:val="20"/>
    </w:rPr>
  </w:style>
  <w:style w:type="character" w:styleId="5">
    <w:name w:val="annotation reference"/>
    <w:uiPriority w:val="5"/>
    <w:rPr>
      <w:rFonts w:ascii="맑은 고딕" w:eastAsia="맑은 고딕"/>
      <w:color w:val="000000"/>
      <w:kern w:val="1"/>
      <w:sz w:val="18"/>
    </w:rPr>
  </w:style>
  <w:style w:type="paragraph" w:styleId="6">
    <w:name w:val="annotation subject"/>
    <w:uiPriority w:val="6"/>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2" w:lineRule="auto"/>
      <w:ind w:left="0" w:right="0" w:firstLine="0"/>
      <w:jc w:val="left"/>
      <w:textAlignment w:val="baseline"/>
    </w:pPr>
    <w:rPr>
      <w:rFonts w:ascii="맑은 고딕" w:eastAsia="맑은 고딕"/>
      <w:b/>
      <w:color w:val="000000"/>
      <w:kern w:val="1"/>
      <w:sz w:val="20"/>
    </w:rPr>
  </w:style>
  <w:style w:type="paragraph" w:styleId="7">
    <w:name w:val="annotation text"/>
    <w:uiPriority w:val="7"/>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2" w:lineRule="auto"/>
      <w:ind w:left="0" w:right="0" w:firstLine="0"/>
      <w:jc w:val="left"/>
      <w:textAlignment w:val="baseline"/>
    </w:pPr>
    <w:rPr>
      <w:rFonts w:ascii="맑은 고딕" w:eastAsia="맑은 고딕"/>
      <w:color w:val="000000"/>
      <w:kern w:val="1"/>
      <w:sz w:val="20"/>
    </w:rPr>
  </w:style>
  <w:style w:type="paragraph" w:styleId="8">
    <w:name w:val="footer"/>
    <w:uiPriority w:val="8"/>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2" w:lineRule="auto"/>
      <w:ind w:left="0" w:right="0" w:firstLine="0"/>
      <w:jc w:val="both"/>
      <w:textAlignment w:val="baseline"/>
    </w:pPr>
    <w:rPr>
      <w:rFonts w:ascii="맑은 고딕" w:eastAsia="맑은 고딕"/>
      <w:color w:val="000000"/>
      <w:kern w:val="1"/>
      <w:sz w:val="20"/>
    </w:rPr>
  </w:style>
  <w:style w:type="paragraph" w:styleId="9">
    <w:name w:val="header"/>
    <w:uiPriority w:val="9"/>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2" w:lineRule="auto"/>
      <w:ind w:left="0" w:right="0" w:firstLine="0"/>
      <w:jc w:val="both"/>
      <w:textAlignment w:val="baseline"/>
    </w:pPr>
    <w:rPr>
      <w:rFonts w:ascii="맑은 고딕" w:eastAsia="맑은 고딕"/>
      <w:color w:val="000000"/>
      <w:kern w:val="1"/>
      <w:sz w:val="20"/>
    </w:rPr>
  </w:style>
  <w:style w:type="character" w:styleId="10">
    <w:name w:val="머리글 Char"/>
    <w:uiPriority w:val="10"/>
    <w:rPr>
      <w:rFonts w:ascii="맑은 고딕" w:eastAsia="맑은 고딕"/>
      <w:color w:val="000000"/>
      <w:kern w:val="1"/>
      <w:sz w:val="20"/>
    </w:rPr>
  </w:style>
  <w:style w:type="character" w:styleId="11">
    <w:name w:val="메모 주제 Char"/>
    <w:uiPriority w:val="11"/>
    <w:rPr>
      <w:rFonts w:ascii="맑은 고딕" w:eastAsia="맑은 고딕"/>
      <w:b/>
      <w:color w:val="000000"/>
      <w:kern w:val="1"/>
      <w:sz w:val="20"/>
    </w:rPr>
  </w:style>
  <w:style w:type="character" w:styleId="12">
    <w:name w:val="메모 텍스트 Char"/>
    <w:uiPriority w:val="12"/>
    <w:rPr>
      <w:rFonts w:ascii="맑은 고딕" w:eastAsia="맑은 고딕"/>
      <w:color w:val="000000"/>
      <w:kern w:val="1"/>
      <w:sz w:val="20"/>
    </w:rPr>
  </w:style>
  <w:style w:type="paragraph" w:styleId="13">
    <w:name w:val="목록 없음1"/>
    <w:uiPriority w:val="13"/>
    <w:pPr>
      <w:widowControl w:val="off"/>
      <w:pBdr>
        <w:top w:val="none" w:color="000000" w:sz="2" w:space="1"/>
        <w:left w:val="none" w:color="000000" w:sz="2" w:space="4"/>
        <w:bottom w:val="none" w:color="000000" w:sz="2" w:space="1"/>
        <w:right w:val="none" w:color="000000" w:sz="2" w:space="4"/>
      </w:pBdr>
      <w:wordWrap w:val="1"/>
      <w:autoSpaceDE/>
      <w:autoSpaceDN/>
      <w:snapToGrid/>
      <w:spacing w:before="0" w:after="160" w:line="252" w:lineRule="auto"/>
      <w:ind w:left="0" w:right="0" w:firstLine="0"/>
      <w:jc w:val="both"/>
      <w:textAlignment w:val="baseline"/>
    </w:pPr>
    <w:rPr>
      <w:rFonts w:ascii="맑은 고딕" w:eastAsia="맑은 고딕"/>
      <w:color w:val="000000"/>
      <w:kern w:val="1"/>
      <w:sz w:val="20"/>
    </w:rPr>
  </w:style>
  <w:style w:type="character" w:styleId="14">
    <w:name w:val="바닥글 Char"/>
    <w:uiPriority w:val="14"/>
    <w:rPr>
      <w:rFonts w:ascii="맑은 고딕" w:eastAsia="맑은 고딕"/>
      <w:color w:val="000000"/>
      <w:kern w:val="1"/>
      <w:sz w:val="20"/>
    </w:rPr>
  </w:style>
  <w:style w:type="character" w:styleId="15">
    <w:name w:val="풍선 도움말 텍스트 Char"/>
    <w:uiPriority w:val="15"/>
    <w:rPr>
      <w:rFonts w:ascii="맑은 고딕" w:eastAsia="맑은 고딕"/>
      <w:color w:val="000000"/>
      <w:kern w:val="1"/>
      <w:sz w:val="18"/>
    </w:rPr>
  </w:style>
  <w:style w:type="character" w:styleId="16">
    <w:name w:val="Hyperlink"/>
    <w:uiPriority w:val="16"/>
    <w:rPr>
      <w:rFonts w:ascii="맑은 고딕" w:eastAsia="맑은 고딕"/>
      <w:color w:val="0563c1"/>
      <w:kern w:val="1"/>
      <w:sz w:val="20"/>
      <w:u w:val="single" w:color="0563c1"/>
    </w:rPr>
  </w:style>
</w:styles>
</file>

<file path=word/_rels/document.xml.rels><?xml version="1.0" encoding="UTF-8" standalone="yes" ?><Relationships xmlns="http://schemas.openxmlformats.org/package/2006/relationships"><Relationship Id="rId1" Type="http://schemas.openxmlformats.org/officeDocument/2006/relationships/footer" Target="footer9.xml"  /><Relationship Id="rId10" Type="http://schemas.openxmlformats.org/officeDocument/2006/relationships/settings" Target="settings.xml"  /><Relationship Id="rId11" Type="http://schemas.openxmlformats.org/officeDocument/2006/relationships/styles" Target="styles.xml"  /><Relationship Id="rId12" Type="http://schemas.openxmlformats.org/officeDocument/2006/relationships/numbering" Target="numbering.xml"  /><Relationship Id="rId2" Type="http://schemas.openxmlformats.org/officeDocument/2006/relationships/footer" Target="footer10.xml"  /><Relationship Id="rId3" Type="http://schemas.openxmlformats.org/officeDocument/2006/relationships/header" Target="header9.xml"  /><Relationship Id="rId4" Type="http://schemas.openxmlformats.org/officeDocument/2006/relationships/header" Target="header10.xml"  /><Relationship Id="rId5" Type="http://schemas.openxmlformats.org/officeDocument/2006/relationships/image" Target="media/image8.bmp"  /><Relationship Id="rId6" Type="http://schemas.openxmlformats.org/officeDocument/2006/relationships/image" Target="media/image9.png"  /><Relationship Id="rId7" Type="http://schemas.openxmlformats.org/officeDocument/2006/relationships/image" Target="media/image10.png"  /><Relationship Id="rId8" Type="http://schemas.openxmlformats.org/officeDocument/2006/relationships/image" Target="media/image11.bmp"  /><Relationship Id="rId9" Type="http://schemas.openxmlformats.org/officeDocument/2006/relationships/hyperlink" Target="file://https://www.data.go.kr/data/3043385" TargetMode="Externa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8.5</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home</dc:creator>
  <cp:lastModifiedBy>chhan</cp:lastModifiedBy>
  <dcterms:created xsi:type="dcterms:W3CDTF">2024-10-16T07:17:00.000</dcterms:created>
  <dcterms:modified xsi:type="dcterms:W3CDTF">2024-10-17T11:50:21.417</dcterms:modified>
</cp:coreProperties>
</file>