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6F2AA" w14:textId="2440CDE2" w:rsidR="001B5EF5" w:rsidRDefault="001B5EF5" w:rsidP="001B5EF5">
      <w:pPr>
        <w:jc w:val="right"/>
      </w:pPr>
      <w:r>
        <w:t>John David Watts</w:t>
      </w:r>
    </w:p>
    <w:p w14:paraId="65272F37" w14:textId="22C6FE1A" w:rsidR="001B5EF5" w:rsidRDefault="001B5EF5" w:rsidP="001B5EF5">
      <w:pPr>
        <w:jc w:val="right"/>
      </w:pPr>
      <w:r>
        <w:t>COMP 6970</w:t>
      </w:r>
    </w:p>
    <w:p w14:paraId="470EEC68" w14:textId="02E23901" w:rsidR="001B5EF5" w:rsidRDefault="001B5EF5" w:rsidP="001B5EF5">
      <w:pPr>
        <w:jc w:val="right"/>
      </w:pPr>
      <w:r>
        <w:t>Final Project</w:t>
      </w:r>
    </w:p>
    <w:p w14:paraId="3BB18B18" w14:textId="0222FFC4" w:rsidR="001B5EF5" w:rsidRDefault="001B5EF5" w:rsidP="001B5EF5">
      <w:pPr>
        <w:jc w:val="right"/>
      </w:pPr>
      <w:r>
        <w:t>12/12/2019</w:t>
      </w:r>
    </w:p>
    <w:p w14:paraId="13BAB648" w14:textId="7CEFA4D9" w:rsidR="001B5EF5" w:rsidRDefault="001B5EF5" w:rsidP="001B5EF5">
      <w:pPr>
        <w:jc w:val="right"/>
      </w:pPr>
    </w:p>
    <w:p w14:paraId="10940E9F" w14:textId="68179E30" w:rsidR="001B5EF5" w:rsidRDefault="001B5EF5" w:rsidP="001B5EF5">
      <w:pPr>
        <w:jc w:val="center"/>
      </w:pPr>
      <w:r>
        <w:t>Responder Report</w:t>
      </w:r>
    </w:p>
    <w:p w14:paraId="6D1C97CA" w14:textId="7CF7FFFD" w:rsidR="001B5EF5" w:rsidRDefault="001B5EF5" w:rsidP="001B5EF5">
      <w:pPr>
        <w:jc w:val="center"/>
      </w:pPr>
    </w:p>
    <w:p w14:paraId="5124846C" w14:textId="00F8F24A" w:rsidR="001B5EF5" w:rsidRDefault="001B5EF5" w:rsidP="001B5EF5"/>
    <w:p w14:paraId="6973A632" w14:textId="78A979DF" w:rsidR="001B5EF5" w:rsidRDefault="001B5EF5" w:rsidP="001B5EF5">
      <w:pPr>
        <w:rPr>
          <w:b/>
          <w:bCs/>
          <w:sz w:val="36"/>
          <w:szCs w:val="36"/>
        </w:rPr>
      </w:pPr>
      <w:r w:rsidRPr="001B5EF5">
        <w:rPr>
          <w:b/>
          <w:bCs/>
          <w:sz w:val="36"/>
          <w:szCs w:val="36"/>
        </w:rPr>
        <w:t>Overview</w:t>
      </w:r>
    </w:p>
    <w:p w14:paraId="18B55C05" w14:textId="0097F6F9" w:rsidR="001B5EF5" w:rsidRDefault="001B5EF5" w:rsidP="001B5EF5">
      <w:pPr>
        <w:rPr>
          <w:b/>
          <w:bCs/>
          <w:sz w:val="36"/>
          <w:szCs w:val="36"/>
        </w:rPr>
      </w:pPr>
    </w:p>
    <w:p w14:paraId="60EA690D" w14:textId="1376D1A8" w:rsidR="001B5EF5" w:rsidRDefault="001B5EF5" w:rsidP="001B5EF5">
      <w:r>
        <w:rPr>
          <w:b/>
          <w:bCs/>
        </w:rPr>
        <w:tab/>
      </w:r>
      <w:r>
        <w:t xml:space="preserve">Responder is a tool that allows us to use LLMNR, NBT-NS, and MDNS poisoning. What this means is that we can use an LLMNR and NBT-NS Spoofing attack against a network. This sort of attack takes advantage of default Windows configurations in order to achieve its end goal. </w:t>
      </w:r>
    </w:p>
    <w:p w14:paraId="3F45E91A" w14:textId="0C36EFCD" w:rsidR="001B5EF5" w:rsidRDefault="001B5EF5" w:rsidP="001B5EF5">
      <w:r>
        <w:tab/>
        <w:t>It is important to understand what a LLMNR and NBT-NS server broadcast is in order to understand how this kind of attack works. When a DNS server request fails, Microsoft Windows systems use Link-Local Multicast Name Resolution (LLMNR) and the Net-BIOS Name Service (NBT-NS) for a “fallback” name resolution. This poses a huge threat as if the DNS name is not resolved, then the client (aka the victim in this scenario) performs and unauthenticated UDP broadcast to the network asking all other systems if it has the name that it is looking for. We can see now why this is a problem as this entire process is unauthenticated and broadcasted to the entire network. This allows any machine on the network to respond and claim to be the target machine.</w:t>
      </w:r>
    </w:p>
    <w:p w14:paraId="329A48D7" w14:textId="0404FA3D" w:rsidR="001B5EF5" w:rsidRDefault="001B5EF5" w:rsidP="001B5EF5">
      <w:r>
        <w:tab/>
      </w:r>
    </w:p>
    <w:p w14:paraId="5EBAF8A2" w14:textId="2160D338" w:rsidR="00523B6D" w:rsidRDefault="001B5EF5" w:rsidP="001B5EF5">
      <w:r>
        <w:tab/>
        <w:t>Now that we understand the background of this process, we will proceed to dive deeper on just how an LLMNR and NBT-NS Poisoning Attack works.</w:t>
      </w:r>
      <w:r w:rsidR="00523B6D">
        <w:t xml:space="preserve"> First, the attacker must be actively listening for LLMNR and NetBIOS broadcasts and if this is the case, then it can hide itself on the network to proceed onto pretending as the machine that the victim wants to connect to. Once the attacker accepts the connection from the spoofed machine, we can then use this spoofed machine (our attacking machine pretending to be who the victim is looking for) to run the Responder tool and forward on the request to a rouge service that performs the authentication process. While this authentication is taking place, the client will send the spoofed machine a NTLMv2 hash for the user that it is trying to authenticate. If we can capture this hash, it can be cracked offline of the network with a few of the tools that we have learned this semester such as: </w:t>
      </w:r>
      <w:proofErr w:type="spellStart"/>
      <w:r w:rsidR="00523B6D">
        <w:t>Hashcat</w:t>
      </w:r>
      <w:proofErr w:type="spellEnd"/>
      <w:r w:rsidR="00523B6D">
        <w:t xml:space="preserve"> or John the Ripper. A figure of this entire process is shown below to aid your understanding of what kind of attack we are going to perform with the responder tool. </w:t>
      </w:r>
    </w:p>
    <w:p w14:paraId="451BB396" w14:textId="52C5655F" w:rsidR="00523B6D" w:rsidRDefault="00523B6D" w:rsidP="001B5EF5"/>
    <w:p w14:paraId="79CECC38" w14:textId="0D7D70F7" w:rsidR="00523B6D" w:rsidRPr="001B5EF5" w:rsidRDefault="00523B6D" w:rsidP="001B5EF5">
      <w:r>
        <w:tab/>
      </w:r>
    </w:p>
    <w:p w14:paraId="419FB9B9" w14:textId="7A200B6B" w:rsidR="001B5EF5" w:rsidRDefault="00523B6D" w:rsidP="00523B6D">
      <w:pPr>
        <w:jc w:val="center"/>
        <w:rPr>
          <w:sz w:val="36"/>
          <w:szCs w:val="36"/>
        </w:rPr>
      </w:pPr>
      <w:r>
        <w:rPr>
          <w:noProof/>
          <w:sz w:val="36"/>
          <w:szCs w:val="36"/>
        </w:rPr>
        <w:drawing>
          <wp:inline distT="0" distB="0" distL="0" distR="0" wp14:anchorId="23A54172" wp14:editId="49715950">
            <wp:extent cx="1985168" cy="1433946"/>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6 at 4.59.3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3948" cy="1498074"/>
                    </a:xfrm>
                    <a:prstGeom prst="rect">
                      <a:avLst/>
                    </a:prstGeom>
                  </pic:spPr>
                </pic:pic>
              </a:graphicData>
            </a:graphic>
          </wp:inline>
        </w:drawing>
      </w:r>
    </w:p>
    <w:p w14:paraId="52E0956A" w14:textId="7FCD6BCC" w:rsidR="00523B6D" w:rsidRPr="005235B1" w:rsidRDefault="00575EA5" w:rsidP="005235B1">
      <w:pPr>
        <w:jc w:val="center"/>
        <w:rPr>
          <w:sz w:val="16"/>
          <w:szCs w:val="16"/>
        </w:rPr>
      </w:pPr>
      <w:r w:rsidRPr="00575EA5">
        <w:rPr>
          <w:sz w:val="16"/>
          <w:szCs w:val="16"/>
        </w:rPr>
        <w:t>Basic attack where a user mistypes the server name</w:t>
      </w:r>
    </w:p>
    <w:p w14:paraId="2CF7641E" w14:textId="29C89F7A" w:rsidR="00575EA5" w:rsidRDefault="00575EA5" w:rsidP="00523B6D">
      <w:pPr>
        <w:jc w:val="center"/>
        <w:rPr>
          <w:sz w:val="36"/>
          <w:szCs w:val="36"/>
        </w:rPr>
      </w:pPr>
    </w:p>
    <w:p w14:paraId="109AD73A" w14:textId="2B57C0DF" w:rsidR="00575EA5" w:rsidRDefault="00575EA5" w:rsidP="00575EA5">
      <w:pPr>
        <w:rPr>
          <w:b/>
          <w:bCs/>
          <w:sz w:val="36"/>
          <w:szCs w:val="36"/>
        </w:rPr>
      </w:pPr>
      <w:r>
        <w:rPr>
          <w:b/>
          <w:bCs/>
          <w:sz w:val="36"/>
          <w:szCs w:val="36"/>
        </w:rPr>
        <w:t>Basic Demonstration</w:t>
      </w:r>
    </w:p>
    <w:p w14:paraId="608EFE2E" w14:textId="68BA1C60" w:rsidR="00575EA5" w:rsidRDefault="00575EA5" w:rsidP="00575EA5">
      <w:pPr>
        <w:rPr>
          <w:b/>
          <w:bCs/>
          <w:sz w:val="36"/>
          <w:szCs w:val="36"/>
        </w:rPr>
      </w:pPr>
    </w:p>
    <w:p w14:paraId="46DF7DC5" w14:textId="7FE5A6EF" w:rsidR="00575EA5" w:rsidRDefault="00575EA5" w:rsidP="00575EA5">
      <w:r>
        <w:rPr>
          <w:b/>
          <w:bCs/>
          <w:sz w:val="36"/>
          <w:szCs w:val="36"/>
        </w:rPr>
        <w:tab/>
      </w:r>
      <w:r>
        <w:t>We will now show a basic attack with the Responder tool using the Kali Machine (.10) against the Windows Machine (.201). For this demonstration, we assume that you have the version</w:t>
      </w:r>
      <w:r w:rsidR="00153B7A">
        <w:t xml:space="preserve"> that is already installed on the</w:t>
      </w:r>
      <w:r>
        <w:t xml:space="preserve"> Kali </w:t>
      </w:r>
      <w:proofErr w:type="gramStart"/>
      <w:r>
        <w:t>Machine</w:t>
      </w:r>
      <w:r w:rsidR="00153B7A">
        <w:t>(</w:t>
      </w:r>
      <w:proofErr w:type="gramEnd"/>
      <w:r w:rsidR="00153B7A">
        <w:t>.10)</w:t>
      </w:r>
      <w:r>
        <w:t>.</w:t>
      </w:r>
    </w:p>
    <w:p w14:paraId="2842118B" w14:textId="09A7B892" w:rsidR="000249E1" w:rsidRDefault="000249E1" w:rsidP="00575EA5"/>
    <w:p w14:paraId="02607FED" w14:textId="6AC1F369" w:rsidR="000249E1" w:rsidRDefault="000249E1" w:rsidP="00575EA5">
      <w:pPr>
        <w:rPr>
          <w:i/>
          <w:iCs/>
        </w:rPr>
      </w:pPr>
      <w:r>
        <w:tab/>
        <w:t xml:space="preserve">The first step in our process is to go ahead and get Responder running on our attack machine. We can do this by running the command: </w:t>
      </w:r>
      <w:r>
        <w:rPr>
          <w:i/>
          <w:iCs/>
        </w:rPr>
        <w:t>responder -I eth0 -</w:t>
      </w:r>
      <w:proofErr w:type="spellStart"/>
      <w:r>
        <w:rPr>
          <w:i/>
          <w:iCs/>
        </w:rPr>
        <w:t>wrFb</w:t>
      </w:r>
      <w:proofErr w:type="spellEnd"/>
    </w:p>
    <w:p w14:paraId="2DA3F4F6" w14:textId="5DA0CD6D" w:rsidR="000249E1" w:rsidRPr="000249E1" w:rsidRDefault="000249E1" w:rsidP="00575EA5">
      <w:r>
        <w:t>A screenshot of this first step working properly is shown below.</w:t>
      </w:r>
    </w:p>
    <w:p w14:paraId="277421DF" w14:textId="77777777" w:rsidR="00575EA5" w:rsidRPr="00575EA5" w:rsidRDefault="00575EA5" w:rsidP="00575EA5"/>
    <w:p w14:paraId="445B0A69" w14:textId="62D93364" w:rsidR="00523B6D" w:rsidRDefault="000249E1" w:rsidP="00523B6D">
      <w:pPr>
        <w:jc w:val="center"/>
        <w:rPr>
          <w:sz w:val="28"/>
          <w:szCs w:val="28"/>
        </w:rPr>
      </w:pPr>
      <w:r>
        <w:rPr>
          <w:noProof/>
          <w:sz w:val="28"/>
          <w:szCs w:val="28"/>
        </w:rPr>
        <w:drawing>
          <wp:inline distT="0" distB="0" distL="0" distR="0" wp14:anchorId="1CCC98B4" wp14:editId="7F008A39">
            <wp:extent cx="2133600" cy="2572326"/>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6 at 5.35.37 PM.png"/>
                    <pic:cNvPicPr/>
                  </pic:nvPicPr>
                  <pic:blipFill>
                    <a:blip r:embed="rId6">
                      <a:extLst>
                        <a:ext uri="{28A0092B-C50C-407E-A947-70E740481C1C}">
                          <a14:useLocalDpi xmlns:a14="http://schemas.microsoft.com/office/drawing/2010/main" val="0"/>
                        </a:ext>
                      </a:extLst>
                    </a:blip>
                    <a:stretch>
                      <a:fillRect/>
                    </a:stretch>
                  </pic:blipFill>
                  <pic:spPr>
                    <a:xfrm>
                      <a:off x="0" y="0"/>
                      <a:ext cx="2144369" cy="2585309"/>
                    </a:xfrm>
                    <a:prstGeom prst="rect">
                      <a:avLst/>
                    </a:prstGeom>
                  </pic:spPr>
                </pic:pic>
              </a:graphicData>
            </a:graphic>
          </wp:inline>
        </w:drawing>
      </w:r>
    </w:p>
    <w:p w14:paraId="41957D63" w14:textId="1EF814AF" w:rsidR="000249E1" w:rsidRDefault="000249E1" w:rsidP="00523B6D">
      <w:pPr>
        <w:jc w:val="center"/>
        <w:rPr>
          <w:sz w:val="28"/>
          <w:szCs w:val="28"/>
        </w:rPr>
      </w:pPr>
    </w:p>
    <w:p w14:paraId="2E3E4F9F" w14:textId="77777777" w:rsidR="000249E1" w:rsidRDefault="000249E1" w:rsidP="00523B6D">
      <w:pPr>
        <w:jc w:val="center"/>
        <w:rPr>
          <w:sz w:val="28"/>
          <w:szCs w:val="28"/>
        </w:rPr>
      </w:pPr>
    </w:p>
    <w:p w14:paraId="53C19516" w14:textId="44815E6F" w:rsidR="000249E1" w:rsidRDefault="000249E1" w:rsidP="000249E1">
      <w:pPr>
        <w:rPr>
          <w:sz w:val="28"/>
          <w:szCs w:val="28"/>
        </w:rPr>
      </w:pPr>
    </w:p>
    <w:p w14:paraId="3210A250" w14:textId="63D8E705" w:rsidR="000249E1" w:rsidRDefault="000249E1" w:rsidP="000249E1">
      <w:pPr>
        <w:rPr>
          <w:sz w:val="28"/>
          <w:szCs w:val="28"/>
        </w:rPr>
      </w:pPr>
      <w:r>
        <w:rPr>
          <w:sz w:val="28"/>
          <w:szCs w:val="28"/>
        </w:rPr>
        <w:tab/>
        <w:t>Once we have Responder up and running on our attack machine, we can navigate over to our Windows 7 victim machine (.201) and open up the File Explorer. Once here we can click on the top toolbar and enter in ‘\\</w:t>
      </w:r>
      <w:proofErr w:type="spellStart"/>
      <w:r>
        <w:rPr>
          <w:sz w:val="28"/>
          <w:szCs w:val="28"/>
        </w:rPr>
        <w:t>abc</w:t>
      </w:r>
      <w:proofErr w:type="spellEnd"/>
      <w:r>
        <w:rPr>
          <w:sz w:val="28"/>
          <w:szCs w:val="28"/>
        </w:rPr>
        <w:t>’ to simulate</w:t>
      </w:r>
      <w:r w:rsidR="007C4AC0">
        <w:rPr>
          <w:sz w:val="28"/>
          <w:szCs w:val="28"/>
        </w:rPr>
        <w:t xml:space="preserve"> a user tying the </w:t>
      </w:r>
      <w:r>
        <w:rPr>
          <w:sz w:val="28"/>
          <w:szCs w:val="28"/>
        </w:rPr>
        <w:t>wrong SMB server name.</w:t>
      </w:r>
      <w:r w:rsidR="007C4AC0">
        <w:rPr>
          <w:sz w:val="28"/>
          <w:szCs w:val="28"/>
        </w:rPr>
        <w:t xml:space="preserve"> Once the user types in the wrong server name, the DNS lookup fails and therefore our attack begins.</w:t>
      </w:r>
      <w:r>
        <w:rPr>
          <w:sz w:val="28"/>
          <w:szCs w:val="28"/>
        </w:rPr>
        <w:t xml:space="preserve"> One we have pressed the ‘Enter’ key after typing this command in the toolbar we can see our Kali Machine with Responder running in the background begins to execute its attack and the only thing we are prompted to do is enter in a </w:t>
      </w:r>
      <w:r w:rsidR="008027C9">
        <w:rPr>
          <w:sz w:val="28"/>
          <w:szCs w:val="28"/>
        </w:rPr>
        <w:t>username and password on the Windows 7 machine but it does not matter if we do or not because our attack has already taken place</w:t>
      </w:r>
      <w:r>
        <w:rPr>
          <w:sz w:val="28"/>
          <w:szCs w:val="28"/>
        </w:rPr>
        <w:t xml:space="preserve">. </w:t>
      </w:r>
    </w:p>
    <w:p w14:paraId="28CB6C79" w14:textId="1F0D2B96" w:rsidR="000249E1" w:rsidRDefault="000249E1" w:rsidP="000249E1">
      <w:pPr>
        <w:rPr>
          <w:sz w:val="28"/>
          <w:szCs w:val="28"/>
        </w:rPr>
      </w:pPr>
    </w:p>
    <w:p w14:paraId="134A2C45" w14:textId="77777777" w:rsidR="000249E1" w:rsidRDefault="000249E1" w:rsidP="000249E1">
      <w:pPr>
        <w:jc w:val="center"/>
        <w:rPr>
          <w:sz w:val="28"/>
          <w:szCs w:val="28"/>
        </w:rPr>
      </w:pPr>
      <w:r>
        <w:rPr>
          <w:noProof/>
          <w:sz w:val="28"/>
          <w:szCs w:val="28"/>
        </w:rPr>
        <w:lastRenderedPageBreak/>
        <w:drawing>
          <wp:inline distT="0" distB="0" distL="0" distR="0" wp14:anchorId="36881ED2" wp14:editId="63A189F6">
            <wp:extent cx="3925132" cy="3379136"/>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6 at 5.42.18 PM.png"/>
                    <pic:cNvPicPr/>
                  </pic:nvPicPr>
                  <pic:blipFill>
                    <a:blip r:embed="rId7">
                      <a:extLst>
                        <a:ext uri="{28A0092B-C50C-407E-A947-70E740481C1C}">
                          <a14:useLocalDpi xmlns:a14="http://schemas.microsoft.com/office/drawing/2010/main" val="0"/>
                        </a:ext>
                      </a:extLst>
                    </a:blip>
                    <a:stretch>
                      <a:fillRect/>
                    </a:stretch>
                  </pic:blipFill>
                  <pic:spPr>
                    <a:xfrm>
                      <a:off x="0" y="0"/>
                      <a:ext cx="3940617" cy="3392467"/>
                    </a:xfrm>
                    <a:prstGeom prst="rect">
                      <a:avLst/>
                    </a:prstGeom>
                  </pic:spPr>
                </pic:pic>
              </a:graphicData>
            </a:graphic>
          </wp:inline>
        </w:drawing>
      </w:r>
    </w:p>
    <w:p w14:paraId="1ADA06FB" w14:textId="77777777" w:rsidR="000249E1" w:rsidRDefault="000249E1" w:rsidP="000249E1">
      <w:pPr>
        <w:rPr>
          <w:sz w:val="28"/>
          <w:szCs w:val="28"/>
        </w:rPr>
      </w:pPr>
    </w:p>
    <w:p w14:paraId="7A17E8FE" w14:textId="77777777" w:rsidR="000249E1" w:rsidRDefault="000249E1" w:rsidP="000249E1">
      <w:pPr>
        <w:rPr>
          <w:sz w:val="28"/>
          <w:szCs w:val="28"/>
        </w:rPr>
      </w:pPr>
    </w:p>
    <w:p w14:paraId="574DD3DC" w14:textId="1E99F4F9" w:rsidR="000249E1" w:rsidRDefault="000249E1" w:rsidP="000249E1">
      <w:pPr>
        <w:jc w:val="center"/>
        <w:rPr>
          <w:sz w:val="28"/>
          <w:szCs w:val="28"/>
        </w:rPr>
      </w:pPr>
      <w:r>
        <w:rPr>
          <w:noProof/>
          <w:sz w:val="28"/>
          <w:szCs w:val="28"/>
        </w:rPr>
        <w:drawing>
          <wp:inline distT="0" distB="0" distL="0" distR="0" wp14:anchorId="2038E1FE" wp14:editId="354A747C">
            <wp:extent cx="3993931" cy="1389341"/>
            <wp:effectExtent l="0" t="0" r="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6 at 5.42.02 PM.png"/>
                    <pic:cNvPicPr/>
                  </pic:nvPicPr>
                  <pic:blipFill>
                    <a:blip r:embed="rId8">
                      <a:extLst>
                        <a:ext uri="{28A0092B-C50C-407E-A947-70E740481C1C}">
                          <a14:useLocalDpi xmlns:a14="http://schemas.microsoft.com/office/drawing/2010/main" val="0"/>
                        </a:ext>
                      </a:extLst>
                    </a:blip>
                    <a:stretch>
                      <a:fillRect/>
                    </a:stretch>
                  </pic:blipFill>
                  <pic:spPr>
                    <a:xfrm>
                      <a:off x="0" y="0"/>
                      <a:ext cx="4038030" cy="1404682"/>
                    </a:xfrm>
                    <a:prstGeom prst="rect">
                      <a:avLst/>
                    </a:prstGeom>
                  </pic:spPr>
                </pic:pic>
              </a:graphicData>
            </a:graphic>
          </wp:inline>
        </w:drawing>
      </w:r>
    </w:p>
    <w:p w14:paraId="1357B679" w14:textId="26FFF469" w:rsidR="008027C9" w:rsidRDefault="008027C9" w:rsidP="000249E1">
      <w:pPr>
        <w:jc w:val="center"/>
        <w:rPr>
          <w:sz w:val="28"/>
          <w:szCs w:val="28"/>
        </w:rPr>
      </w:pPr>
    </w:p>
    <w:p w14:paraId="44501951" w14:textId="4FE8029B" w:rsidR="008027C9" w:rsidRDefault="008027C9" w:rsidP="000249E1">
      <w:pPr>
        <w:jc w:val="center"/>
        <w:rPr>
          <w:sz w:val="28"/>
          <w:szCs w:val="28"/>
        </w:rPr>
      </w:pPr>
    </w:p>
    <w:p w14:paraId="12B8C768" w14:textId="55C6A51D" w:rsidR="008027C9" w:rsidRDefault="008027C9" w:rsidP="000249E1">
      <w:pPr>
        <w:jc w:val="center"/>
        <w:rPr>
          <w:sz w:val="28"/>
          <w:szCs w:val="28"/>
        </w:rPr>
      </w:pPr>
    </w:p>
    <w:p w14:paraId="43D07C0E" w14:textId="30340572" w:rsidR="008027C9" w:rsidRDefault="008027C9" w:rsidP="000249E1">
      <w:pPr>
        <w:jc w:val="center"/>
        <w:rPr>
          <w:sz w:val="28"/>
          <w:szCs w:val="28"/>
        </w:rPr>
      </w:pPr>
    </w:p>
    <w:p w14:paraId="3EA09FDF" w14:textId="23E3D833" w:rsidR="008027C9" w:rsidRDefault="008027C9" w:rsidP="008027C9">
      <w:pPr>
        <w:rPr>
          <w:rFonts w:cstheme="minorHAnsi"/>
          <w:color w:val="000000"/>
          <w:sz w:val="28"/>
          <w:szCs w:val="28"/>
        </w:rPr>
      </w:pPr>
      <w:r>
        <w:rPr>
          <w:sz w:val="28"/>
          <w:szCs w:val="28"/>
        </w:rPr>
        <w:tab/>
        <w:t>Navigating over back over to our Kali Machine and into the ‘/</w:t>
      </w:r>
      <w:proofErr w:type="spellStart"/>
      <w:r>
        <w:rPr>
          <w:sz w:val="28"/>
          <w:szCs w:val="28"/>
        </w:rPr>
        <w:t>usr</w:t>
      </w:r>
      <w:proofErr w:type="spellEnd"/>
      <w:r>
        <w:rPr>
          <w:sz w:val="28"/>
          <w:szCs w:val="28"/>
        </w:rPr>
        <w:t>/share/responder/logs/ directory we can see that we have generated a new file called ‘</w:t>
      </w:r>
      <w:r w:rsidRPr="008027C9">
        <w:rPr>
          <w:rFonts w:asciiTheme="minorHAnsi" w:hAnsiTheme="minorHAnsi" w:cstheme="minorHAnsi"/>
          <w:i/>
          <w:iCs/>
          <w:color w:val="000000"/>
          <w:sz w:val="28"/>
          <w:szCs w:val="28"/>
        </w:rPr>
        <w:t>SMBv2-NTLMv2-SSP-192.168.150.201.txt</w:t>
      </w:r>
      <w:r w:rsidRPr="008027C9">
        <w:rPr>
          <w:rFonts w:asciiTheme="minorHAnsi" w:hAnsiTheme="minorHAnsi" w:cstheme="minorHAnsi"/>
          <w:i/>
          <w:iCs/>
          <w:color w:val="000000"/>
          <w:sz w:val="28"/>
          <w:szCs w:val="28"/>
        </w:rPr>
        <w:t>’</w:t>
      </w:r>
      <w:r>
        <w:rPr>
          <w:rFonts w:cstheme="minorHAnsi"/>
          <w:color w:val="000000"/>
          <w:sz w:val="28"/>
          <w:szCs w:val="28"/>
        </w:rPr>
        <w:t xml:space="preserve">. Looking at this file using the cat command, we can see that it contains a long hash. By using either </w:t>
      </w:r>
      <w:proofErr w:type="spellStart"/>
      <w:r>
        <w:rPr>
          <w:rFonts w:cstheme="minorHAnsi"/>
          <w:color w:val="000000"/>
          <w:sz w:val="28"/>
          <w:szCs w:val="28"/>
        </w:rPr>
        <w:t>hashcat</w:t>
      </w:r>
      <w:proofErr w:type="spellEnd"/>
      <w:r>
        <w:rPr>
          <w:rFonts w:cstheme="minorHAnsi"/>
          <w:color w:val="000000"/>
          <w:sz w:val="28"/>
          <w:szCs w:val="28"/>
        </w:rPr>
        <w:t xml:space="preserve"> or john the ripper, we can crack this hash to therefore obtain the username and password to the system.</w:t>
      </w:r>
    </w:p>
    <w:p w14:paraId="76E9F564" w14:textId="0877E781" w:rsidR="00CA2EFA" w:rsidRDefault="00CA2EFA" w:rsidP="008027C9">
      <w:pPr>
        <w:rPr>
          <w:rFonts w:cstheme="minorHAnsi"/>
          <w:color w:val="000000"/>
          <w:sz w:val="28"/>
          <w:szCs w:val="28"/>
        </w:rPr>
      </w:pPr>
    </w:p>
    <w:p w14:paraId="7AF9022C" w14:textId="77777777" w:rsidR="00CA2EFA" w:rsidRDefault="00CA2EFA" w:rsidP="008027C9">
      <w:pPr>
        <w:rPr>
          <w:rFonts w:cstheme="minorHAnsi"/>
          <w:color w:val="000000"/>
          <w:sz w:val="28"/>
          <w:szCs w:val="28"/>
        </w:rPr>
      </w:pPr>
    </w:p>
    <w:p w14:paraId="029605CF" w14:textId="77777777" w:rsidR="008027C9" w:rsidRDefault="008027C9" w:rsidP="008027C9">
      <w:pPr>
        <w:rPr>
          <w:rFonts w:cstheme="minorHAnsi"/>
          <w:color w:val="000000"/>
          <w:sz w:val="28"/>
          <w:szCs w:val="28"/>
        </w:rPr>
      </w:pPr>
    </w:p>
    <w:p w14:paraId="363BBB80" w14:textId="506992E4" w:rsidR="008027C9" w:rsidRDefault="008027C9" w:rsidP="008027C9">
      <w:pPr>
        <w:jc w:val="center"/>
        <w:rPr>
          <w:sz w:val="28"/>
          <w:szCs w:val="28"/>
        </w:rPr>
      </w:pPr>
      <w:r>
        <w:rPr>
          <w:noProof/>
          <w:sz w:val="28"/>
          <w:szCs w:val="28"/>
        </w:rPr>
        <w:lastRenderedPageBreak/>
        <w:drawing>
          <wp:inline distT="0" distB="0" distL="0" distR="0" wp14:anchorId="4188B7DD" wp14:editId="49352EE3">
            <wp:extent cx="5943600" cy="2053590"/>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6 at 5.49.0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53590"/>
                    </a:xfrm>
                    <a:prstGeom prst="rect">
                      <a:avLst/>
                    </a:prstGeom>
                  </pic:spPr>
                </pic:pic>
              </a:graphicData>
            </a:graphic>
          </wp:inline>
        </w:drawing>
      </w:r>
    </w:p>
    <w:p w14:paraId="6C48B4B3" w14:textId="3C491B95" w:rsidR="00306B4F" w:rsidRDefault="00306B4F" w:rsidP="00306B4F">
      <w:pPr>
        <w:rPr>
          <w:sz w:val="28"/>
          <w:szCs w:val="28"/>
        </w:rPr>
      </w:pPr>
    </w:p>
    <w:p w14:paraId="5BB3F3FA" w14:textId="21A39749" w:rsidR="00306B4F" w:rsidRDefault="00306B4F" w:rsidP="00306B4F">
      <w:pPr>
        <w:rPr>
          <w:sz w:val="28"/>
          <w:szCs w:val="28"/>
        </w:rPr>
      </w:pPr>
    </w:p>
    <w:p w14:paraId="1BEFA0B7" w14:textId="52F5541C" w:rsidR="00306B4F" w:rsidRDefault="00306B4F" w:rsidP="00306B4F">
      <w:pPr>
        <w:rPr>
          <w:sz w:val="28"/>
          <w:szCs w:val="28"/>
        </w:rPr>
      </w:pPr>
    </w:p>
    <w:p w14:paraId="54867A28" w14:textId="077F3425" w:rsidR="00306B4F" w:rsidRDefault="00306B4F" w:rsidP="00306B4F">
      <w:pPr>
        <w:rPr>
          <w:b/>
          <w:bCs/>
          <w:sz w:val="36"/>
          <w:szCs w:val="36"/>
        </w:rPr>
      </w:pPr>
    </w:p>
    <w:p w14:paraId="36002B16" w14:textId="3F81B4F2" w:rsidR="00306B4F" w:rsidRDefault="00306B4F" w:rsidP="00306B4F">
      <w:pPr>
        <w:rPr>
          <w:b/>
          <w:bCs/>
          <w:sz w:val="36"/>
          <w:szCs w:val="36"/>
        </w:rPr>
      </w:pPr>
    </w:p>
    <w:p w14:paraId="6E078C77" w14:textId="32A4A84B" w:rsidR="00306B4F" w:rsidRDefault="00306B4F" w:rsidP="00306B4F">
      <w:pPr>
        <w:rPr>
          <w:b/>
          <w:bCs/>
          <w:sz w:val="36"/>
          <w:szCs w:val="36"/>
        </w:rPr>
      </w:pPr>
    </w:p>
    <w:p w14:paraId="71D910D9" w14:textId="2F68393D" w:rsidR="00306B4F" w:rsidRDefault="00306B4F" w:rsidP="00306B4F">
      <w:pPr>
        <w:rPr>
          <w:b/>
          <w:bCs/>
          <w:sz w:val="36"/>
          <w:szCs w:val="36"/>
        </w:rPr>
      </w:pPr>
    </w:p>
    <w:p w14:paraId="4C689BEC" w14:textId="64328081" w:rsidR="00306B4F" w:rsidRDefault="00306B4F" w:rsidP="00306B4F">
      <w:pPr>
        <w:rPr>
          <w:b/>
          <w:bCs/>
          <w:sz w:val="36"/>
          <w:szCs w:val="36"/>
        </w:rPr>
      </w:pPr>
    </w:p>
    <w:p w14:paraId="0078B18E" w14:textId="31403C26" w:rsidR="00306B4F" w:rsidRDefault="00306B4F" w:rsidP="00306B4F">
      <w:pPr>
        <w:rPr>
          <w:b/>
          <w:bCs/>
          <w:sz w:val="36"/>
          <w:szCs w:val="36"/>
        </w:rPr>
      </w:pPr>
    </w:p>
    <w:p w14:paraId="0850540D" w14:textId="0CB53853" w:rsidR="00306B4F" w:rsidRDefault="00306B4F" w:rsidP="00306B4F">
      <w:pPr>
        <w:rPr>
          <w:b/>
          <w:bCs/>
          <w:sz w:val="36"/>
          <w:szCs w:val="36"/>
        </w:rPr>
      </w:pPr>
    </w:p>
    <w:p w14:paraId="13EAB8DA" w14:textId="2EC243DD" w:rsidR="00306B4F" w:rsidRDefault="00306B4F" w:rsidP="00306B4F">
      <w:pPr>
        <w:rPr>
          <w:b/>
          <w:bCs/>
          <w:sz w:val="36"/>
          <w:szCs w:val="36"/>
        </w:rPr>
      </w:pPr>
    </w:p>
    <w:p w14:paraId="6DB23665" w14:textId="68DDBAF9" w:rsidR="00306B4F" w:rsidRDefault="00306B4F" w:rsidP="00306B4F">
      <w:pPr>
        <w:rPr>
          <w:b/>
          <w:bCs/>
          <w:sz w:val="36"/>
          <w:szCs w:val="36"/>
        </w:rPr>
      </w:pPr>
    </w:p>
    <w:p w14:paraId="1D5ACD15" w14:textId="6AFDB3F2" w:rsidR="00306B4F" w:rsidRDefault="00306B4F" w:rsidP="00306B4F">
      <w:pPr>
        <w:rPr>
          <w:b/>
          <w:bCs/>
          <w:sz w:val="36"/>
          <w:szCs w:val="36"/>
        </w:rPr>
      </w:pPr>
    </w:p>
    <w:p w14:paraId="21ED33AA" w14:textId="77777777" w:rsidR="00CA2EFA" w:rsidRDefault="00CA2EFA" w:rsidP="00306B4F">
      <w:pPr>
        <w:rPr>
          <w:b/>
          <w:bCs/>
          <w:sz w:val="36"/>
          <w:szCs w:val="36"/>
        </w:rPr>
      </w:pPr>
    </w:p>
    <w:p w14:paraId="58542E23" w14:textId="65C74F7B" w:rsidR="00306B4F" w:rsidRDefault="00306B4F" w:rsidP="00306B4F">
      <w:pPr>
        <w:rPr>
          <w:b/>
          <w:bCs/>
          <w:sz w:val="36"/>
          <w:szCs w:val="36"/>
        </w:rPr>
      </w:pPr>
      <w:r>
        <w:rPr>
          <w:b/>
          <w:bCs/>
          <w:sz w:val="36"/>
          <w:szCs w:val="36"/>
        </w:rPr>
        <w:t>Detecting an Attack</w:t>
      </w:r>
    </w:p>
    <w:p w14:paraId="2A41136D" w14:textId="7FF352BC" w:rsidR="00E15743" w:rsidRDefault="00E15743" w:rsidP="00306B4F">
      <w:pPr>
        <w:rPr>
          <w:b/>
          <w:bCs/>
          <w:sz w:val="36"/>
          <w:szCs w:val="36"/>
        </w:rPr>
      </w:pPr>
    </w:p>
    <w:p w14:paraId="34B9E0B2" w14:textId="5DA32EA9" w:rsidR="00815B44" w:rsidRDefault="00815B44" w:rsidP="00306B4F">
      <w:pPr>
        <w:rPr>
          <w:rFonts w:cstheme="minorHAnsi"/>
          <w:color w:val="000000"/>
          <w:sz w:val="28"/>
          <w:szCs w:val="28"/>
        </w:rPr>
      </w:pPr>
      <w:r>
        <w:rPr>
          <w:b/>
          <w:bCs/>
          <w:sz w:val="36"/>
          <w:szCs w:val="36"/>
        </w:rPr>
        <w:tab/>
      </w:r>
      <w:r w:rsidR="007F7D4C">
        <w:rPr>
          <w:sz w:val="28"/>
          <w:szCs w:val="28"/>
        </w:rPr>
        <w:t>For this process we are going to use the lab machines to show that an attack against the Windows 7 machine (.200) from the Kali Machine (.10). As stated previously we are going to use the responder tool in Kali Linux to perform an ‘Man-in-the-Middle’ attack by intercepting the traffic flow from a bad DNS server call from the Windows 7 machine. Once we send an LLMNR or a NETBIOS broadcast from the Kali Machine, the Windows 7 machine will accept this broadcast. Once this broadcast has been accepted, our attacker will grab a file named ‘</w:t>
      </w:r>
      <w:r w:rsidR="007F7D4C" w:rsidRPr="008027C9">
        <w:rPr>
          <w:rFonts w:asciiTheme="minorHAnsi" w:hAnsiTheme="minorHAnsi" w:cstheme="minorHAnsi"/>
          <w:i/>
          <w:iCs/>
          <w:color w:val="000000"/>
          <w:sz w:val="28"/>
          <w:szCs w:val="28"/>
        </w:rPr>
        <w:t>SMBv2-NTLMv2-SSP-192.168.150.201.txt’</w:t>
      </w:r>
      <w:r w:rsidR="007F7D4C">
        <w:rPr>
          <w:rFonts w:cstheme="minorHAnsi"/>
          <w:i/>
          <w:iCs/>
          <w:color w:val="000000"/>
          <w:sz w:val="28"/>
          <w:szCs w:val="28"/>
        </w:rPr>
        <w:t xml:space="preserve"> </w:t>
      </w:r>
      <w:r w:rsidR="007F7D4C">
        <w:rPr>
          <w:rFonts w:cstheme="minorHAnsi"/>
          <w:color w:val="000000"/>
          <w:sz w:val="28"/>
          <w:szCs w:val="28"/>
        </w:rPr>
        <w:t xml:space="preserve">in which we can decrypt in order to see the username and passwords. </w:t>
      </w:r>
    </w:p>
    <w:p w14:paraId="5841E03C" w14:textId="72444BA4" w:rsidR="007F7D4C" w:rsidRDefault="007F7D4C" w:rsidP="00306B4F">
      <w:pPr>
        <w:rPr>
          <w:rFonts w:cstheme="minorHAnsi"/>
          <w:color w:val="000000"/>
          <w:sz w:val="28"/>
          <w:szCs w:val="28"/>
        </w:rPr>
      </w:pPr>
    </w:p>
    <w:p w14:paraId="4116B75B" w14:textId="5C1992F4" w:rsidR="007F7D4C" w:rsidRDefault="007F7D4C" w:rsidP="00306B4F">
      <w:pPr>
        <w:rPr>
          <w:rFonts w:cstheme="minorHAnsi"/>
          <w:color w:val="000000"/>
          <w:sz w:val="28"/>
          <w:szCs w:val="28"/>
        </w:rPr>
      </w:pPr>
      <w:r>
        <w:rPr>
          <w:rFonts w:cstheme="minorHAnsi"/>
          <w:color w:val="000000"/>
          <w:sz w:val="28"/>
          <w:szCs w:val="28"/>
        </w:rPr>
        <w:lastRenderedPageBreak/>
        <w:tab/>
        <w:t>Now that we know what exactly will happen on the network, we can easily see how our IDS needs to be implemented in order to help prevent this attack. To prevent this attack</w:t>
      </w:r>
      <w:r w:rsidR="003002F1">
        <w:rPr>
          <w:rFonts w:cstheme="minorHAnsi"/>
          <w:color w:val="000000"/>
          <w:sz w:val="28"/>
          <w:szCs w:val="28"/>
        </w:rPr>
        <w:t xml:space="preserve">, all we need to check for is if the source IP address is not the source IP addresses of the DNS server or the Windows 7 machine which we will already know as we are familiar with what network we are on. If this source IP address is not the Windows 7 machine (192.168.x.201) or the DNS server we are trying to connect to, then we need to check what source is sending packets. For this instance, our behavioral IDS </w:t>
      </w:r>
      <w:proofErr w:type="gramStart"/>
      <w:r w:rsidR="003002F1">
        <w:rPr>
          <w:rFonts w:cstheme="minorHAnsi"/>
          <w:color w:val="000000"/>
          <w:sz w:val="28"/>
          <w:szCs w:val="28"/>
        </w:rPr>
        <w:t>checks</w:t>
      </w:r>
      <w:proofErr w:type="gramEnd"/>
      <w:r w:rsidR="003002F1">
        <w:rPr>
          <w:rFonts w:cstheme="minorHAnsi"/>
          <w:color w:val="000000"/>
          <w:sz w:val="28"/>
          <w:szCs w:val="28"/>
        </w:rPr>
        <w:t xml:space="preserve"> to see that the source equals 192.168.x.201, if it does not match, then we send a message to the user saying that there is an issue. These checks are done on both NBNS protocols and LLMNR protocols as shown below.</w:t>
      </w:r>
    </w:p>
    <w:p w14:paraId="2A01DB99" w14:textId="77777777" w:rsidR="003002F1" w:rsidRDefault="003002F1" w:rsidP="00306B4F">
      <w:pPr>
        <w:rPr>
          <w:rFonts w:cstheme="minorHAnsi"/>
          <w:color w:val="000000"/>
          <w:sz w:val="28"/>
          <w:szCs w:val="28"/>
        </w:rPr>
      </w:pPr>
    </w:p>
    <w:p w14:paraId="4F6F550D" w14:textId="77777777" w:rsidR="003002F1" w:rsidRDefault="003002F1" w:rsidP="00306B4F">
      <w:pPr>
        <w:rPr>
          <w:rFonts w:cstheme="minorHAnsi"/>
          <w:color w:val="000000"/>
          <w:sz w:val="28"/>
          <w:szCs w:val="28"/>
        </w:rPr>
      </w:pPr>
    </w:p>
    <w:p w14:paraId="11D2F6D5" w14:textId="0D2F8E5C" w:rsidR="003002F1" w:rsidRDefault="00EE3CD3" w:rsidP="00EE3CD3">
      <w:pPr>
        <w:jc w:val="center"/>
        <w:rPr>
          <w:rFonts w:cstheme="minorHAnsi"/>
          <w:color w:val="000000"/>
          <w:sz w:val="28"/>
          <w:szCs w:val="28"/>
        </w:rPr>
      </w:pPr>
      <w:r>
        <w:rPr>
          <w:rFonts w:cstheme="minorHAnsi"/>
          <w:noProof/>
          <w:color w:val="000000"/>
          <w:sz w:val="28"/>
          <w:szCs w:val="28"/>
        </w:rPr>
        <w:drawing>
          <wp:inline distT="0" distB="0" distL="0" distR="0" wp14:anchorId="65BBA390" wp14:editId="0AE95DDA">
            <wp:extent cx="5163630" cy="1704109"/>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06 at 8.38.15 PM.png"/>
                    <pic:cNvPicPr/>
                  </pic:nvPicPr>
                  <pic:blipFill>
                    <a:blip r:embed="rId10">
                      <a:extLst>
                        <a:ext uri="{28A0092B-C50C-407E-A947-70E740481C1C}">
                          <a14:useLocalDpi xmlns:a14="http://schemas.microsoft.com/office/drawing/2010/main" val="0"/>
                        </a:ext>
                      </a:extLst>
                    </a:blip>
                    <a:stretch>
                      <a:fillRect/>
                    </a:stretch>
                  </pic:blipFill>
                  <pic:spPr>
                    <a:xfrm>
                      <a:off x="0" y="0"/>
                      <a:ext cx="5264844" cy="1737512"/>
                    </a:xfrm>
                    <a:prstGeom prst="rect">
                      <a:avLst/>
                    </a:prstGeom>
                  </pic:spPr>
                </pic:pic>
              </a:graphicData>
            </a:graphic>
          </wp:inline>
        </w:drawing>
      </w:r>
    </w:p>
    <w:p w14:paraId="7475143E" w14:textId="6136F1E7" w:rsidR="00EE3CD3" w:rsidRDefault="00EE3CD3" w:rsidP="00EE3CD3">
      <w:pPr>
        <w:jc w:val="center"/>
        <w:rPr>
          <w:rFonts w:cstheme="minorHAnsi"/>
          <w:color w:val="000000"/>
          <w:sz w:val="28"/>
          <w:szCs w:val="28"/>
        </w:rPr>
      </w:pPr>
      <w:r>
        <w:rPr>
          <w:rFonts w:cstheme="minorHAnsi"/>
          <w:color w:val="000000"/>
          <w:sz w:val="28"/>
          <w:szCs w:val="28"/>
        </w:rPr>
        <w:t>IDS code for Responder attacks</w:t>
      </w:r>
    </w:p>
    <w:p w14:paraId="73B54BF3" w14:textId="06AD5B83" w:rsidR="00EE3CD3" w:rsidRDefault="00EE3CD3" w:rsidP="00EE3CD3">
      <w:pPr>
        <w:jc w:val="center"/>
        <w:rPr>
          <w:rFonts w:cstheme="minorHAnsi"/>
          <w:color w:val="000000"/>
          <w:sz w:val="28"/>
          <w:szCs w:val="28"/>
        </w:rPr>
      </w:pPr>
    </w:p>
    <w:p w14:paraId="439C615E" w14:textId="61503680" w:rsidR="005235B1" w:rsidRDefault="005235B1" w:rsidP="00EE3CD3">
      <w:pPr>
        <w:jc w:val="center"/>
        <w:rPr>
          <w:rFonts w:cstheme="minorHAnsi"/>
          <w:color w:val="000000"/>
          <w:sz w:val="28"/>
          <w:szCs w:val="28"/>
        </w:rPr>
      </w:pPr>
    </w:p>
    <w:p w14:paraId="5D47C728" w14:textId="25B030A2" w:rsidR="005235B1" w:rsidRDefault="005235B1" w:rsidP="00EE3CD3">
      <w:pPr>
        <w:jc w:val="center"/>
        <w:rPr>
          <w:rFonts w:cstheme="minorHAnsi"/>
          <w:color w:val="000000"/>
          <w:sz w:val="28"/>
          <w:szCs w:val="28"/>
        </w:rPr>
      </w:pPr>
    </w:p>
    <w:p w14:paraId="73468E4A" w14:textId="77777777" w:rsidR="005235B1" w:rsidRDefault="005235B1" w:rsidP="00EE3CD3">
      <w:pPr>
        <w:jc w:val="center"/>
        <w:rPr>
          <w:rFonts w:cstheme="minorHAnsi"/>
          <w:color w:val="000000"/>
          <w:sz w:val="28"/>
          <w:szCs w:val="28"/>
        </w:rPr>
      </w:pPr>
    </w:p>
    <w:p w14:paraId="2B0C6827" w14:textId="77777777" w:rsidR="00EE3CD3" w:rsidRDefault="00EE3CD3" w:rsidP="00306B4F">
      <w:pPr>
        <w:rPr>
          <w:rFonts w:cstheme="minorHAnsi"/>
          <w:color w:val="000000"/>
          <w:sz w:val="28"/>
          <w:szCs w:val="28"/>
        </w:rPr>
      </w:pPr>
    </w:p>
    <w:p w14:paraId="6485134B" w14:textId="169DF0C6" w:rsidR="003002F1" w:rsidRDefault="003002F1" w:rsidP="00306B4F">
      <w:pPr>
        <w:rPr>
          <w:sz w:val="28"/>
          <w:szCs w:val="28"/>
        </w:rPr>
      </w:pPr>
      <w:r>
        <w:rPr>
          <w:noProof/>
          <w:sz w:val="28"/>
          <w:szCs w:val="28"/>
        </w:rPr>
        <w:drawing>
          <wp:inline distT="0" distB="0" distL="0" distR="0" wp14:anchorId="28E6E932" wp14:editId="647BEA63">
            <wp:extent cx="5899150" cy="1179830"/>
            <wp:effectExtent l="0" t="0" r="6350" b="127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6 at 8.35.10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3905" cy="1186781"/>
                    </a:xfrm>
                    <a:prstGeom prst="rect">
                      <a:avLst/>
                    </a:prstGeom>
                  </pic:spPr>
                </pic:pic>
              </a:graphicData>
            </a:graphic>
          </wp:inline>
        </w:drawing>
      </w:r>
    </w:p>
    <w:p w14:paraId="442AA62F" w14:textId="0254DD0D" w:rsidR="003002F1" w:rsidRDefault="003002F1" w:rsidP="00306B4F">
      <w:pPr>
        <w:rPr>
          <w:sz w:val="28"/>
          <w:szCs w:val="28"/>
        </w:rPr>
      </w:pPr>
    </w:p>
    <w:p w14:paraId="0CB0F888" w14:textId="56237A7F" w:rsidR="003002F1" w:rsidRDefault="003002F1" w:rsidP="003002F1">
      <w:pPr>
        <w:jc w:val="center"/>
        <w:rPr>
          <w:sz w:val="28"/>
          <w:szCs w:val="28"/>
        </w:rPr>
      </w:pPr>
      <w:r>
        <w:rPr>
          <w:sz w:val="28"/>
          <w:szCs w:val="28"/>
        </w:rPr>
        <w:t>NBNS protocol traffic</w:t>
      </w:r>
    </w:p>
    <w:p w14:paraId="160614B3" w14:textId="77777777" w:rsidR="003002F1" w:rsidRDefault="003002F1" w:rsidP="00306B4F">
      <w:pPr>
        <w:rPr>
          <w:sz w:val="28"/>
          <w:szCs w:val="28"/>
        </w:rPr>
      </w:pPr>
    </w:p>
    <w:p w14:paraId="0CD2BD5E" w14:textId="77777777" w:rsidR="003002F1" w:rsidRDefault="003002F1" w:rsidP="00306B4F">
      <w:pPr>
        <w:rPr>
          <w:sz w:val="28"/>
          <w:szCs w:val="28"/>
        </w:rPr>
      </w:pPr>
    </w:p>
    <w:p w14:paraId="14328BD9" w14:textId="3086EAFC" w:rsidR="003002F1" w:rsidRPr="007F7D4C" w:rsidRDefault="003002F1" w:rsidP="00306B4F">
      <w:pPr>
        <w:rPr>
          <w:sz w:val="28"/>
          <w:szCs w:val="28"/>
        </w:rPr>
      </w:pPr>
      <w:r>
        <w:rPr>
          <w:noProof/>
          <w:sz w:val="28"/>
          <w:szCs w:val="28"/>
        </w:rPr>
        <w:lastRenderedPageBreak/>
        <w:drawing>
          <wp:inline distT="0" distB="0" distL="0" distR="0" wp14:anchorId="42F1865C" wp14:editId="024B9108">
            <wp:extent cx="5899521" cy="2007476"/>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6 at 8.35.28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9959" cy="2017833"/>
                    </a:xfrm>
                    <a:prstGeom prst="rect">
                      <a:avLst/>
                    </a:prstGeom>
                  </pic:spPr>
                </pic:pic>
              </a:graphicData>
            </a:graphic>
          </wp:inline>
        </w:drawing>
      </w:r>
    </w:p>
    <w:p w14:paraId="5567280E" w14:textId="387BF9C3" w:rsidR="00306B4F" w:rsidRDefault="00306B4F" w:rsidP="00306B4F">
      <w:pPr>
        <w:rPr>
          <w:b/>
          <w:bCs/>
          <w:sz w:val="36"/>
          <w:szCs w:val="36"/>
        </w:rPr>
      </w:pPr>
    </w:p>
    <w:p w14:paraId="7A24D2D3" w14:textId="4DA6A8B5" w:rsidR="003002F1" w:rsidRDefault="00E2638F" w:rsidP="003002F1">
      <w:pPr>
        <w:jc w:val="center"/>
        <w:rPr>
          <w:sz w:val="28"/>
          <w:szCs w:val="28"/>
        </w:rPr>
      </w:pPr>
      <w:r>
        <w:rPr>
          <w:sz w:val="28"/>
          <w:szCs w:val="28"/>
        </w:rPr>
        <w:t>LLMNR</w:t>
      </w:r>
      <w:r w:rsidR="003002F1">
        <w:rPr>
          <w:sz w:val="28"/>
          <w:szCs w:val="28"/>
        </w:rPr>
        <w:t xml:space="preserve"> protocol traffic</w:t>
      </w:r>
    </w:p>
    <w:p w14:paraId="011E5C2E" w14:textId="3F69DDB9" w:rsidR="003002F1" w:rsidRDefault="003002F1" w:rsidP="003002F1">
      <w:pPr>
        <w:rPr>
          <w:b/>
          <w:bCs/>
          <w:sz w:val="36"/>
          <w:szCs w:val="36"/>
        </w:rPr>
      </w:pPr>
    </w:p>
    <w:p w14:paraId="5B6BD992" w14:textId="5386AE4C" w:rsidR="00EE197A" w:rsidRDefault="00EE197A" w:rsidP="003002F1">
      <w:pPr>
        <w:rPr>
          <w:b/>
          <w:bCs/>
          <w:sz w:val="36"/>
          <w:szCs w:val="36"/>
        </w:rPr>
      </w:pPr>
    </w:p>
    <w:p w14:paraId="70D987E7" w14:textId="77777777" w:rsidR="00EE197A" w:rsidRDefault="00EE197A" w:rsidP="003002F1">
      <w:pPr>
        <w:rPr>
          <w:b/>
          <w:bCs/>
          <w:sz w:val="36"/>
          <w:szCs w:val="36"/>
        </w:rPr>
      </w:pPr>
    </w:p>
    <w:p w14:paraId="47200726" w14:textId="32BF079E" w:rsidR="003002F1" w:rsidRDefault="003002F1" w:rsidP="003002F1">
      <w:pPr>
        <w:rPr>
          <w:b/>
          <w:bCs/>
          <w:sz w:val="36"/>
          <w:szCs w:val="36"/>
        </w:rPr>
      </w:pPr>
    </w:p>
    <w:p w14:paraId="65940593" w14:textId="05B0E82B" w:rsidR="003002F1" w:rsidRPr="003002F1" w:rsidRDefault="003002F1" w:rsidP="003002F1">
      <w:pPr>
        <w:rPr>
          <w:sz w:val="28"/>
          <w:szCs w:val="28"/>
        </w:rPr>
      </w:pPr>
      <w:r>
        <w:rPr>
          <w:b/>
          <w:bCs/>
          <w:sz w:val="36"/>
          <w:szCs w:val="36"/>
        </w:rPr>
        <w:tab/>
      </w:r>
      <w:r>
        <w:rPr>
          <w:sz w:val="28"/>
          <w:szCs w:val="28"/>
        </w:rPr>
        <w:t xml:space="preserve">As you can clearly see, we have detected all </w:t>
      </w:r>
      <w:r w:rsidR="00EE3CD3">
        <w:rPr>
          <w:sz w:val="28"/>
          <w:szCs w:val="28"/>
        </w:rPr>
        <w:t>of attempted ‘Man-in-the-Middle’ attacks from our Kali Machine. It is important to note that we must check both of these protocols as if LLMNR is disabled, the next default Windows systems server naming convention is the NBNS protocol.</w:t>
      </w:r>
    </w:p>
    <w:p w14:paraId="69188B44" w14:textId="77777777" w:rsidR="00306B4F" w:rsidRDefault="00306B4F" w:rsidP="00306B4F">
      <w:pPr>
        <w:rPr>
          <w:b/>
          <w:bCs/>
          <w:sz w:val="36"/>
          <w:szCs w:val="36"/>
        </w:rPr>
      </w:pPr>
    </w:p>
    <w:p w14:paraId="3B162F29" w14:textId="77777777" w:rsidR="00306B4F" w:rsidRDefault="00306B4F" w:rsidP="00306B4F">
      <w:pPr>
        <w:rPr>
          <w:b/>
          <w:bCs/>
          <w:sz w:val="36"/>
          <w:szCs w:val="36"/>
        </w:rPr>
      </w:pPr>
    </w:p>
    <w:p w14:paraId="19BBA125" w14:textId="77777777" w:rsidR="00306B4F" w:rsidRDefault="00306B4F" w:rsidP="00306B4F">
      <w:pPr>
        <w:rPr>
          <w:b/>
          <w:bCs/>
          <w:sz w:val="36"/>
          <w:szCs w:val="36"/>
        </w:rPr>
      </w:pPr>
    </w:p>
    <w:p w14:paraId="7E3043AE" w14:textId="77777777" w:rsidR="00306B4F" w:rsidRDefault="00306B4F" w:rsidP="00306B4F">
      <w:pPr>
        <w:rPr>
          <w:b/>
          <w:bCs/>
          <w:sz w:val="36"/>
          <w:szCs w:val="36"/>
        </w:rPr>
      </w:pPr>
    </w:p>
    <w:p w14:paraId="47C91032" w14:textId="02D30231" w:rsidR="00306B4F" w:rsidRDefault="00306B4F" w:rsidP="00306B4F">
      <w:pPr>
        <w:rPr>
          <w:b/>
          <w:bCs/>
          <w:sz w:val="36"/>
          <w:szCs w:val="36"/>
        </w:rPr>
      </w:pPr>
    </w:p>
    <w:p w14:paraId="7407B5B0" w14:textId="66D2215D" w:rsidR="00EE197A" w:rsidRDefault="00EE197A" w:rsidP="00306B4F">
      <w:pPr>
        <w:rPr>
          <w:b/>
          <w:bCs/>
          <w:sz w:val="36"/>
          <w:szCs w:val="36"/>
        </w:rPr>
      </w:pPr>
    </w:p>
    <w:p w14:paraId="7D575FAF" w14:textId="1B0998C8" w:rsidR="00F6303C" w:rsidRDefault="00F6303C" w:rsidP="00306B4F">
      <w:pPr>
        <w:rPr>
          <w:b/>
          <w:bCs/>
          <w:sz w:val="36"/>
          <w:szCs w:val="36"/>
        </w:rPr>
      </w:pPr>
    </w:p>
    <w:p w14:paraId="5A3700C1" w14:textId="0B24CCA0" w:rsidR="00554018" w:rsidRDefault="00554018" w:rsidP="00306B4F">
      <w:pPr>
        <w:rPr>
          <w:b/>
          <w:bCs/>
          <w:sz w:val="36"/>
          <w:szCs w:val="36"/>
        </w:rPr>
      </w:pPr>
    </w:p>
    <w:p w14:paraId="1DCAC7CE" w14:textId="77777777" w:rsidR="00554018" w:rsidRDefault="00554018" w:rsidP="00306B4F">
      <w:pPr>
        <w:rPr>
          <w:b/>
          <w:bCs/>
          <w:sz w:val="36"/>
          <w:szCs w:val="36"/>
        </w:rPr>
      </w:pPr>
    </w:p>
    <w:p w14:paraId="6963E9D3" w14:textId="4DC6A27B" w:rsidR="00306B4F" w:rsidRDefault="00306B4F" w:rsidP="00306B4F">
      <w:pPr>
        <w:rPr>
          <w:b/>
          <w:bCs/>
          <w:sz w:val="36"/>
          <w:szCs w:val="36"/>
        </w:rPr>
      </w:pPr>
      <w:r>
        <w:rPr>
          <w:b/>
          <w:bCs/>
          <w:sz w:val="36"/>
          <w:szCs w:val="36"/>
        </w:rPr>
        <w:t xml:space="preserve">Final Recommendation for Prevention </w:t>
      </w:r>
    </w:p>
    <w:p w14:paraId="28A8A8E4" w14:textId="77777777" w:rsidR="00306B4F" w:rsidRDefault="00306B4F" w:rsidP="00306B4F">
      <w:pPr>
        <w:rPr>
          <w:sz w:val="28"/>
          <w:szCs w:val="28"/>
        </w:rPr>
      </w:pPr>
    </w:p>
    <w:p w14:paraId="111EEDFC" w14:textId="77777777" w:rsidR="00306B4F" w:rsidRDefault="00306B4F" w:rsidP="008027C9">
      <w:pPr>
        <w:jc w:val="center"/>
        <w:rPr>
          <w:sz w:val="28"/>
          <w:szCs w:val="28"/>
        </w:rPr>
      </w:pPr>
    </w:p>
    <w:p w14:paraId="56D4F8B4" w14:textId="07D600DF" w:rsidR="008027C9" w:rsidRDefault="008027C9" w:rsidP="008027C9">
      <w:pPr>
        <w:rPr>
          <w:sz w:val="28"/>
          <w:szCs w:val="28"/>
        </w:rPr>
      </w:pPr>
      <w:r>
        <w:rPr>
          <w:sz w:val="28"/>
          <w:szCs w:val="28"/>
        </w:rPr>
        <w:tab/>
        <w:t xml:space="preserve">Our final recommendation to prevent these kinds of attacks is fairly easy. We recommend disabling both LLMNR and NETBIOS Name Service on your Microsoft Windows system. Do note that if you only disable LLMNR, then </w:t>
      </w:r>
      <w:r>
        <w:rPr>
          <w:sz w:val="28"/>
          <w:szCs w:val="28"/>
        </w:rPr>
        <w:lastRenderedPageBreak/>
        <w:t xml:space="preserve">Windows by default will use NETBIOS Name Server for resolution and therefore still have your machine at risks. </w:t>
      </w:r>
      <w:r w:rsidR="00E2638F">
        <w:rPr>
          <w:sz w:val="28"/>
          <w:szCs w:val="28"/>
        </w:rPr>
        <w:t>Examples of this process is shown below.</w:t>
      </w:r>
    </w:p>
    <w:p w14:paraId="37EC271B" w14:textId="79A50435" w:rsidR="00E2638F" w:rsidRDefault="00E2638F" w:rsidP="008027C9">
      <w:pPr>
        <w:rPr>
          <w:sz w:val="28"/>
          <w:szCs w:val="28"/>
        </w:rPr>
      </w:pPr>
    </w:p>
    <w:p w14:paraId="4A9F5772" w14:textId="64142169" w:rsidR="00E2638F" w:rsidRDefault="00E2638F" w:rsidP="00E2638F">
      <w:pPr>
        <w:jc w:val="center"/>
        <w:rPr>
          <w:sz w:val="28"/>
          <w:szCs w:val="28"/>
        </w:rPr>
      </w:pPr>
      <w:r>
        <w:rPr>
          <w:noProof/>
          <w:sz w:val="28"/>
          <w:szCs w:val="28"/>
        </w:rPr>
        <w:drawing>
          <wp:inline distT="0" distB="0" distL="0" distR="0" wp14:anchorId="4941EED1" wp14:editId="6842C1DD">
            <wp:extent cx="4502727" cy="2916670"/>
            <wp:effectExtent l="0" t="0" r="6350" b="444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2-06 at 8.40.38 PM.png"/>
                    <pic:cNvPicPr/>
                  </pic:nvPicPr>
                  <pic:blipFill>
                    <a:blip r:embed="rId13">
                      <a:extLst>
                        <a:ext uri="{28A0092B-C50C-407E-A947-70E740481C1C}">
                          <a14:useLocalDpi xmlns:a14="http://schemas.microsoft.com/office/drawing/2010/main" val="0"/>
                        </a:ext>
                      </a:extLst>
                    </a:blip>
                    <a:stretch>
                      <a:fillRect/>
                    </a:stretch>
                  </pic:blipFill>
                  <pic:spPr>
                    <a:xfrm>
                      <a:off x="0" y="0"/>
                      <a:ext cx="4514064" cy="2924014"/>
                    </a:xfrm>
                    <a:prstGeom prst="rect">
                      <a:avLst/>
                    </a:prstGeom>
                  </pic:spPr>
                </pic:pic>
              </a:graphicData>
            </a:graphic>
          </wp:inline>
        </w:drawing>
      </w:r>
    </w:p>
    <w:p w14:paraId="7352A916" w14:textId="12C68FA0" w:rsidR="00E2638F" w:rsidRDefault="00E2638F" w:rsidP="00E2638F">
      <w:pPr>
        <w:jc w:val="center"/>
        <w:rPr>
          <w:sz w:val="28"/>
          <w:szCs w:val="28"/>
        </w:rPr>
      </w:pPr>
      <w:r>
        <w:rPr>
          <w:sz w:val="28"/>
          <w:szCs w:val="28"/>
        </w:rPr>
        <w:t>LLMR disabling</w:t>
      </w:r>
    </w:p>
    <w:p w14:paraId="3E8ACEEA" w14:textId="6E30ADF6" w:rsidR="00E2638F" w:rsidRDefault="00E2638F" w:rsidP="00E2638F">
      <w:pPr>
        <w:jc w:val="center"/>
        <w:rPr>
          <w:sz w:val="28"/>
          <w:szCs w:val="28"/>
        </w:rPr>
      </w:pPr>
    </w:p>
    <w:p w14:paraId="5C8EB718" w14:textId="54822864" w:rsidR="00E2638F" w:rsidRDefault="00E2638F" w:rsidP="00E2638F">
      <w:pPr>
        <w:jc w:val="center"/>
        <w:rPr>
          <w:sz w:val="28"/>
          <w:szCs w:val="28"/>
        </w:rPr>
      </w:pPr>
      <w:r>
        <w:rPr>
          <w:noProof/>
          <w:sz w:val="28"/>
          <w:szCs w:val="28"/>
        </w:rPr>
        <w:drawing>
          <wp:inline distT="0" distB="0" distL="0" distR="0" wp14:anchorId="0CDA9520" wp14:editId="70610177">
            <wp:extent cx="2777836" cy="3288468"/>
            <wp:effectExtent l="0" t="0" r="3810" b="127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2-06 at 8.41.29 PM.png"/>
                    <pic:cNvPicPr/>
                  </pic:nvPicPr>
                  <pic:blipFill>
                    <a:blip r:embed="rId14">
                      <a:extLst>
                        <a:ext uri="{28A0092B-C50C-407E-A947-70E740481C1C}">
                          <a14:useLocalDpi xmlns:a14="http://schemas.microsoft.com/office/drawing/2010/main" val="0"/>
                        </a:ext>
                      </a:extLst>
                    </a:blip>
                    <a:stretch>
                      <a:fillRect/>
                    </a:stretch>
                  </pic:blipFill>
                  <pic:spPr>
                    <a:xfrm>
                      <a:off x="0" y="0"/>
                      <a:ext cx="2784182" cy="3295980"/>
                    </a:xfrm>
                    <a:prstGeom prst="rect">
                      <a:avLst/>
                    </a:prstGeom>
                  </pic:spPr>
                </pic:pic>
              </a:graphicData>
            </a:graphic>
          </wp:inline>
        </w:drawing>
      </w:r>
    </w:p>
    <w:p w14:paraId="525B4F5E" w14:textId="40303EFD" w:rsidR="00E2638F" w:rsidRDefault="00E2638F" w:rsidP="00E2638F">
      <w:pPr>
        <w:jc w:val="center"/>
        <w:rPr>
          <w:sz w:val="28"/>
          <w:szCs w:val="28"/>
        </w:rPr>
      </w:pPr>
      <w:r>
        <w:t>NBT-NS</w:t>
      </w:r>
      <w:r>
        <w:t xml:space="preserve"> </w:t>
      </w:r>
      <w:r>
        <w:rPr>
          <w:sz w:val="28"/>
          <w:szCs w:val="28"/>
        </w:rPr>
        <w:t>disabling</w:t>
      </w:r>
    </w:p>
    <w:p w14:paraId="7A48353F" w14:textId="3F2FB72F" w:rsidR="00E2638F" w:rsidRDefault="00E2638F" w:rsidP="008027C9">
      <w:pPr>
        <w:rPr>
          <w:sz w:val="28"/>
          <w:szCs w:val="28"/>
        </w:rPr>
      </w:pPr>
    </w:p>
    <w:p w14:paraId="4380B473" w14:textId="77777777" w:rsidR="00695B2A" w:rsidRDefault="00695B2A" w:rsidP="00E2638F">
      <w:pPr>
        <w:rPr>
          <w:b/>
          <w:bCs/>
          <w:sz w:val="36"/>
          <w:szCs w:val="36"/>
        </w:rPr>
      </w:pPr>
    </w:p>
    <w:p w14:paraId="3BCE4355" w14:textId="77777777" w:rsidR="00695B2A" w:rsidRDefault="00695B2A" w:rsidP="00E2638F">
      <w:pPr>
        <w:rPr>
          <w:b/>
          <w:bCs/>
          <w:sz w:val="36"/>
          <w:szCs w:val="36"/>
        </w:rPr>
      </w:pPr>
    </w:p>
    <w:p w14:paraId="5216C780" w14:textId="3B9770C7" w:rsidR="00E2638F" w:rsidRDefault="00E2638F" w:rsidP="00E2638F">
      <w:pPr>
        <w:rPr>
          <w:b/>
          <w:bCs/>
          <w:sz w:val="36"/>
          <w:szCs w:val="36"/>
        </w:rPr>
      </w:pPr>
      <w:bookmarkStart w:id="0" w:name="_GoBack"/>
      <w:bookmarkEnd w:id="0"/>
      <w:r>
        <w:rPr>
          <w:b/>
          <w:bCs/>
          <w:sz w:val="36"/>
          <w:szCs w:val="36"/>
        </w:rPr>
        <w:lastRenderedPageBreak/>
        <w:t>Sources Used</w:t>
      </w:r>
    </w:p>
    <w:p w14:paraId="7860383E" w14:textId="77777777" w:rsidR="00E2638F" w:rsidRDefault="00E2638F" w:rsidP="00E2638F">
      <w:pPr>
        <w:rPr>
          <w:b/>
          <w:bCs/>
          <w:sz w:val="36"/>
          <w:szCs w:val="36"/>
        </w:rPr>
      </w:pPr>
    </w:p>
    <w:p w14:paraId="7009F33B" w14:textId="5B1FB074" w:rsidR="00E2638F" w:rsidRDefault="00E2638F" w:rsidP="00E2638F">
      <w:pPr>
        <w:pStyle w:val="ListParagraph"/>
        <w:numPr>
          <w:ilvl w:val="0"/>
          <w:numId w:val="1"/>
        </w:numPr>
      </w:pPr>
      <w:hyperlink r:id="rId15" w:history="1">
        <w:r>
          <w:rPr>
            <w:rStyle w:val="Hyperlink"/>
          </w:rPr>
          <w:t>https://www.notsosecure.com/pwning-with-responder-a-pentesters-guide/</w:t>
        </w:r>
      </w:hyperlink>
    </w:p>
    <w:p w14:paraId="05437B4D" w14:textId="77777777" w:rsidR="00E2638F" w:rsidRDefault="00E2638F" w:rsidP="00E2638F">
      <w:pPr>
        <w:pStyle w:val="ListParagraph"/>
        <w:numPr>
          <w:ilvl w:val="0"/>
          <w:numId w:val="1"/>
        </w:numPr>
      </w:pPr>
      <w:hyperlink r:id="rId16" w:history="1">
        <w:r>
          <w:rPr>
            <w:rStyle w:val="Hyperlink"/>
          </w:rPr>
          <w:t>https://tools.kali.org/sniffingspoofing/responder</w:t>
        </w:r>
      </w:hyperlink>
    </w:p>
    <w:p w14:paraId="418AED3C" w14:textId="77777777" w:rsidR="00E2638F" w:rsidRDefault="00E2638F" w:rsidP="00E2638F">
      <w:pPr>
        <w:pStyle w:val="ListParagraph"/>
        <w:numPr>
          <w:ilvl w:val="0"/>
          <w:numId w:val="1"/>
        </w:numPr>
      </w:pPr>
      <w:hyperlink r:id="rId17" w:history="1">
        <w:r>
          <w:rPr>
            <w:rStyle w:val="Hyperlink"/>
          </w:rPr>
          <w:t>https://forums.kali.org/showthread.php?36036-Penetration-Testing-How-to-use-Responder-py-to-Steal-Credentials</w:t>
        </w:r>
      </w:hyperlink>
    </w:p>
    <w:p w14:paraId="5E09D91A" w14:textId="77777777" w:rsidR="00E2638F" w:rsidRDefault="00E2638F" w:rsidP="00E2638F">
      <w:pPr>
        <w:pStyle w:val="ListParagraph"/>
        <w:numPr>
          <w:ilvl w:val="0"/>
          <w:numId w:val="1"/>
        </w:numPr>
      </w:pPr>
      <w:hyperlink r:id="rId18" w:history="1">
        <w:r>
          <w:rPr>
            <w:rStyle w:val="Hyperlink"/>
          </w:rPr>
          <w:t>https://www.4armed.com/blog/llmnr-nbtns-poisoning-using-responder/</w:t>
        </w:r>
      </w:hyperlink>
    </w:p>
    <w:p w14:paraId="69C14A53" w14:textId="77777777" w:rsidR="00E2638F" w:rsidRDefault="00E2638F" w:rsidP="00E2638F">
      <w:pPr>
        <w:pStyle w:val="ListParagraph"/>
      </w:pPr>
    </w:p>
    <w:p w14:paraId="45A25C5E" w14:textId="4EF06BB1" w:rsidR="00E2638F" w:rsidRDefault="00E2638F" w:rsidP="00E2638F">
      <w:pPr>
        <w:rPr>
          <w:b/>
          <w:bCs/>
          <w:sz w:val="36"/>
          <w:szCs w:val="36"/>
        </w:rPr>
      </w:pPr>
      <w:r>
        <w:rPr>
          <w:b/>
          <w:bCs/>
          <w:sz w:val="36"/>
          <w:szCs w:val="36"/>
        </w:rPr>
        <w:t xml:space="preserve"> </w:t>
      </w:r>
    </w:p>
    <w:p w14:paraId="2493654F" w14:textId="77777777" w:rsidR="00E2638F" w:rsidRPr="008027C9" w:rsidRDefault="00E2638F" w:rsidP="008027C9">
      <w:pPr>
        <w:rPr>
          <w:sz w:val="28"/>
          <w:szCs w:val="28"/>
        </w:rPr>
      </w:pPr>
    </w:p>
    <w:sectPr w:rsidR="00E2638F" w:rsidRPr="008027C9" w:rsidSect="0051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44DB5"/>
    <w:multiLevelType w:val="hybridMultilevel"/>
    <w:tmpl w:val="DA68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F5"/>
    <w:rsid w:val="000249E1"/>
    <w:rsid w:val="00153B7A"/>
    <w:rsid w:val="001B5EF5"/>
    <w:rsid w:val="003002F1"/>
    <w:rsid w:val="00306B4F"/>
    <w:rsid w:val="005108EC"/>
    <w:rsid w:val="005235B1"/>
    <w:rsid w:val="00523B6D"/>
    <w:rsid w:val="00554018"/>
    <w:rsid w:val="00575EA5"/>
    <w:rsid w:val="00695B2A"/>
    <w:rsid w:val="007C4AC0"/>
    <w:rsid w:val="007F7D4C"/>
    <w:rsid w:val="008027C9"/>
    <w:rsid w:val="00815B44"/>
    <w:rsid w:val="009E666A"/>
    <w:rsid w:val="00CA2EFA"/>
    <w:rsid w:val="00E15743"/>
    <w:rsid w:val="00E2638F"/>
    <w:rsid w:val="00EE197A"/>
    <w:rsid w:val="00EE3CD3"/>
    <w:rsid w:val="00F6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7B06F"/>
  <w15:chartTrackingRefBased/>
  <w15:docId w15:val="{59458686-6C9E-8B4E-892C-36B727F6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38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638F"/>
    <w:rPr>
      <w:color w:val="0000FF"/>
      <w:u w:val="single"/>
    </w:rPr>
  </w:style>
  <w:style w:type="paragraph" w:styleId="ListParagraph">
    <w:name w:val="List Paragraph"/>
    <w:basedOn w:val="Normal"/>
    <w:uiPriority w:val="34"/>
    <w:qFormat/>
    <w:rsid w:val="00E26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65931">
      <w:bodyDiv w:val="1"/>
      <w:marLeft w:val="0"/>
      <w:marRight w:val="0"/>
      <w:marTop w:val="0"/>
      <w:marBottom w:val="0"/>
      <w:divBdr>
        <w:top w:val="none" w:sz="0" w:space="0" w:color="auto"/>
        <w:left w:val="none" w:sz="0" w:space="0" w:color="auto"/>
        <w:bottom w:val="none" w:sz="0" w:space="0" w:color="auto"/>
        <w:right w:val="none" w:sz="0" w:space="0" w:color="auto"/>
      </w:divBdr>
    </w:div>
    <w:div w:id="1534418480">
      <w:bodyDiv w:val="1"/>
      <w:marLeft w:val="0"/>
      <w:marRight w:val="0"/>
      <w:marTop w:val="0"/>
      <w:marBottom w:val="0"/>
      <w:divBdr>
        <w:top w:val="none" w:sz="0" w:space="0" w:color="auto"/>
        <w:left w:val="none" w:sz="0" w:space="0" w:color="auto"/>
        <w:bottom w:val="none" w:sz="0" w:space="0" w:color="auto"/>
        <w:right w:val="none" w:sz="0" w:space="0" w:color="auto"/>
      </w:divBdr>
    </w:div>
    <w:div w:id="1822847374">
      <w:bodyDiv w:val="1"/>
      <w:marLeft w:val="0"/>
      <w:marRight w:val="0"/>
      <w:marTop w:val="0"/>
      <w:marBottom w:val="0"/>
      <w:divBdr>
        <w:top w:val="none" w:sz="0" w:space="0" w:color="auto"/>
        <w:left w:val="none" w:sz="0" w:space="0" w:color="auto"/>
        <w:bottom w:val="none" w:sz="0" w:space="0" w:color="auto"/>
        <w:right w:val="none" w:sz="0" w:space="0" w:color="auto"/>
      </w:divBdr>
    </w:div>
    <w:div w:id="1848858848">
      <w:bodyDiv w:val="1"/>
      <w:marLeft w:val="0"/>
      <w:marRight w:val="0"/>
      <w:marTop w:val="0"/>
      <w:marBottom w:val="0"/>
      <w:divBdr>
        <w:top w:val="none" w:sz="0" w:space="0" w:color="auto"/>
        <w:left w:val="none" w:sz="0" w:space="0" w:color="auto"/>
        <w:bottom w:val="none" w:sz="0" w:space="0" w:color="auto"/>
        <w:right w:val="none" w:sz="0" w:space="0" w:color="auto"/>
      </w:divBdr>
    </w:div>
    <w:div w:id="197525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4armed.com/blog/llmnr-nbtns-poisoning-using-respond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forums.kali.org/showthread.php?36036-Penetration-Testing-How-to-use-Responder-py-to-Steal-Credentials" TargetMode="External"/><Relationship Id="rId2" Type="http://schemas.openxmlformats.org/officeDocument/2006/relationships/styles" Target="styles.xml"/><Relationship Id="rId16" Type="http://schemas.openxmlformats.org/officeDocument/2006/relationships/hyperlink" Target="https://tools.kali.org/sniffingspoofing/respond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notsosecure.com/pwning-with-responder-a-pentesters-guide/"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David Watts</dc:creator>
  <cp:keywords/>
  <dc:description/>
  <cp:lastModifiedBy>John David Watts</cp:lastModifiedBy>
  <cp:revision>13</cp:revision>
  <dcterms:created xsi:type="dcterms:W3CDTF">2019-12-06T22:38:00Z</dcterms:created>
  <dcterms:modified xsi:type="dcterms:W3CDTF">2019-12-07T02:44:00Z</dcterms:modified>
</cp:coreProperties>
</file>