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</w:pPr>
    </w:p>
    <w:p>
      <w:pPr>
        <w:pBdr>
          <w:bottom w:val="single" w:color="00A3C4" w:sz="8" w:space="4"/>
        </w:pBdr>
        <w:spacing w:before="0" w:after="160"/>
        <w:jc w:val="center"/>
      </w:pPr>
      <w:r>
        <w:rPr>
          <w:b/>
          <w:bCs/>
          <w:color w:val="1B2A4A"/>
          <w:sz w:val="72"/>
          <w:szCs w:val="72"/>
        </w:rPr>
        <w:t xml:space="preserve">TalkToCity</w:t>
      </w:r>
    </w:p>
    <w:p>
      <w:pPr>
        <w:spacing w:before="200" w:after="600"/>
        <w:jc w:val="center"/>
      </w:pPr>
      <w:r>
        <w:rPr>
          <w:i/>
          <w:iCs/>
          <w:color w:val="6B7C93"/>
          <w:sz w:val="36"/>
          <w:szCs w:val="36"/>
        </w:rPr>
        <w:t xml:space="preserve">Technical Documentation</w:t>
      </w:r>
    </w:p>
    <w:p>
      <w:pPr>
        <w:spacing w:before="0" w:after="1200"/>
        <w:jc w:val="center"/>
      </w:pPr>
      <w:r>
        <w:rPr>
          <w:color w:val="2E6DA4"/>
          <w:sz w:val="24"/>
          <w:szCs w:val="24"/>
        </w:rPr>
        <w:t xml:space="preserve">Cross-Lingual Travel Assistant powered by RAG + Gemini AI</w:t>
      </w:r>
    </w:p>
    <w:p>
      <w:pPr>
        <w:shd w:fill="F5F7FA" w:val="clear"/>
        <w:spacing w:before="0" w:after="60"/>
        <w:jc w:val="center"/>
      </w:pPr>
    </w:p>
    <w:p>
      <w:pPr>
        <w:spacing w:before="60" w:after="60"/>
        <w:jc w:val="center"/>
      </w:pPr>
      <w:r>
        <w:rPr>
          <w:b/>
          <w:bCs/>
          <w:color w:val="1B2A4A"/>
          <w:sz w:val="22"/>
          <w:szCs w:val="22"/>
        </w:rPr>
        <w:t xml:space="preserve">Cities Covered:  </w:t>
      </w:r>
      <w:r>
        <w:rPr>
          <w:color w:val="1A1A2E"/>
          <w:sz w:val="22"/>
          <w:szCs w:val="22"/>
        </w:rPr>
        <w:t xml:space="preserve">Delhi • Mumbai • Udaipur</w:t>
      </w:r>
    </w:p>
    <w:p>
      <w:pPr>
        <w:spacing w:before="60" w:after="60"/>
        <w:jc w:val="center"/>
      </w:pPr>
      <w:r>
        <w:rPr>
          <w:b/>
          <w:bCs/>
          <w:color w:val="1B2A4A"/>
          <w:sz w:val="22"/>
          <w:szCs w:val="22"/>
        </w:rPr>
        <w:t xml:space="preserve">Languages:  </w:t>
      </w:r>
      <w:r>
        <w:rPr>
          <w:color w:val="1A1A2E"/>
          <w:sz w:val="22"/>
          <w:szCs w:val="22"/>
        </w:rPr>
        <w:t xml:space="preserve">English &amp; Hindi</w:t>
      </w:r>
    </w:p>
    <w:p>
      <w:pPr>
        <w:spacing w:before="60" w:after="60"/>
        <w:jc w:val="center"/>
      </w:pPr>
      <w:r>
        <w:rPr>
          <w:b/>
          <w:bCs/>
          <w:color w:val="1B2A4A"/>
          <w:sz w:val="22"/>
          <w:szCs w:val="22"/>
        </w:rPr>
        <w:t xml:space="preserve">AI Backend:  </w:t>
      </w:r>
      <w:r>
        <w:rPr>
          <w:color w:val="1A1A2E"/>
          <w:sz w:val="22"/>
          <w:szCs w:val="22"/>
        </w:rPr>
        <w:t xml:space="preserve">Google Gemini API</w:t>
      </w:r>
    </w:p>
    <w:p>
      <w:pPr>
        <w:spacing w:before="60" w:after="60"/>
        <w:jc w:val="center"/>
      </w:pPr>
      <w:r>
        <w:rPr>
          <w:b/>
          <w:bCs/>
          <w:color w:val="1B2A4A"/>
          <w:sz w:val="22"/>
          <w:szCs w:val="22"/>
        </w:rPr>
        <w:t xml:space="preserve">Vector DB:  </w:t>
      </w:r>
      <w:r>
        <w:rPr>
          <w:color w:val="1A1A2E"/>
          <w:sz w:val="22"/>
          <w:szCs w:val="22"/>
        </w:rPr>
        <w:t xml:space="preserve">PostgreSQL + pgvector</w:t>
      </w:r>
    </w:p>
    <w:p>
      <w:pPr>
        <w:spacing w:before="60" w:after="60"/>
        <w:jc w:val="center"/>
      </w:pPr>
      <w:r>
        <w:rPr>
          <w:b/>
          <w:bCs/>
          <w:color w:val="1B2A4A"/>
          <w:sz w:val="22"/>
          <w:szCs w:val="22"/>
        </w:rPr>
        <w:t xml:space="preserve">Version:  </w:t>
      </w:r>
      <w:r>
        <w:rPr>
          <w:color w:val="1A1A2E"/>
          <w:sz w:val="22"/>
          <w:szCs w:val="22"/>
        </w:rPr>
        <w:t xml:space="preserve">1.0</w:t>
      </w:r>
    </w:p>
    <w:p>
      <w:pPr>
        <w:spacing w:before="60" w:after="60"/>
        <w:jc w:val="center"/>
      </w:pPr>
      <w:r>
        <w:rPr>
          <w:b/>
          <w:bCs/>
          <w:color w:val="1B2A4A"/>
          <w:sz w:val="22"/>
          <w:szCs w:val="22"/>
        </w:rPr>
        <w:t xml:space="preserve">Date:  </w:t>
      </w:r>
      <w:r>
        <w:rPr>
          <w:color w:val="1A1A2E"/>
          <w:sz w:val="22"/>
          <w:szCs w:val="22"/>
        </w:rPr>
        <w:t xml:space="preserve">March 2026</w:t>
      </w:r>
    </w:p>
    <w:p>
      <w:r>
        <w:br w:type="page"/>
      </w:r>
    </w:p>
    <w:p>
      <w:pPr>
        <w:pStyle w:val="Heading1"/>
        <w:shd w:fill="1B2A4A" w:val="clear"/>
        <w:spacing w:before="0" w:after="200"/>
        <w:ind w:left="360"/>
      </w:pPr>
      <w:r>
        <w:rPr>
          <w:b/>
          <w:bCs/>
          <w:color w:val="FFFFFF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 \t "undefined,1,undefined,2"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00A3C4" w:sz="6" w:space="1"/>
        </w:pBdr>
        <w:shd w:fill="1B2A4A" w:val="clear"/>
        <w:spacing w:before="0" w:after="200"/>
        <w:ind w:left="360"/>
      </w:pPr>
      <w:r>
        <w:rPr>
          <w:b/>
          <w:bCs/>
          <w:color w:val="FFFFFF"/>
          <w:sz w:val="36"/>
          <w:szCs w:val="36"/>
        </w:rPr>
        <w:t xml:space="preserve">1. Project Overview</w:t>
      </w:r>
    </w:p>
    <w:p>
      <w:pPr>
        <w:spacing w:before="120" w:after="0"/>
      </w:pPr>
    </w:p>
    <w:p>
      <w:pPr>
        <w:spacing w:before="60" w:after="60"/>
      </w:pPr>
      <w:r>
        <w:rPr>
          <w:color w:val="1A1A2E"/>
          <w:sz w:val="22"/>
          <w:szCs w:val="22"/>
        </w:rPr>
        <w:t xml:space="preserve">TalkToCity is a cross-lingual travel assistant that answers questions about Indian cities in English and Hindi. It uses a Retrieval-Augmented Generation (RAG) pipeline to retrieve relevant local knowledge from a vector database and generate grounded, accurate answers via Google Gemini.</w:t>
      </w:r>
    </w:p>
    <w:p>
      <w:pPr>
        <w:spacing w:before="120" w:after="0"/>
      </w:pPr>
    </w:p>
    <w:p>
      <w:pPr>
        <w:pStyle w:val="Heading2"/>
        <w:pBdr>
          <w:bottom w:val="single" w:color="00A3C4" w:sz="4" w:space="1"/>
        </w:pBdr>
        <w:spacing w:before="300" w:after="120"/>
      </w:pPr>
      <w:r>
        <w:rPr>
          <w:b/>
          <w:bCs/>
          <w:color w:val="1B2A4A"/>
          <w:sz w:val="28"/>
          <w:szCs w:val="28"/>
        </w:rPr>
        <w:t xml:space="preserve">1.1 Key Features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Bilingual support — questions and answers in English and Hindi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Grounded answers — responses are strictly based on curated local data, not hallucinated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City filtering — search scoped to Delhi, Mumbai, or Udaipur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Source citations — every answer includes the chunk IDs used as evidence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Query expansion — automatic synonym enrichment for better retrieval recall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Rechunking — smart merging of small data chunks for richer context per retrieval</w:t>
      </w:r>
    </w:p>
    <w:p>
      <w:pPr>
        <w:spacing w:before="120" w:after="0"/>
      </w:pPr>
    </w:p>
    <w:p>
      <w:pPr>
        <w:pStyle w:val="Heading2"/>
        <w:pBdr>
          <w:bottom w:val="single" w:color="00A3C4" w:sz="4" w:space="1"/>
        </w:pBdr>
        <w:spacing w:before="300" w:after="120"/>
      </w:pPr>
      <w:r>
        <w:rPr>
          <w:b/>
          <w:bCs/>
          <w:color w:val="1B2A4A"/>
          <w:sz w:val="28"/>
          <w:szCs w:val="28"/>
        </w:rPr>
        <w:t xml:space="preserve">1.2 Cities &amp; Data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City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Source &amp; Coverage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Delhi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Wikivoyage — 30 original chunks, 13 after rechunking (avg 729 chars). Covers history, monuments, food, markets, transport, accommodation.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Mumbai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Wikivoyage — 22 original chunks, 11 after rechunking (avg 529 chars). Covers culture, cafés, beaches, nightlife, heritage.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Udaipur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Wikivoyage — 65 original chunks, 36 after rechunking (avg 1056 chars). Covers lakes, palaces, temples, itineraries, local cuisine.</w:t>
            </w:r>
          </w:p>
        </w:tc>
      </w:tr>
    </w:tbl>
    <w:p>
      <w:pPr>
        <w:spacing w:before="120" w:after="0"/>
      </w:pPr>
    </w:p>
    <w:p>
      <w:pPr>
        <w:pStyle w:val="Heading2"/>
        <w:pBdr>
          <w:bottom w:val="single" w:color="00A3C4" w:sz="4" w:space="1"/>
        </w:pBdr>
        <w:spacing w:before="300" w:after="120"/>
      </w:pPr>
      <w:r>
        <w:rPr>
          <w:b/>
          <w:bCs/>
          <w:color w:val="1B2A4A"/>
          <w:sz w:val="28"/>
          <w:szCs w:val="28"/>
        </w:rPr>
        <w:t xml:space="preserve">1.3 System Architecture</w:t>
      </w:r>
    </w:p>
    <w:p>
      <w:pPr>
        <w:spacing w:before="60" w:after="60"/>
      </w:pPr>
      <w:r>
        <w:rPr>
          <w:color w:val="1A1A2E"/>
          <w:sz w:val="22"/>
          <w:szCs w:val="22"/>
        </w:rPr>
        <w:t xml:space="preserve">The system is composed of four containers running in a single Podman pod, plus Google Gemini accessed over HTTPS: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React + Nginx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Frontend SPA served by Nginx on port 5173. Proxies /api requests to the backend.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FastAPI (api.py)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REST API backend on port 8000. Handles search requests, routes to RAG pipeline.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PostgreSQL + pgvector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Vector database on port 5433. Stores chunk embeddings and metadata.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Google Gemini API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Cloud LLM via HTTPS. Generates answers from retrieved context. No local model needed.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A3C4" w:sz="6" w:space="1"/>
        </w:pBdr>
        <w:shd w:fill="1B2A4A" w:val="clear"/>
        <w:spacing w:before="0" w:after="200"/>
        <w:ind w:left="360"/>
      </w:pPr>
      <w:r>
        <w:rPr>
          <w:b/>
          <w:bCs/>
          <w:color w:val="FFFFFF"/>
          <w:sz w:val="36"/>
          <w:szCs w:val="36"/>
        </w:rPr>
        <w:t xml:space="preserve">2. Functionality</w:t>
      </w:r>
    </w:p>
    <w:p>
      <w:pPr>
        <w:spacing w:before="120" w:after="0"/>
      </w:pPr>
    </w:p>
    <w:p>
      <w:pPr>
        <w:pStyle w:val="Heading2"/>
        <w:pBdr>
          <w:bottom w:val="single" w:color="00A3C4" w:sz="4" w:space="1"/>
        </w:pBdr>
        <w:spacing w:before="300" w:after="120"/>
      </w:pPr>
      <w:r>
        <w:rPr>
          <w:b/>
          <w:bCs/>
          <w:color w:val="1B2A4A"/>
          <w:sz w:val="28"/>
          <w:szCs w:val="28"/>
        </w:rPr>
        <w:t xml:space="preserve">2.1 Search Flow</w:t>
      </w:r>
    </w:p>
    <w:p>
      <w:pPr>
        <w:spacing w:before="60" w:after="60"/>
      </w:pPr>
      <w:r>
        <w:rPr>
          <w:color w:val="1A1A2E"/>
          <w:sz w:val="22"/>
          <w:szCs w:val="22"/>
        </w:rPr>
        <w:t xml:space="preserve">The end-to-end flow from user query to answer:</w:t>
      </w:r>
    </w:p>
    <w:p>
      <w:pPr>
        <w:spacing w:before="120" w:after="0"/>
      </w:pPr>
    </w:p>
    <w:p>
      <w:pPr>
        <w:pBdr>
          <w:left w:val="single" w:color="00A3C4" w:sz="12" w:space="4"/>
        </w:pBdr>
        <w:shd w:fill="EEF3F8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User types question + selects city + selects language (EN/HI)</w:t>
      </w:r>
    </w:p>
    <w:p>
      <w:pPr>
        <w:pBdr>
          <w:left w:val="single" w:color="00A3C4" w:sz="12" w:space="4"/>
        </w:pBdr>
        <w:shd w:fill="EEF3F8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↓  POST /api/search  { question, city, lang }</w:t>
      </w:r>
    </w:p>
    <w:p>
      <w:pPr>
        <w:pBdr>
          <w:left w:val="single" w:color="00A3C4" w:sz="12" w:space="4"/>
        </w:pBdr>
        <w:shd w:fill="EEF3F8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↓  Query expansion (synonyms appended for better recall)</w:t>
      </w:r>
    </w:p>
    <w:p>
      <w:pPr>
        <w:pBdr>
          <w:left w:val="single" w:color="00A3C4" w:sz="12" w:space="4"/>
        </w:pBdr>
        <w:shd w:fill="EEF3F8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↓  HuggingFace embeddings (all-MiniLM-L6-v2)</w:t>
      </w:r>
    </w:p>
    <w:p>
      <w:pPr>
        <w:pBdr>
          <w:left w:val="single" w:color="00A3C4" w:sz="12" w:space="4"/>
        </w:pBdr>
        <w:shd w:fill="EEF3F8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↓  PGVector similarity search (top-k chunks, city-filtered)</w:t>
      </w:r>
    </w:p>
    <w:p>
      <w:pPr>
        <w:pBdr>
          <w:left w:val="single" w:color="00A3C4" w:sz="12" w:space="4"/>
        </w:pBdr>
        <w:shd w:fill="EEF3F8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↓  Context built from retrieved chunks</w:t>
      </w:r>
    </w:p>
    <w:p>
      <w:pPr>
        <w:pBdr>
          <w:left w:val="single" w:color="00A3C4" w:sz="12" w:space="4"/>
        </w:pBdr>
        <w:shd w:fill="EEF3F8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↓  Gemini API call with grounded prompt</w:t>
      </w:r>
    </w:p>
    <w:p>
      <w:pPr>
        <w:pBdr>
          <w:left w:val="single" w:color="00A3C4" w:sz="12" w:space="4"/>
        </w:pBdr>
        <w:shd w:fill="EEF3F8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↓  Answer + source chunk_ids returned to UI</w:t>
      </w:r>
    </w:p>
    <w:p>
      <w:pPr>
        <w:spacing w:before="120" w:after="0"/>
      </w:pPr>
    </w:p>
    <w:p>
      <w:pPr>
        <w:pStyle w:val="Heading2"/>
        <w:pBdr>
          <w:bottom w:val="single" w:color="00A3C4" w:sz="4" w:space="1"/>
        </w:pBdr>
        <w:spacing w:before="300" w:after="120"/>
      </w:pPr>
      <w:r>
        <w:rPr>
          <w:b/>
          <w:bCs/>
          <w:color w:val="1B2A4A"/>
          <w:sz w:val="28"/>
          <w:szCs w:val="28"/>
        </w:rPr>
        <w:t xml:space="preserve">2.2 Query Expansion</w:t>
      </w:r>
    </w:p>
    <w:p>
      <w:pPr>
        <w:spacing w:before="60" w:after="60"/>
      </w:pPr>
      <w:r>
        <w:rPr>
          <w:color w:val="1A1A2E"/>
          <w:sz w:val="22"/>
          <w:szCs w:val="22"/>
        </w:rPr>
        <w:t xml:space="preserve">Before embedding a query, TalkToCity appends relevant synonyms to improve vector search recall. Rules are loaded from expansion_rules.json — no code changes needed to add new rules.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 Keywords (EN + HI)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Appended Expansion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food, eat, dine, खाना, भोजन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food places street food restaurants eat famous dishes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hotel, stay, होटल, ठहरना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stay hotels accommodation budget luxury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shopping, market, बाज़ार, खरीदारी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shopping markets things to buy bazaars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visit, places, itinerary, घूमना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tourist attractions sightseeing landmarks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history, fort, palace, इतिहास, किला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history heritage fort palace temple monument ruins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weather, season, मौसम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weather climate best time to visit season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cheap, budget, सस्ता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budget cheap affordable free cost price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transport, train, metro, ट्रेन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transport getting around train bus metro taxi</w:t>
            </w:r>
          </w:p>
        </w:tc>
      </w:tr>
    </w:tbl>
    <w:p>
      <w:pPr>
        <w:spacing w:before="120" w:after="0"/>
      </w:pPr>
    </w:p>
    <w:p>
      <w:pPr>
        <w:pStyle w:val="Heading2"/>
        <w:pBdr>
          <w:bottom w:val="single" w:color="00A3C4" w:sz="4" w:space="1"/>
        </w:pBdr>
        <w:spacing w:before="300" w:after="120"/>
      </w:pPr>
      <w:r>
        <w:rPr>
          <w:b/>
          <w:bCs/>
          <w:color w:val="1B2A4A"/>
          <w:sz w:val="28"/>
          <w:szCs w:val="28"/>
        </w:rPr>
        <w:t xml:space="preserve">2.3 Language Support</w:t>
      </w:r>
    </w:p>
    <w:p>
      <w:pPr>
        <w:spacing w:before="60" w:after="60"/>
      </w:pPr>
      <w:r>
        <w:rPr>
          <w:color w:val="1A1A2E"/>
          <w:sz w:val="22"/>
          <w:szCs w:val="22"/>
        </w:rPr>
        <w:t xml:space="preserve">Both pipelines use the same retrieval core. The difference is in the LLM prompt: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English (pipeline_en.py) vs Hindi (pipeline_hi.py)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Retrieval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Identical — same vector search, same expansion rules (bilingual patterns)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Chunks (k)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English: k=4 | Hindi: k=5 (Hindi needs more context due to token density)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Prompt language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English: instructions and format in English | Hindi: full Hindi system prompt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Transliteration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Hindi prompt instructs model to convert all English words to Hindi script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Token budget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English: num_predict=1024 | Hindi: 1024 with maxOutputTokens=2048 in Gemini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A3C4" w:sz="6" w:space="1"/>
        </w:pBdr>
        <w:shd w:fill="1B2A4A" w:val="clear"/>
        <w:spacing w:before="0" w:after="200"/>
        <w:ind w:left="360"/>
      </w:pPr>
      <w:r>
        <w:rPr>
          <w:b/>
          <w:bCs/>
          <w:color w:val="FFFFFF"/>
          <w:sz w:val="36"/>
          <w:szCs w:val="36"/>
        </w:rPr>
        <w:t xml:space="preserve">3. RAG Pipeline</w:t>
      </w:r>
    </w:p>
    <w:p>
      <w:pPr>
        <w:spacing w:before="120" w:after="0"/>
      </w:pPr>
    </w:p>
    <w:p>
      <w:pPr>
        <w:pStyle w:val="Heading2"/>
        <w:pBdr>
          <w:bottom w:val="single" w:color="00A3C4" w:sz="4" w:space="1"/>
        </w:pBdr>
        <w:spacing w:before="300" w:after="120"/>
      </w:pPr>
      <w:r>
        <w:rPr>
          <w:b/>
          <w:bCs/>
          <w:color w:val="1B2A4A"/>
          <w:sz w:val="28"/>
          <w:szCs w:val="28"/>
        </w:rPr>
        <w:t xml:space="preserve">3.1 What is RAG?</w:t>
      </w:r>
    </w:p>
    <w:p>
      <w:pPr>
        <w:spacing w:before="60" w:after="60"/>
      </w:pPr>
      <w:r>
        <w:rPr>
          <w:color w:val="1A1A2E"/>
          <w:sz w:val="22"/>
          <w:szCs w:val="22"/>
        </w:rPr>
        <w:t xml:space="preserve">Retrieval-Augmented Generation (RAG) combines a vector search engine with a large language model. Instead of relying on the LLM's training data (which may be outdated or hallucinated), RAG retrieves relevant passages from a curated knowledge base and passes them as context to the LLM. The LLM is then instructed to answer only from that context.</w:t>
      </w:r>
    </w:p>
    <w:p>
      <w:pPr>
        <w:spacing w:before="120" w:after="0"/>
      </w:pPr>
    </w:p>
    <w:p>
      <w:pPr>
        <w:shd w:fill="E8F4FB" w:val="clear"/>
        <w:spacing w:before="80" w:after="80"/>
        <w:ind w:left="240" w:right="240"/>
      </w:pPr>
      <w:r>
        <w:rPr>
          <w:b/>
          <w:bCs/>
          <w:color w:val="00A3C4"/>
          <w:sz w:val="20"/>
          <w:szCs w:val="20"/>
        </w:rPr>
        <w:t xml:space="preserve">ℹ  </w:t>
      </w:r>
      <w:r>
        <w:rPr>
          <w:i/>
          <w:iCs/>
          <w:color w:val="2A4A6A"/>
          <w:sz w:val="20"/>
          <w:szCs w:val="20"/>
        </w:rPr>
        <w:t xml:space="preserve">TalkToCity's prompts explicitly forbid the model from using outside knowledge — answers are strictly grounded in retrieved chunks. If the answer is not in the data, the model is instructed to say so.</w:t>
      </w:r>
    </w:p>
    <w:p>
      <w:pPr>
        <w:spacing w:before="120" w:after="0"/>
      </w:pPr>
    </w:p>
    <w:p>
      <w:pPr>
        <w:pStyle w:val="Heading2"/>
        <w:pBdr>
          <w:bottom w:val="single" w:color="00A3C4" w:sz="4" w:space="1"/>
        </w:pBdr>
        <w:spacing w:before="300" w:after="120"/>
      </w:pPr>
      <w:r>
        <w:rPr>
          <w:b/>
          <w:bCs/>
          <w:color w:val="1B2A4A"/>
          <w:sz w:val="28"/>
          <w:szCs w:val="28"/>
        </w:rPr>
        <w:t xml:space="preserve">3.2 Embedding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Model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sentence-transformers/all-MiniLM-L6-v2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Provider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HuggingFace (runs locally inside the container)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Dimensions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384-dimensional dense vectors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Why this model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Fast, lightweight, good semantic similarity for English. Same model at ingest and query time — critical for correct retrieval.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Caching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Downloaded once, cached in container image. No re-download on restart.</w:t>
            </w:r>
          </w:p>
        </w:tc>
      </w:tr>
    </w:tbl>
    <w:p>
      <w:pPr>
        <w:spacing w:before="120" w:after="0"/>
      </w:pPr>
    </w:p>
    <w:p>
      <w:pPr>
        <w:pStyle w:val="Heading2"/>
        <w:pBdr>
          <w:bottom w:val="single" w:color="00A3C4" w:sz="4" w:space="1"/>
        </w:pBdr>
        <w:spacing w:before="300" w:after="120"/>
      </w:pPr>
      <w:r>
        <w:rPr>
          <w:b/>
          <w:bCs/>
          <w:color w:val="1B2A4A"/>
          <w:sz w:val="28"/>
          <w:szCs w:val="28"/>
        </w:rPr>
        <w:t xml:space="preserve">3.3 Vector Store (PGVector)</w:t>
      </w:r>
    </w:p>
    <w:p>
      <w:pPr>
        <w:spacing w:before="60" w:after="60"/>
      </w:pPr>
      <w:r>
        <w:rPr>
          <w:color w:val="1A1A2E"/>
          <w:sz w:val="22"/>
          <w:szCs w:val="22"/>
        </w:rPr>
        <w:t xml:space="preserve">Chunks are stored in PostgreSQL with the pgvector extension. The LangChain PGVector integration handles embedding storage, metadata filtering, and similarity search.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Metadata Field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chunk_id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Unique identifier, deduplication, source citation in answers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city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Filtering search to a specific city (Delhi / Mumbai / Udaipur)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section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Wikivoyage section (See, Eat, Sleep, etc.) — used in eval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subsection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More specific topic within section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source_url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Original Wikivoyage URL for attribution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tags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Topic tags for potential future filtering</w:t>
            </w:r>
          </w:p>
        </w:tc>
      </w:tr>
    </w:tbl>
    <w:p>
      <w:pPr>
        <w:spacing w:before="120" w:after="0"/>
      </w:pPr>
    </w:p>
    <w:p>
      <w:pPr>
        <w:pStyle w:val="Heading2"/>
        <w:pBdr>
          <w:bottom w:val="single" w:color="00A3C4" w:sz="4" w:space="1"/>
        </w:pBdr>
        <w:spacing w:before="300" w:after="120"/>
      </w:pPr>
      <w:r>
        <w:rPr>
          <w:b/>
          <w:bCs/>
          <w:color w:val="1B2A4A"/>
          <w:sz w:val="28"/>
          <w:szCs w:val="28"/>
        </w:rPr>
        <w:t xml:space="preserve">3.4 Chunking Strategy</w:t>
      </w:r>
    </w:p>
    <w:p>
      <w:pPr>
        <w:spacing w:before="60" w:after="60"/>
      </w:pPr>
      <w:r>
        <w:rPr>
          <w:color w:val="1A1A2E"/>
          <w:sz w:val="22"/>
          <w:szCs w:val="22"/>
        </w:rPr>
        <w:t xml:space="preserve">Original Wikivoyage data was chunked into small passages (~315 chars avg). These are too small for quality RAG — the LLM doesn't get enough context per retrieval. The rechunk.py script merges adjacent chunks from the same section: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City</w:t>
            </w:r>
          </w:p>
        </w:tc>
        <w:tc>
          <w:tcPr>
            <w:tcW w:type="dxa" w:w="2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Before Rechunk</w:t>
            </w:r>
          </w:p>
        </w:tc>
        <w:tc>
          <w:tcPr>
            <w:tcW w:type="dxa" w:w="51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After Rechunk</w:t>
            </w:r>
          </w:p>
        </w:tc>
      </w:tr>
      <w:tr>
        <w:tc>
          <w:tcPr>
            <w:tcW w:type="dxa" w:w="22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Delhi</w:t>
            </w:r>
          </w:p>
        </w:tc>
        <w:tc>
          <w:tcPr>
            <w:tcW w:type="dxa" w:w="2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30 chunks, avg 315 chars</w:t>
            </w:r>
          </w:p>
        </w:tc>
        <w:tc>
          <w:tcPr>
            <w:tcW w:type="dxa" w:w="51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13 chunks, avg 729 chars</w:t>
            </w:r>
          </w:p>
        </w:tc>
      </w:tr>
      <w:tr>
        <w:tc>
          <w:tcPr>
            <w:tcW w:type="dxa" w:w="22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Mumbai</w:t>
            </w:r>
          </w:p>
        </w:tc>
        <w:tc>
          <w:tcPr>
            <w:tcW w:type="dxa" w:w="2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22 chunks, avg 263 chars</w:t>
            </w:r>
          </w:p>
        </w:tc>
        <w:tc>
          <w:tcPr>
            <w:tcW w:type="dxa" w:w="51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11 chunks, avg 529 chars</w:t>
            </w:r>
          </w:p>
        </w:tc>
      </w:tr>
      <w:tr>
        <w:tc>
          <w:tcPr>
            <w:tcW w:type="dxa" w:w="22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Udaipur</w:t>
            </w:r>
          </w:p>
        </w:tc>
        <w:tc>
          <w:tcPr>
            <w:tcW w:type="dxa" w:w="2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65 chunks, avg 584 chars</w:t>
            </w:r>
          </w:p>
        </w:tc>
        <w:tc>
          <w:tcPr>
            <w:tcW w:type="dxa" w:w="51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36 chunks, avg 1056 chars</w:t>
            </w:r>
          </w:p>
        </w:tc>
      </w:tr>
    </w:tbl>
    <w:p>
      <w:pPr>
        <w:spacing w:before="120" w:after="0"/>
      </w:pPr>
    </w:p>
    <w:p>
      <w:pPr>
        <w:spacing w:before="60" w:after="60"/>
      </w:pPr>
      <w:r>
        <w:rPr>
          <w:color w:val="1A1A2E"/>
          <w:sz w:val="22"/>
          <w:szCs w:val="22"/>
        </w:rPr>
        <w:t xml:space="preserve">Merging rules: chunks from the same city + section are merged until the combined text reaches ~1000 chars (max 1500 chars). Section boundaries are never crossed.</w:t>
      </w:r>
    </w:p>
    <w:p>
      <w:pPr>
        <w:spacing w:before="120" w:after="0"/>
      </w:pPr>
    </w:p>
    <w:p>
      <w:pPr>
        <w:pStyle w:val="Heading2"/>
        <w:pBdr>
          <w:bottom w:val="single" w:color="00A3C4" w:sz="4" w:space="1"/>
        </w:pBdr>
        <w:spacing w:before="300" w:after="120"/>
      </w:pPr>
      <w:r>
        <w:rPr>
          <w:b/>
          <w:bCs/>
          <w:color w:val="1B2A4A"/>
          <w:sz w:val="28"/>
          <w:szCs w:val="28"/>
        </w:rPr>
        <w:t xml:space="preserve">3.5 Ingest Logic</w:t>
      </w:r>
    </w:p>
    <w:p>
      <w:pPr>
        <w:spacing w:before="60" w:after="60"/>
      </w:pPr>
      <w:r>
        <w:rPr>
          <w:color w:val="1A1A2E"/>
          <w:sz w:val="22"/>
          <w:szCs w:val="22"/>
        </w:rPr>
        <w:t xml:space="preserve">ingest.py handles both initial loading and updates intelligently: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Fresh DB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Inserts all chunks for all cities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Same chunk IDs in DB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Skips — already up to date (no-op)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Chunk IDs changed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Deletes all old chunks for that city, inserts new ones cleanly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New city added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Only inserts the new city, existing cities untouched</w:t>
            </w:r>
          </w:p>
        </w:tc>
      </w:tr>
    </w:tbl>
    <w:p>
      <w:pPr>
        <w:spacing w:before="120" w:after="0"/>
      </w:pPr>
    </w:p>
    <w:p>
      <w:pPr>
        <w:shd w:fill="E8F4FB" w:val="clear"/>
        <w:spacing w:before="80" w:after="80"/>
        <w:ind w:left="240" w:right="240"/>
      </w:pPr>
      <w:r>
        <w:rPr>
          <w:b/>
          <w:bCs/>
          <w:color w:val="00A3C4"/>
          <w:sz w:val="20"/>
          <w:szCs w:val="20"/>
        </w:rPr>
        <w:t xml:space="preserve">ℹ  </w:t>
      </w:r>
      <w:r>
        <w:rPr>
          <w:i/>
          <w:iCs/>
          <w:color w:val="2A4A6A"/>
          <w:sz w:val="20"/>
          <w:szCs w:val="20"/>
        </w:rPr>
        <w:t xml:space="preserve">Never ingest both original and large chunks simultaneously. ingest.py automatically selects *_chunks_large.json over *_chunks.json for each city.</w:t>
      </w:r>
    </w:p>
    <w:p>
      <w:r>
        <w:br w:type="page"/>
      </w:r>
    </w:p>
    <w:p>
      <w:pPr>
        <w:pStyle w:val="Heading1"/>
        <w:pBdr>
          <w:bottom w:val="single" w:color="00A3C4" w:sz="6" w:space="1"/>
        </w:pBdr>
        <w:shd w:fill="1B2A4A" w:val="clear"/>
        <w:spacing w:before="0" w:after="200"/>
        <w:ind w:left="360"/>
      </w:pPr>
      <w:r>
        <w:rPr>
          <w:b/>
          <w:bCs/>
          <w:color w:val="FFFFFF"/>
          <w:sz w:val="36"/>
          <w:szCs w:val="36"/>
        </w:rPr>
        <w:t xml:space="preserve">4. AI Integration</w:t>
      </w:r>
    </w:p>
    <w:p>
      <w:pPr>
        <w:spacing w:before="120" w:after="0"/>
      </w:pPr>
    </w:p>
    <w:p>
      <w:pPr>
        <w:pStyle w:val="Heading2"/>
        <w:pBdr>
          <w:bottom w:val="single" w:color="00A3C4" w:sz="4" w:space="1"/>
        </w:pBdr>
        <w:spacing w:before="300" w:after="120"/>
      </w:pPr>
      <w:r>
        <w:rPr>
          <w:b/>
          <w:bCs/>
          <w:color w:val="1B2A4A"/>
          <w:sz w:val="28"/>
          <w:szCs w:val="28"/>
        </w:rPr>
        <w:t xml:space="preserve">4.1 Google Gemini</w:t>
      </w:r>
    </w:p>
    <w:p>
      <w:pPr>
        <w:spacing w:before="60" w:after="60"/>
      </w:pPr>
      <w:r>
        <w:rPr>
          <w:color w:val="1A1A2E"/>
          <w:sz w:val="22"/>
          <w:szCs w:val="22"/>
        </w:rPr>
        <w:t xml:space="preserve">TalkToCity uses Google Gemini as its LLM via the REST API. Gemini was chosen over local models (Ollama/phi3/aya) for significantly better instruction-following, Hindi language quality, and grounding compliance.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API endpoint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https://generativelanguage.googleapis.com/v1beta/models/{model}:generateContent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X-goog-api-key header (set via GEMINI_API_KEY env var)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Default model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gemini-2.0-flash-lite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gemini-3-flash-preview (best quality)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0.1 for English (precise), 0.2 for Hindi (slightly more fluent)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Max output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2048 tokens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Timeout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60 seconds</w:t>
            </w:r>
          </w:p>
        </w:tc>
      </w:tr>
    </w:tbl>
    <w:p>
      <w:pPr>
        <w:spacing w:before="120" w:after="0"/>
      </w:pPr>
    </w:p>
    <w:p>
      <w:pPr>
        <w:pStyle w:val="Heading2"/>
        <w:pBdr>
          <w:bottom w:val="single" w:color="00A3C4" w:sz="4" w:space="1"/>
        </w:pBdr>
        <w:spacing w:before="300" w:after="120"/>
      </w:pPr>
      <w:r>
        <w:rPr>
          <w:b/>
          <w:bCs/>
          <w:color w:val="1B2A4A"/>
          <w:sz w:val="28"/>
          <w:szCs w:val="28"/>
        </w:rPr>
        <w:t xml:space="preserve">4.2 English Prompt Structure</w:t>
      </w:r>
    </w:p>
    <w:p>
      <w:pPr>
        <w:spacing w:before="60" w:after="60"/>
      </w:pPr>
      <w:r>
        <w:rPr>
          <w:color w:val="1A1A2E"/>
          <w:sz w:val="22"/>
          <w:szCs w:val="22"/>
        </w:rPr>
        <w:t xml:space="preserve">The English prompt instructs Gemini to: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Answer only from the provided context — no outside knowledge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Give a detailed answer of at least 6-8 sentences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Say 'Information not available in provided data' if context is insufficient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List only the chunk_ids actually used as sources</w:t>
      </w:r>
    </w:p>
    <w:p>
      <w:pPr>
        <w:spacing w:before="120" w:after="0"/>
      </w:pPr>
    </w:p>
    <w:p>
      <w:pPr>
        <w:pStyle w:val="Heading2"/>
        <w:pBdr>
          <w:bottom w:val="single" w:color="00A3C4" w:sz="4" w:space="1"/>
        </w:pBdr>
        <w:spacing w:before="300" w:after="120"/>
      </w:pPr>
      <w:r>
        <w:rPr>
          <w:b/>
          <w:bCs/>
          <w:color w:val="1B2A4A"/>
          <w:sz w:val="28"/>
          <w:szCs w:val="28"/>
        </w:rPr>
        <w:t xml:space="preserve">4.3 Hindi Prompt Structure</w:t>
      </w:r>
    </w:p>
    <w:p>
      <w:pPr>
        <w:spacing w:before="60" w:after="60"/>
      </w:pPr>
      <w:r>
        <w:rPr>
          <w:color w:val="1A1A2E"/>
          <w:sz w:val="22"/>
          <w:szCs w:val="22"/>
        </w:rPr>
        <w:t xml:space="preserve">The Hindi prompt is written entirely in Hindi and instructs Gemini to: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Answer fully in Hindi — no English words remaining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Transliterate all English place names, monuments, and historical terms to Hindi script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Use context only — no hallucination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Provide a detailed answer of at least 6-8 sentences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Include स्रोत: (Sources) section with chunk_ids used</w:t>
      </w:r>
    </w:p>
    <w:p>
      <w:pPr>
        <w:spacing w:before="120" w:after="0"/>
      </w:pPr>
    </w:p>
    <w:p>
      <w:pPr>
        <w:pStyle w:val="Heading2"/>
        <w:pBdr>
          <w:bottom w:val="single" w:color="00A3C4" w:sz="4" w:space="1"/>
        </w:pBdr>
        <w:spacing w:before="300" w:after="120"/>
      </w:pPr>
      <w:r>
        <w:rPr>
          <w:b/>
          <w:bCs/>
          <w:color w:val="1B2A4A"/>
          <w:sz w:val="28"/>
          <w:szCs w:val="28"/>
        </w:rPr>
        <w:t xml:space="preserve">4.4 Answer Parsing</w:t>
      </w:r>
    </w:p>
    <w:p>
      <w:pPr>
        <w:spacing w:before="60" w:after="60"/>
      </w:pPr>
      <w:r>
        <w:rPr>
          <w:color w:val="1A1A2E"/>
          <w:sz w:val="22"/>
          <w:szCs w:val="22"/>
        </w:rPr>
        <w:t xml:space="preserve">The LLM response is split into (answer_text, [chunk_ids]) by api.py. The parser handles all edge cases: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Correct format with Sources: / स्रोत: section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Missing sources section (answer returned, empty sources list)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Placeholder chunk_ids like &lt;chunk_id&gt; filtered 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Hindi source marker variants (स्रोत:, Strot:)</w:t>
      </w:r>
    </w:p>
    <w:p>
      <w:r>
        <w:br w:type="page"/>
      </w:r>
    </w:p>
    <w:p>
      <w:pPr>
        <w:pStyle w:val="Heading1"/>
        <w:pBdr>
          <w:bottom w:val="single" w:color="00A3C4" w:sz="6" w:space="1"/>
        </w:pBdr>
        <w:shd w:fill="1B2A4A" w:val="clear"/>
        <w:spacing w:before="0" w:after="200"/>
        <w:ind w:left="360"/>
      </w:pPr>
      <w:r>
        <w:rPr>
          <w:b/>
          <w:bCs/>
          <w:color w:val="FFFFFF"/>
          <w:sz w:val="36"/>
          <w:szCs w:val="36"/>
        </w:rPr>
        <w:t xml:space="preserve">5. Backend</w:t>
      </w:r>
    </w:p>
    <w:p>
      <w:pPr>
        <w:spacing w:before="120" w:after="0"/>
      </w:pPr>
    </w:p>
    <w:p>
      <w:pPr>
        <w:pStyle w:val="Heading2"/>
        <w:pBdr>
          <w:bottom w:val="single" w:color="00A3C4" w:sz="4" w:space="1"/>
        </w:pBdr>
        <w:spacing w:before="300" w:after="120"/>
      </w:pPr>
      <w:r>
        <w:rPr>
          <w:b/>
          <w:bCs/>
          <w:color w:val="1B2A4A"/>
          <w:sz w:val="28"/>
          <w:szCs w:val="28"/>
        </w:rPr>
        <w:t xml:space="preserve">5.1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api.py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FastAPI server. Handles POST /api/search and GET /health. Routes to pipeline_en or pipeline_hi based on lang parameter.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rag_core.py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Shared RAG utilities: embeddings, vector store, Gemini API call, query expansion, context building, debug helpers.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pipeline_en.py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English RAG pipeline. Builds English prompt, calls call_llm().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pipeline_hi.py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Hindi RAG pipeline. Builds Hindi prompt with transliteration instructions, calls call_llm().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ingest.py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Loads chunk JSON files into PGVector. Smart upsert — handles small→large chunk migration.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rechunk.py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Merges small chunks into larger ones (target 1000 chars). Reads *_chunks.json, writes *_chunks_large.json.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eval.py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Evaluation runner. Measures keyword hit rate and section hit rate against 200 test queries.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search_debug.py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CLI tool for testing raw vector search without LLM. Useful for debugging retrieval quality.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expansion_rules.json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Query expansion rules loaded at runtime. Edit this file to add new synonyms or languages — no code changes needed.</w:t>
            </w:r>
          </w:p>
        </w:tc>
      </w:tr>
    </w:tbl>
    <w:p>
      <w:pPr>
        <w:spacing w:before="120" w:after="0"/>
      </w:pPr>
    </w:p>
    <w:p>
      <w:pPr>
        <w:pStyle w:val="Heading2"/>
        <w:pBdr>
          <w:bottom w:val="single" w:color="00A3C4" w:sz="4" w:space="1"/>
        </w:pBdr>
        <w:spacing w:before="300" w:after="120"/>
      </w:pPr>
      <w:r>
        <w:rPr>
          <w:b/>
          <w:bCs/>
          <w:color w:val="1B2A4A"/>
          <w:sz w:val="28"/>
          <w:szCs w:val="28"/>
        </w:rPr>
        <w:t xml:space="preserve">5.2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POST /api/search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Main search endpoint. Body: { question, city, lang }. Returns { answer, sources }.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GET /health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Health check. Returns { status, llm_backend, database }.</w:t>
            </w:r>
          </w:p>
        </w:tc>
      </w:tr>
    </w:tbl>
    <w:p>
      <w:pPr>
        <w:spacing w:before="120" w:after="0"/>
      </w:pPr>
    </w:p>
    <w:p>
      <w:pPr>
        <w:pStyle w:val="Heading2"/>
        <w:pBdr>
          <w:bottom w:val="single" w:color="00A3C4" w:sz="4" w:space="1"/>
        </w:pBdr>
        <w:spacing w:before="300" w:after="120"/>
      </w:pPr>
      <w:r>
        <w:rPr>
          <w:b/>
          <w:bCs/>
          <w:color w:val="1B2A4A"/>
          <w:sz w:val="28"/>
          <w:szCs w:val="28"/>
        </w:rPr>
        <w:t xml:space="preserve">5.3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fastapi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REST API framework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uvicorn[standard]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ASGI server (used in Dockerfile CMD)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langchain-postgres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PGVector integration for vector store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langchain-huggingface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HuggingFaceEmbeddings class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sentence-transformers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Runtime dependency of HuggingFaceEmbeddings — loads all-MiniLM-L6-v2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psycopg[binary]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PostgreSQL driver — used directly in ingest.py for raw SQL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python-dotenv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Loads .env file for local development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requests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HTTP client for Gemini API calls</w:t>
            </w:r>
          </w:p>
        </w:tc>
      </w:tr>
    </w:tbl>
    <w:p>
      <w:pPr>
        <w:spacing w:before="120" w:after="0"/>
      </w:pPr>
    </w:p>
    <w:p>
      <w:pPr>
        <w:pStyle w:val="Heading2"/>
        <w:pBdr>
          <w:bottom w:val="single" w:color="00A3C4" w:sz="4" w:space="1"/>
        </w:pBdr>
        <w:spacing w:before="300" w:after="120"/>
      </w:pPr>
      <w:r>
        <w:rPr>
          <w:b/>
          <w:bCs/>
          <w:color w:val="1B2A4A"/>
          <w:sz w:val="28"/>
          <w:szCs w:val="28"/>
        </w:rPr>
        <w:t xml:space="preserve">5.4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PostgreSQL connection string. Required.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GEMINI_API_KEY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Google Gemini API key. Required — server refuses to start without it.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GEMINI_MODEL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Gemini model name. Default: gemini-2.0-flash-lite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HF_HUB_DISABLE_IMPLICIT_TOKEN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Suppresses HuggingFace auth warning. Set to 1.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A3C4" w:sz="6" w:space="1"/>
        </w:pBdr>
        <w:shd w:fill="1B2A4A" w:val="clear"/>
        <w:spacing w:before="0" w:after="200"/>
        <w:ind w:left="360"/>
      </w:pPr>
      <w:r>
        <w:rPr>
          <w:b/>
          <w:bCs/>
          <w:color w:val="FFFFFF"/>
          <w:sz w:val="36"/>
          <w:szCs w:val="36"/>
        </w:rPr>
        <w:t xml:space="preserve">6. Frontend</w:t>
      </w:r>
    </w:p>
    <w:p>
      <w:pPr>
        <w:spacing w:before="120" w:after="0"/>
      </w:pPr>
    </w:p>
    <w:p>
      <w:pPr>
        <w:pStyle w:val="Heading2"/>
        <w:pBdr>
          <w:bottom w:val="single" w:color="00A3C4" w:sz="4" w:space="1"/>
        </w:pBdr>
        <w:spacing w:before="300" w:after="120"/>
      </w:pPr>
      <w:r>
        <w:rPr>
          <w:b/>
          <w:bCs/>
          <w:color w:val="1B2A4A"/>
          <w:sz w:val="28"/>
          <w:szCs w:val="28"/>
        </w:rPr>
        <w:t xml:space="preserve">6.1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React 18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UI framework — functional components with hooks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Vite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Build tool and dev server. Proxies /api to localhost:8000 in development.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CSS Modules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Scoped styling per component — no global CSS conflicts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Nginx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Serves production build. Also proxies /api to backend container.</w:t>
            </w:r>
          </w:p>
        </w:tc>
      </w:tr>
    </w:tbl>
    <w:p>
      <w:pPr>
        <w:spacing w:before="120" w:after="0"/>
      </w:pPr>
    </w:p>
    <w:p>
      <w:pPr>
        <w:pStyle w:val="Heading2"/>
        <w:pBdr>
          <w:bottom w:val="single" w:color="00A3C4" w:sz="4" w:space="1"/>
        </w:pBdr>
        <w:spacing w:before="300" w:after="120"/>
      </w:pPr>
      <w:r>
        <w:rPr>
          <w:b/>
          <w:bCs/>
          <w:color w:val="1B2A4A"/>
          <w:sz w:val="28"/>
          <w:szCs w:val="28"/>
        </w:rPr>
        <w:t xml:space="preserve">6.2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 / Folder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src/App.jsx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Root component. Manages view routing (home / search / auth).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src/pages/HomePage.jsx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City carousel with auto-advancing slides, prev/next controls, dot navigation.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src/pages/SearchPage.jsx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Search UI. Language toggle, city selector, query input, result display with sources.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src/pages/AuthPage.jsx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Login / Sign Up form (UI only — not wired to auth backend).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src/components/Topbar.jsx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Shared navigation bar used across all pages.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src/hooks/useCarousel.js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Carousel state logic extracted into a custom hook. Auto-advances every 4.5s.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src/api/search.js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Fetch wrapper for POST /api/search. Includes 2-minute AbortController timeout.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src/styles/global.css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CSS variables (design tokens), body styles, keyframe animations.</w:t>
            </w:r>
          </w:p>
        </w:tc>
      </w:tr>
    </w:tbl>
    <w:p>
      <w:pPr>
        <w:spacing w:before="120" w:after="0"/>
      </w:pPr>
    </w:p>
    <w:p>
      <w:pPr>
        <w:pStyle w:val="Heading2"/>
        <w:pBdr>
          <w:bottom w:val="single" w:color="00A3C4" w:sz="4" w:space="1"/>
        </w:pBdr>
        <w:spacing w:before="300" w:after="120"/>
      </w:pPr>
      <w:r>
        <w:rPr>
          <w:b/>
          <w:bCs/>
          <w:color w:val="1B2A4A"/>
          <w:sz w:val="28"/>
          <w:szCs w:val="28"/>
        </w:rPr>
        <w:t xml:space="preserve">6.3 Search Page — Key Design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runSearch() accepts explicit args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React state updates are async — chip clicks pass values directly rather than reading stale state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2-minute fetch timeout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Gemini API can be slow for complex Hindi queries — prevents UI from hanging indefinitely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Chip click triggers search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Chips set question + city + immediately fire search — no extra button press needed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Lang toggle clears results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Switching EN↔HI clears stale results so user doesn't see mismatched language answer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Button disabled when input empty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Prevents empty submissions — no backend call for blank queries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Shimmer skeleton during loading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Progressive feedback while waiting for Gemini response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A3C4" w:sz="6" w:space="1"/>
        </w:pBdr>
        <w:shd w:fill="1B2A4A" w:val="clear"/>
        <w:spacing w:before="0" w:after="200"/>
        <w:ind w:left="360"/>
      </w:pPr>
      <w:r>
        <w:rPr>
          <w:b/>
          <w:bCs/>
          <w:color w:val="FFFFFF"/>
          <w:sz w:val="36"/>
          <w:szCs w:val="36"/>
        </w:rPr>
        <w:t xml:space="preserve">7. Deployment</w:t>
      </w:r>
    </w:p>
    <w:p>
      <w:pPr>
        <w:spacing w:before="120" w:after="0"/>
      </w:pPr>
    </w:p>
    <w:p>
      <w:pPr>
        <w:pStyle w:val="Heading2"/>
        <w:pBdr>
          <w:bottom w:val="single" w:color="00A3C4" w:sz="4" w:space="1"/>
        </w:pBdr>
        <w:spacing w:before="300" w:after="120"/>
      </w:pPr>
      <w:r>
        <w:rPr>
          <w:b/>
          <w:bCs/>
          <w:color w:val="1B2A4A"/>
          <w:sz w:val="28"/>
          <w:szCs w:val="28"/>
        </w:rPr>
        <w:t xml:space="preserve">7.1 Container Architecture</w:t>
      </w:r>
    </w:p>
    <w:p>
      <w:pPr>
        <w:spacing w:before="60" w:after="60"/>
      </w:pPr>
      <w:r>
        <w:rPr>
          <w:color w:val="1A1A2E"/>
          <w:sz w:val="22"/>
          <w:szCs w:val="22"/>
        </w:rPr>
        <w:t xml:space="preserve">All components run as containers in a single Podman pod (Windows) or Docker bridge network (Linux). Containers within a pod share localhost, so inter-service communication uses direct port references.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Container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Image / Port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talktocity-db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pgvector/pgvector:pg16 — port 5432 (internal) / 5433 (host)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talktocity-backend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Built from talktocity/Dockerfile — port 8000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talktocity-frontend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Built from talktocity-react/Dockerfile (Nginx) — port 80 (internal) / 5173 (host)</w:t>
            </w:r>
          </w:p>
        </w:tc>
      </w:tr>
    </w:tbl>
    <w:p>
      <w:pPr>
        <w:spacing w:before="120" w:after="0"/>
      </w:pPr>
    </w:p>
    <w:p>
      <w:pPr>
        <w:pStyle w:val="Heading2"/>
        <w:pBdr>
          <w:bottom w:val="single" w:color="00A3C4" w:sz="4" w:space="1"/>
        </w:pBdr>
        <w:spacing w:before="300" w:after="120"/>
      </w:pPr>
      <w:r>
        <w:rPr>
          <w:b/>
          <w:bCs/>
          <w:color w:val="1B2A4A"/>
          <w:sz w:val="28"/>
          <w:szCs w:val="28"/>
        </w:rPr>
        <w:t xml:space="preserve">7.2 Run Scripts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Platform &amp; Runtime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run.sh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Windows (Git Bash) + Podman Desktop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run.ps1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Windows (PowerShell) + Podman Desktop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run-linux.sh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Linux/Mac + Docker or Podman (auto-detected)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run.cmd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Windows (CMD) + Docker Desktop</w:t>
            </w:r>
          </w:p>
        </w:tc>
      </w:tr>
    </w:tbl>
    <w:p>
      <w:pPr>
        <w:spacing w:before="120" w:after="0"/>
      </w:pPr>
    </w:p>
    <w:p>
      <w:pPr>
        <w:pStyle w:val="Heading2"/>
        <w:pBdr>
          <w:bottom w:val="single" w:color="00A3C4" w:sz="4" w:space="1"/>
        </w:pBdr>
        <w:spacing w:before="300" w:after="120"/>
      </w:pPr>
      <w:r>
        <w:rPr>
          <w:b/>
          <w:bCs/>
          <w:color w:val="1B2A4A"/>
          <w:sz w:val="28"/>
          <w:szCs w:val="28"/>
        </w:rPr>
        <w:t xml:space="preserve">7.3 Run Script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./run.sh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Start all containers (normal operation)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./run.sh setup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First-time: rechunk data → start stack → ingest into DB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./run.sh rechunk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Regenerate large chunks → rebuild backend → ingest (for new data)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./run.sh ingest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Re-run ingest only (skips existing chunk IDs)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./run.sh stop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Stop and remove all containers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./run.sh logs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Tail logs from all 3 containers</w:t>
            </w:r>
          </w:p>
        </w:tc>
      </w:tr>
    </w:tbl>
    <w:p>
      <w:pPr>
        <w:spacing w:before="120" w:after="0"/>
      </w:pPr>
    </w:p>
    <w:p>
      <w:pPr>
        <w:pStyle w:val="Heading2"/>
        <w:pBdr>
          <w:bottom w:val="single" w:color="00A3C4" w:sz="4" w:space="1"/>
        </w:pBdr>
        <w:spacing w:before="300" w:after="120"/>
      </w:pPr>
      <w:r>
        <w:rPr>
          <w:b/>
          <w:bCs/>
          <w:color w:val="1B2A4A"/>
          <w:sz w:val="28"/>
          <w:szCs w:val="28"/>
        </w:rPr>
        <w:t xml:space="preserve">7.4 First-Time Deployment</w:t>
      </w:r>
    </w:p>
    <w:p>
      <w:pPr>
        <w:spacing w:before="60" w:after="60"/>
      </w:pPr>
      <w:r>
        <w:rPr>
          <w:color w:val="1A1A2E"/>
          <w:sz w:val="22"/>
          <w:szCs w:val="22"/>
        </w:rPr>
        <w:t xml:space="preserve">Step 1 — Set your Gemini API key and start the stack:</w:t>
      </w:r>
    </w:p>
    <w:p>
      <w:pPr>
        <w:pBdr>
          <w:left w:val="single" w:color="00A3C4" w:sz="12" w:space="4"/>
        </w:pBdr>
        <w:shd w:fill="EEF3F8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GEMINI_API_KEY=your-key ./run.sh</w:t>
      </w:r>
    </w:p>
    <w:p>
      <w:pPr>
        <w:spacing w:before="80" w:after="0"/>
      </w:pPr>
    </w:p>
    <w:p>
      <w:pPr>
        <w:spacing w:before="60" w:after="60"/>
      </w:pPr>
      <w:r>
        <w:rPr>
          <w:color w:val="1A1A2E"/>
          <w:sz w:val="22"/>
          <w:szCs w:val="22"/>
        </w:rPr>
        <w:t xml:space="preserve">Step 2 — Run first-time setup (rechunk + ingest):</w:t>
      </w:r>
    </w:p>
    <w:p>
      <w:pPr>
        <w:pBdr>
          <w:left w:val="single" w:color="00A3C4" w:sz="12" w:space="4"/>
        </w:pBdr>
        <w:shd w:fill="EEF3F8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./run.sh setup</w:t>
      </w:r>
    </w:p>
    <w:p>
      <w:pPr>
        <w:spacing w:before="80" w:after="0"/>
      </w:pPr>
    </w:p>
    <w:p>
      <w:pPr>
        <w:spacing w:before="60" w:after="60"/>
      </w:pPr>
      <w:r>
        <w:rPr>
          <w:color w:val="1A1A2E"/>
          <w:sz w:val="22"/>
          <w:szCs w:val="22"/>
        </w:rPr>
        <w:t xml:space="preserve">Step 3 — Verify everything is working:</w:t>
      </w:r>
    </w:p>
    <w:p>
      <w:pPr>
        <w:pBdr>
          <w:left w:val="single" w:color="00A3C4" w:sz="12" w:space="4"/>
        </w:pBdr>
        <w:shd w:fill="EEF3F8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curl http://localhost:8000/health</w:t>
      </w:r>
    </w:p>
    <w:p>
      <w:pPr>
        <w:spacing w:before="80" w:after="0"/>
      </w:pPr>
    </w:p>
    <w:p>
      <w:pPr>
        <w:spacing w:before="60" w:after="60"/>
      </w:pPr>
      <w:r>
        <w:rPr>
          <w:color w:val="1A1A2E"/>
          <w:sz w:val="22"/>
          <w:szCs w:val="22"/>
        </w:rPr>
        <w:t xml:space="preserve">Step 4 — Open the UI:</w:t>
      </w:r>
    </w:p>
    <w:p>
      <w:pPr>
        <w:pBdr>
          <w:left w:val="single" w:color="00A3C4" w:sz="12" w:space="4"/>
        </w:pBdr>
        <w:shd w:fill="EEF3F8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http://localhost:5173</w:t>
      </w:r>
    </w:p>
    <w:p>
      <w:pPr>
        <w:spacing w:before="120" w:after="0"/>
      </w:pPr>
    </w:p>
    <w:p>
      <w:pPr>
        <w:pStyle w:val="Heading2"/>
        <w:pBdr>
          <w:bottom w:val="single" w:color="00A3C4" w:sz="4" w:space="1"/>
        </w:pBdr>
        <w:spacing w:before="300" w:after="120"/>
      </w:pPr>
      <w:r>
        <w:rPr>
          <w:b/>
          <w:bCs/>
          <w:color w:val="1B2A4A"/>
          <w:sz w:val="28"/>
          <w:szCs w:val="28"/>
        </w:rPr>
        <w:t xml:space="preserve">7.5 Adding a New City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Add new_city_chunks.json to talktocity/data/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Run: ./run.sh rechunk  (regenerates large chunks + rebuilds + ingests)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Add city to CITIES array in SearchPage.jsx and useCarousel.js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Add city slide in HomePage.jsx with image URL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  <w:sz w:val="22"/>
          <w:szCs w:val="22"/>
        </w:rPr>
        <w:t xml:space="preserve">Add city filter to expansion_rules.json if needed</w:t>
      </w:r>
    </w:p>
    <w:p>
      <w:pPr>
        <w:spacing w:before="120" w:after="0"/>
      </w:pPr>
    </w:p>
    <w:p>
      <w:pPr>
        <w:pStyle w:val="Heading2"/>
        <w:pBdr>
          <w:bottom w:val="single" w:color="00A3C4" w:sz="4" w:space="1"/>
        </w:pBdr>
        <w:spacing w:before="300" w:after="120"/>
      </w:pPr>
      <w:r>
        <w:rPr>
          <w:b/>
          <w:bCs/>
          <w:color w:val="1B2A4A"/>
          <w:sz w:val="28"/>
          <w:szCs w:val="28"/>
        </w:rPr>
        <w:t xml:space="preserve">7.6 Networking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Connection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Frontend → Backend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Nginx proxy_pass to localhost:8000 (same pod/network)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Backend → Database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Podman pod: localhost:5432 | Docker: container name talktocity-db:5432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Backend → Gemini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HTTPS to generativelanguage.googleapis.com (outbound internet)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Host → Frontend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http://localhost:5173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Host → Backend (direct)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http://localhost:8000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A3C4" w:sz="6" w:space="1"/>
        </w:pBdr>
        <w:shd w:fill="1B2A4A" w:val="clear"/>
        <w:spacing w:before="0" w:after="200"/>
        <w:ind w:left="360"/>
      </w:pPr>
      <w:r>
        <w:rPr>
          <w:b/>
          <w:bCs/>
          <w:color w:val="FFFFFF"/>
          <w:sz w:val="36"/>
          <w:szCs w:val="36"/>
        </w:rPr>
        <w:t xml:space="preserve">8. Evaluation</w:t>
      </w:r>
    </w:p>
    <w:p>
      <w:pPr>
        <w:spacing w:before="120" w:after="0"/>
      </w:pPr>
    </w:p>
    <w:p>
      <w:pPr>
        <w:pStyle w:val="Heading2"/>
        <w:pBdr>
          <w:bottom w:val="single" w:color="00A3C4" w:sz="4" w:space="1"/>
        </w:pBdr>
        <w:spacing w:before="300" w:after="120"/>
      </w:pPr>
      <w:r>
        <w:rPr>
          <w:b/>
          <w:bCs/>
          <w:color w:val="1B2A4A"/>
          <w:sz w:val="28"/>
          <w:szCs w:val="28"/>
        </w:rPr>
        <w:t xml:space="preserve">8.1 Test Dataset</w:t>
      </w:r>
    </w:p>
    <w:p>
      <w:pPr>
        <w:spacing w:before="60" w:after="60"/>
      </w:pPr>
      <w:r>
        <w:rPr>
          <w:color w:val="1A1A2E"/>
          <w:sz w:val="22"/>
          <w:szCs w:val="22"/>
        </w:rPr>
        <w:t xml:space="preserve">queries.json contains 200 hand-crafted test queries across 3 cities and 12 categories. Each query has a bilingual pair (English + Hindi) and 3 expected keywords that should appear in retrieved chunks.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Total queries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Delhi queries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Mumbai queries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Udaipur queries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Categories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understand, see, do, eat, drink, sleep, buy, get_in, get_around, stay_safe, stay_healthy, go_next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Keywords/query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3 expected keywords per query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Languages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Both query_en and query_hi provided for each query</w:t>
            </w:r>
          </w:p>
        </w:tc>
      </w:tr>
    </w:tbl>
    <w:p>
      <w:pPr>
        <w:spacing w:before="120" w:after="0"/>
      </w:pPr>
    </w:p>
    <w:p>
      <w:pPr>
        <w:pStyle w:val="Heading2"/>
        <w:pBdr>
          <w:bottom w:val="single" w:color="00A3C4" w:sz="4" w:space="1"/>
        </w:pBdr>
        <w:spacing w:before="300" w:after="120"/>
      </w:pPr>
      <w:r>
        <w:rPr>
          <w:b/>
          <w:bCs/>
          <w:color w:val="1B2A4A"/>
          <w:sz w:val="28"/>
          <w:szCs w:val="28"/>
        </w:rPr>
        <w:t xml:space="preserve">8.2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Keyword hit rate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% of expected_keywords found in top-k retrieved chunk text. Primary quality signal.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Section hit rate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% of expected_sections matched in retrieved chunk metadata. Measures topical precision.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Perfect retrieval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% of queries where all 3 keywords were found. Strictest measure.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Per-city score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Keyword hit rate broken down by Delhi / Mumbai / Udaipur.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Per-category score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Keyword hit rate by category (eat, see, sleep, etc.) — reveals data gaps.</w:t>
            </w:r>
          </w:p>
        </w:tc>
      </w:tr>
    </w:tbl>
    <w:p>
      <w:pPr>
        <w:spacing w:before="120" w:after="0"/>
      </w:pPr>
    </w:p>
    <w:p>
      <w:pPr>
        <w:pStyle w:val="Heading2"/>
        <w:pBdr>
          <w:bottom w:val="single" w:color="00A3C4" w:sz="4" w:space="1"/>
        </w:pBdr>
        <w:spacing w:before="300" w:after="120"/>
      </w:pPr>
      <w:r>
        <w:rPr>
          <w:b/>
          <w:bCs/>
          <w:color w:val="1B2A4A"/>
          <w:sz w:val="28"/>
          <w:szCs w:val="28"/>
        </w:rPr>
        <w:t xml:space="preserve">8.3 Running Evaluation</w:t>
      </w:r>
    </w:p>
    <w:p>
      <w:pPr>
        <w:pBdr>
          <w:left w:val="single" w:color="00A3C4" w:sz="12" w:space="4"/>
        </w:pBdr>
        <w:shd w:fill="EEF3F8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Full evaluation (all 200 queries, English)</w:t>
      </w:r>
    </w:p>
    <w:p>
      <w:pPr>
        <w:pBdr>
          <w:left w:val="single" w:color="00A3C4" w:sz="12" w:space="4"/>
        </w:pBdr>
        <w:shd w:fill="EEF3F8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podman exec talktocity-backend python eval.py</w:t>
      </w:r>
    </w:p>
    <w:p>
      <w:pPr>
        <w:spacing w:before="60" w:after="0"/>
      </w:pPr>
    </w:p>
    <w:p>
      <w:pPr>
        <w:pBdr>
          <w:left w:val="single" w:color="00A3C4" w:sz="12" w:space="4"/>
        </w:pBdr>
        <w:shd w:fill="EEF3F8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Hindi queries</w:t>
      </w:r>
    </w:p>
    <w:p>
      <w:pPr>
        <w:pBdr>
          <w:left w:val="single" w:color="00A3C4" w:sz="12" w:space="4"/>
        </w:pBdr>
        <w:shd w:fill="EEF3F8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podman exec talktocity-backend python eval.py --lang hi</w:t>
      </w:r>
    </w:p>
    <w:p>
      <w:pPr>
        <w:spacing w:before="60" w:after="0"/>
      </w:pPr>
    </w:p>
    <w:p>
      <w:pPr>
        <w:pBdr>
          <w:left w:val="single" w:color="00A3C4" w:sz="12" w:space="4"/>
        </w:pBdr>
        <w:shd w:fill="EEF3F8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Quick test — first 20 queries only</w:t>
      </w:r>
    </w:p>
    <w:p>
      <w:pPr>
        <w:pBdr>
          <w:left w:val="single" w:color="00A3C4" w:sz="12" w:space="4"/>
        </w:pBdr>
        <w:shd w:fill="EEF3F8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podman exec talktocity-backend python eval.py --limit 20</w:t>
      </w:r>
    </w:p>
    <w:p>
      <w:pPr>
        <w:spacing w:before="60" w:after="0"/>
      </w:pPr>
    </w:p>
    <w:p>
      <w:pPr>
        <w:pBdr>
          <w:left w:val="single" w:color="00A3C4" w:sz="12" w:space="4"/>
        </w:pBdr>
        <w:shd w:fill="EEF3F8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Filter to one city or category</w:t>
      </w:r>
    </w:p>
    <w:p>
      <w:pPr>
        <w:pBdr>
          <w:left w:val="single" w:color="00A3C4" w:sz="12" w:space="4"/>
        </w:pBdr>
        <w:shd w:fill="EEF3F8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podman exec talktocity-backend python eval.py --city Delhi --category eat</w:t>
      </w:r>
    </w:p>
    <w:p>
      <w:pPr>
        <w:spacing w:before="60" w:after="0"/>
      </w:pPr>
    </w:p>
    <w:p>
      <w:pPr>
        <w:pBdr>
          <w:left w:val="single" w:color="00A3C4" w:sz="12" w:space="4"/>
        </w:pBdr>
        <w:shd w:fill="EEF3F8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Save full results to JSON for analysis</w:t>
      </w:r>
    </w:p>
    <w:p>
      <w:pPr>
        <w:pBdr>
          <w:left w:val="single" w:color="00A3C4" w:sz="12" w:space="4"/>
        </w:pBdr>
        <w:shd w:fill="EEF3F8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podman exec talktocity-backend python eval.py --output results.json</w:t>
      </w:r>
    </w:p>
    <w:p>
      <w:r>
        <w:br w:type="page"/>
      </w:r>
    </w:p>
    <w:p>
      <w:pPr>
        <w:pStyle w:val="Heading1"/>
        <w:pBdr>
          <w:bottom w:val="single" w:color="00A3C4" w:sz="6" w:space="1"/>
        </w:pBdr>
        <w:shd w:fill="1B2A4A" w:val="clear"/>
        <w:spacing w:before="0" w:after="200"/>
        <w:ind w:left="360"/>
      </w:pPr>
      <w:r>
        <w:rPr>
          <w:b/>
          <w:bCs/>
          <w:color w:val="FFFFFF"/>
          <w:sz w:val="36"/>
          <w:szCs w:val="36"/>
        </w:rPr>
        <w:t xml:space="preserve">9. UI Design</w:t>
      </w:r>
    </w:p>
    <w:p>
      <w:pPr>
        <w:spacing w:before="120" w:after="0"/>
      </w:pPr>
    </w:p>
    <w:p>
      <w:pPr>
        <w:pStyle w:val="Heading2"/>
        <w:pBdr>
          <w:bottom w:val="single" w:color="00A3C4" w:sz="4" w:space="1"/>
        </w:pBdr>
        <w:spacing w:before="300" w:after="120"/>
      </w:pPr>
      <w:r>
        <w:rPr>
          <w:b/>
          <w:bCs/>
          <w:color w:val="1B2A4A"/>
          <w:sz w:val="28"/>
          <w:szCs w:val="28"/>
        </w:rPr>
        <w:t xml:space="preserve">9.1 Design Language</w:t>
      </w:r>
    </w:p>
    <w:p>
      <w:pPr>
        <w:spacing w:before="60" w:after="60"/>
      </w:pPr>
      <w:r>
        <w:rPr>
          <w:color w:val="1A1A2E"/>
          <w:sz w:val="22"/>
          <w:szCs w:val="22"/>
        </w:rPr>
        <w:t xml:space="preserve">TalkToCity uses a dark luxury aesthetic — deep navy backgrounds, glass-morphism panels, and cyan accent lighting. The design evokes premium travel photography with city imagery behind frosted glass panels.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 &amp; Usage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--bg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#0a0f18 — page background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--accent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#79e7ff — primary accent (search button gradient, nav underlines, source chips)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--accent-2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#ffc7e6 — secondary accent (ambient lighting blobs)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--panel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rgba(255,255,255,0.08) — glass panel background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--shadow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0 20px 70px rgba(0,0,0,0.38) — card depth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Font Display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Playfair Display 600-800 (city taglines)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Font Body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Inter 400-800 (all UI text)</w:t>
            </w:r>
          </w:p>
        </w:tc>
      </w:tr>
    </w:tbl>
    <w:p>
      <w:pPr>
        <w:spacing w:before="120" w:after="0"/>
      </w:pPr>
    </w:p>
    <w:p>
      <w:pPr>
        <w:pStyle w:val="Heading2"/>
        <w:pBdr>
          <w:bottom w:val="single" w:color="00A3C4" w:sz="4" w:space="1"/>
        </w:pBdr>
        <w:spacing w:before="300" w:after="120"/>
      </w:pPr>
      <w:r>
        <w:rPr>
          <w:b/>
          <w:bCs/>
          <w:color w:val="1B2A4A"/>
          <w:sz w:val="28"/>
          <w:szCs w:val="28"/>
        </w:rPr>
        <w:t xml:space="preserve">9.2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Home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City carousel with full-bleed photography, auto-advancing slides, animated Ken Burns effect on images, mini city cards at bottom.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Search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Frosted glass panel with language toggle, search bar, trending chips, shimmer skeleton loader, answer display with source chips.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Login / Sign Up form with tab switching. UI complete — not connected to auth backend.</w:t>
            </w:r>
          </w:p>
        </w:tc>
      </w:tr>
    </w:tbl>
    <w:p>
      <w:pPr>
        <w:spacing w:before="120" w:after="0"/>
      </w:pPr>
    </w:p>
    <w:p>
      <w:pPr>
        <w:pStyle w:val="Heading2"/>
        <w:pBdr>
          <w:bottom w:val="single" w:color="00A3C4" w:sz="4" w:space="1"/>
        </w:pBdr>
        <w:spacing w:before="300" w:after="120"/>
      </w:pPr>
      <w:r>
        <w:rPr>
          <w:b/>
          <w:bCs/>
          <w:color w:val="1B2A4A"/>
          <w:sz w:val="28"/>
          <w:szCs w:val="28"/>
        </w:rPr>
        <w:t xml:space="preserve">9.3 Responsive Breakpoints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Breakpoint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Layout Change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&lt; 1100px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Hero grid collapses to single column. Quick stat rotates from vertical to horizontal.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&lt; 860px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Padding reduced, mini panels stack vertically, search bar stacks vertically, carousel controls repositioned.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A3C4" w:sz="6" w:space="1"/>
        </w:pBdr>
        <w:shd w:fill="1B2A4A" w:val="clear"/>
        <w:spacing w:before="0" w:after="200"/>
        <w:ind w:left="360"/>
      </w:pPr>
      <w:r>
        <w:rPr>
          <w:b/>
          <w:bCs/>
          <w:color w:val="FFFFFF"/>
          <w:sz w:val="36"/>
          <w:szCs w:val="36"/>
        </w:rPr>
        <w:t xml:space="preserve">10. Troubleshooting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Backend 500 on search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Check: podman logs talktocity-backend — usually Gemini API error or DB connection issue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Gemini 400 Bad Request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Wrong model name. Check GEMINI_MODEL env var. Valid: gemini-2.0-flash-lite, gemini-3-flash-preview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Frontend 502 Bad Gateway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Backend container not running or crashed. Run: ./run.sh logs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pip BrokenPipeError in build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Network instability inside Podman VM. Run: ./run.sh stop &amp;&amp; podman rmi talktocity-backend --force &amp;&amp; ./run.sh — split-layer Dockerfile retries from cache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Podman machine already running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Normal — Podman Desktop manages the machine. Script now checks state with machine inspect.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HF Hub warning on startup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Harmless. Suppressed by HF_HUB_DISABLE_IMPLICIT_TOKEN=1 env var.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UNEXPECTED position_ids warning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Harmless benign mismatch between sentence-transformers and transformers libraries. Suppressed in rag_core.py.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DB chunks not updated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After rechunking, IDs change. Run: ./run.sh rechunk — it deletes old chunks and re-ingests.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UI hangs on search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Gemini taking &gt;2 min. The AbortController will timeout and show error. Try a shorter question.</w:t>
            </w:r>
          </w:p>
        </w:tc>
      </w:tr>
      <w:tr>
        <w:tc>
          <w:tcPr>
            <w:tcW w:type="dxa" w:w="30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Python not found in run.sh</w:t>
            </w:r>
          </w:p>
        </w:tc>
        <w:tc>
          <w:tcPr>
            <w:tcW w:type="dxa" w:w="636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Python not on host PATH. Run rechunk inside container: podman exec talktocity-backend python rechunk.py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FF0" w:sz="4" w:space="1"/>
      </w:pBdr>
      <w:tabs>
        <w:tab w:val="right" w:pos="9360"/>
      </w:tabs>
    </w:pPr>
    <w:r>
      <w:rPr>
        <w:color w:val="6B7C93"/>
        <w:sz w:val="18"/>
        <w:szCs w:val="18"/>
      </w:rPr>
      <w:t xml:space="preserve">© 2026 TalkToCity</w:t>
    </w:r>
    <w:r>
      <w:rPr>
        <w:sz w:val="18"/>
        <w:szCs w:val="18"/>
      </w:rPr>
      <w:t xml:space="preserve">	</w:t>
    </w:r>
    <w:r>
      <w:rPr>
        <w:color w:val="6B7C93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FF0" w:sz="4" w:space="1"/>
      </w:pBdr>
      <w:tabs>
        <w:tab w:val="right" w:pos="9360"/>
      </w:tabs>
    </w:pPr>
    <w:r>
      <w:rPr>
        <w:color w:val="6B7C93"/>
        <w:sz w:val="18"/>
        <w:szCs w:val="18"/>
      </w:rPr>
      <w:t xml:space="preserve">TalkToCity — Technical Documentation</w:t>
    </w:r>
    <w:r>
      <w:rPr>
        <w:sz w:val="18"/>
        <w:szCs w:val="18"/>
      </w:rPr>
      <w:t xml:space="preserve">		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0" w:after="2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B2A4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E6DA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2026-03-27T06:33:41.320Z</dcterms:created>
  <dcterms:modified xsi:type="dcterms:W3CDTF">2026-03-27T06:33:41.321Z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