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a32ec086e6739ac3be36574f30eb3c059cb8b9"/>
    <w:p>
      <w:pPr>
        <w:pStyle w:val="Heading1"/>
      </w:pPr>
      <w:r>
        <w:t xml:space="preserve">Satellite Imagery–Based Property Valuation</w:t>
      </w:r>
    </w:p>
    <w:bookmarkStart w:id="20" w:name="overview"/>
    <w:p>
      <w:pPr>
        <w:pStyle w:val="Heading2"/>
      </w:pPr>
      <w:r>
        <w:t xml:space="preserve">1. Overview</w:t>
      </w:r>
    </w:p>
    <w:p>
      <w:pPr>
        <w:pStyle w:val="FirstParagraph"/>
      </w:pPr>
      <w:r>
        <w:t xml:space="preserve">This project develops a multimodal regression framework to predict residential property prices by combining structured housing attributes with satellite imagery. While tabular features capture intrinsic property characteristics (size, quality, and location), satellite images provide neighborhood-level visual context such as greenery, road density, and urban layout. A pretrained convolutional neural network is used to extract visual embeddings from satellite images, which are then fused with tabular features to improve predictive performance.</w:t>
      </w:r>
    </w:p>
    <w:bookmarkEnd w:id="20"/>
    <w:bookmarkStart w:id="21" w:name="dataset-description"/>
    <w:p>
      <w:pPr>
        <w:pStyle w:val="Heading2"/>
      </w:pPr>
      <w:r>
        <w:t xml:space="preserve">2. Dataset Description</w:t>
      </w:r>
    </w:p>
    <w:p>
      <w:pPr>
        <w:pStyle w:val="FirstParagraph"/>
      </w:pPr>
      <w:r>
        <w:t xml:space="preserve">The dataset consists of separate training and test files.</w:t>
      </w:r>
    </w:p>
    <w:p>
      <w:pPr>
        <w:pStyle w:val="BodyText"/>
      </w:pPr>
      <w:r>
        <w:rPr>
          <w:b/>
          <w:bCs/>
        </w:rPr>
        <w:t xml:space="preserve">Tabular Data:</w:t>
      </w:r>
      <w:r>
        <w:t xml:space="preserve"> </w:t>
      </w:r>
      <w:r>
        <w:t xml:space="preserve">- Target variable:</w:t>
      </w:r>
      <w:r>
        <w:t xml:space="preserve"> </w:t>
      </w:r>
      <w:r>
        <w:rPr>
          <w:rStyle w:val="VerbatimChar"/>
        </w:rPr>
        <w:t xml:space="preserve">price</w:t>
      </w:r>
      <w:r>
        <w:t xml:space="preserve"> </w:t>
      </w:r>
      <w:r>
        <w:t xml:space="preserve">(training data only)</w:t>
      </w:r>
      <w:r>
        <w:t xml:space="preserve"> </w:t>
      </w:r>
      <w:r>
        <w:t xml:space="preserve">- Key features:</w:t>
      </w:r>
      <w:r>
        <w:t xml:space="preserve"> </w:t>
      </w:r>
      <w:r>
        <w:rPr>
          <w:rStyle w:val="VerbatimChar"/>
        </w:rPr>
        <w:t xml:space="preserve">bedrooms</w:t>
      </w:r>
      <w:r>
        <w:t xml:space="preserve">,</w:t>
      </w:r>
      <w:r>
        <w:t xml:space="preserve"> </w:t>
      </w:r>
      <w:r>
        <w:rPr>
          <w:rStyle w:val="VerbatimChar"/>
        </w:rPr>
        <w:t xml:space="preserve">bathrooms</w:t>
      </w:r>
      <w:r>
        <w:t xml:space="preserve">,</w:t>
      </w:r>
      <w:r>
        <w:t xml:space="preserve"> </w:t>
      </w:r>
      <w:r>
        <w:rPr>
          <w:rStyle w:val="VerbatimChar"/>
        </w:rPr>
        <w:t xml:space="preserve">sqft_living</w:t>
      </w:r>
      <w:r>
        <w:t xml:space="preserve">,</w:t>
      </w:r>
      <w:r>
        <w:t xml:space="preserve"> </w:t>
      </w:r>
      <w:r>
        <w:rPr>
          <w:rStyle w:val="VerbatimChar"/>
        </w:rPr>
        <w:t xml:space="preserve">sqft_lot</w:t>
      </w:r>
      <w:r>
        <w:t xml:space="preserve">,</w:t>
      </w:r>
      <w:r>
        <w:t xml:space="preserve"> </w:t>
      </w:r>
      <w:r>
        <w:rPr>
          <w:rStyle w:val="VerbatimChar"/>
        </w:rPr>
        <w:t xml:space="preserve">floors</w:t>
      </w:r>
      <w:r>
        <w:t xml:space="preserve">,</w:t>
      </w:r>
      <w:r>
        <w:t xml:space="preserve"> </w:t>
      </w:r>
      <w:r>
        <w:rPr>
          <w:rStyle w:val="VerbatimChar"/>
        </w:rPr>
        <w:t xml:space="preserve">waterfront</w:t>
      </w:r>
      <w:r>
        <w:t xml:space="preserve">,</w:t>
      </w:r>
      <w:r>
        <w:t xml:space="preserve"> </w:t>
      </w:r>
      <w:r>
        <w:rPr>
          <w:rStyle w:val="VerbatimChar"/>
        </w:rPr>
        <w:t xml:space="preserve">view</w:t>
      </w:r>
      <w:r>
        <w:t xml:space="preserve">,</w:t>
      </w:r>
      <w:r>
        <w:t xml:space="preserve"> </w:t>
      </w:r>
      <w:r>
        <w:rPr>
          <w:rStyle w:val="VerbatimChar"/>
        </w:rPr>
        <w:t xml:space="preserve">condition</w:t>
      </w:r>
      <w:r>
        <w:t xml:space="preserve">,</w:t>
      </w:r>
      <w:r>
        <w:t xml:space="preserve"> </w:t>
      </w:r>
      <w:r>
        <w:rPr>
          <w:rStyle w:val="VerbatimChar"/>
        </w:rPr>
        <w:t xml:space="preserve">grade</w:t>
      </w:r>
      <w:r>
        <w:t xml:space="preserve">,</w:t>
      </w:r>
      <w:r>
        <w:t xml:space="preserve"> </w:t>
      </w:r>
      <w:r>
        <w:rPr>
          <w:rStyle w:val="VerbatimChar"/>
        </w:rPr>
        <w:t xml:space="preserve">sqft_above</w:t>
      </w:r>
      <w:r>
        <w:t xml:space="preserve">,</w:t>
      </w:r>
      <w:r>
        <w:t xml:space="preserve"> </w:t>
      </w:r>
      <w:r>
        <w:rPr>
          <w:rStyle w:val="VerbatimChar"/>
        </w:rPr>
        <w:t xml:space="preserve">sqft_basement</w:t>
      </w:r>
      <w:r>
        <w:t xml:space="preserve">,</w:t>
      </w:r>
      <w:r>
        <w:t xml:space="preserve"> </w:t>
      </w:r>
      <w:r>
        <w:rPr>
          <w:rStyle w:val="VerbatimChar"/>
        </w:rPr>
        <w:t xml:space="preserve">yr_built</w:t>
      </w:r>
      <w:r>
        <w:t xml:space="preserve">,</w:t>
      </w:r>
      <w:r>
        <w:t xml:space="preserve"> </w:t>
      </w:r>
      <w:r>
        <w:rPr>
          <w:rStyle w:val="VerbatimChar"/>
        </w:rPr>
        <w:t xml:space="preserve">yr_renovated</w:t>
      </w:r>
      <w:r>
        <w:t xml:space="preserve">,</w:t>
      </w:r>
      <w:r>
        <w:t xml:space="preserve"> </w:t>
      </w:r>
      <w:r>
        <w:rPr>
          <w:rStyle w:val="VerbatimChar"/>
        </w:rPr>
        <w:t xml:space="preserve">zipcode</w:t>
      </w:r>
      <w:r>
        <w:t xml:space="preserve">,</w:t>
      </w:r>
      <w:r>
        <w:t xml:space="preserve"> </w:t>
      </w:r>
      <w:r>
        <w:rPr>
          <w:rStyle w:val="VerbatimChar"/>
        </w:rPr>
        <w:t xml:space="preserve">lat</w:t>
      </w:r>
      <w:r>
        <w:t xml:space="preserve">,</w:t>
      </w:r>
      <w:r>
        <w:t xml:space="preserve"> </w:t>
      </w:r>
      <w:r>
        <w:rPr>
          <w:rStyle w:val="VerbatimChar"/>
        </w:rPr>
        <w:t xml:space="preserve">long</w:t>
      </w:r>
      <w:r>
        <w:t xml:space="preserve">,</w:t>
      </w:r>
      <w:r>
        <w:t xml:space="preserve"> </w:t>
      </w:r>
      <w:r>
        <w:rPr>
          <w:rStyle w:val="VerbatimChar"/>
        </w:rPr>
        <w:t xml:space="preserve">sqft_living15</w:t>
      </w:r>
      <w:r>
        <w:t xml:space="preserve">,</w:t>
      </w:r>
      <w:r>
        <w:t xml:space="preserve"> </w:t>
      </w:r>
      <w:r>
        <w:rPr>
          <w:rStyle w:val="VerbatimChar"/>
        </w:rPr>
        <w:t xml:space="preserve">sqft_lot15</w:t>
      </w:r>
      <w:r>
        <w:t xml:space="preserve"> </w:t>
      </w:r>
      <w:r>
        <w:t xml:space="preserve">- Each property is uniquely identified by an</w:t>
      </w:r>
      <w:r>
        <w:t xml:space="preserve"> </w:t>
      </w:r>
      <w:r>
        <w:rPr>
          <w:rStyle w:val="VerbatimChar"/>
        </w:rPr>
        <w:t xml:space="preserve">id</w:t>
      </w:r>
      <w:r>
        <w:t xml:space="preserve"> </w:t>
      </w:r>
      <w:r>
        <w:t xml:space="preserve">column.</w:t>
      </w:r>
    </w:p>
    <w:p>
      <w:pPr>
        <w:pStyle w:val="BodyText"/>
      </w:pPr>
      <w:r>
        <w:rPr>
          <w:b/>
          <w:bCs/>
        </w:rPr>
        <w:t xml:space="preserve">Satellite Imagery:</w:t>
      </w:r>
      <w:r>
        <w:t xml:space="preserve"> </w:t>
      </w:r>
      <w:r>
        <w:t xml:space="preserve">- Satellite images were pre-collected and stored locally.</w:t>
      </w:r>
      <w:r>
        <w:t xml:space="preserve"> </w:t>
      </w:r>
      <w:r>
        <w:t xml:space="preserve">- Each image was mapped to a property using the unique</w:t>
      </w:r>
      <w:r>
        <w:t xml:space="preserve"> </w:t>
      </w:r>
      <w:r>
        <w:rPr>
          <w:rStyle w:val="VerbatimChar"/>
        </w:rPr>
        <w:t xml:space="preserve">id</w:t>
      </w:r>
      <w:r>
        <w:t xml:space="preserve">.</w:t>
      </w:r>
      <w:r>
        <w:t xml:space="preserve"> </w:t>
      </w:r>
      <w:r>
        <w:t xml:space="preserve">- Images provide environmental and neighborhood context not captured by tabular data.</w:t>
      </w:r>
    </w:p>
    <w:bookmarkEnd w:id="21"/>
    <w:bookmarkStart w:id="22" w:name="exploratory-data-analysis-eda"/>
    <w:p>
      <w:pPr>
        <w:pStyle w:val="Heading2"/>
      </w:pPr>
      <w:r>
        <w:t xml:space="preserve">3. Exploratory Data Analysis (EDA)</w:t>
      </w:r>
    </w:p>
    <w:p>
      <w:pPr>
        <w:pStyle w:val="FirstParagraph"/>
      </w:pPr>
      <w:r>
        <w:t xml:space="preserve">Exploratory analysis was conducted to understand feature distributions and relationships.</w:t>
      </w:r>
    </w:p>
    <w:p>
      <w:pPr>
        <w:pStyle w:val="BodyText"/>
      </w:pPr>
      <w:r>
        <w:rPr>
          <w:b/>
          <w:bCs/>
        </w:rPr>
        <w:t xml:space="preserve">Key findings:</w:t>
      </w:r>
      <w:r>
        <w:t xml:space="preserve"> </w:t>
      </w:r>
      <w:r>
        <w:t xml:space="preserve">- House prices exhibit right-skewness, which was addressed using a log transformation of the target variable.</w:t>
      </w:r>
      <w:r>
        <w:t xml:space="preserve"> </w:t>
      </w:r>
      <w:r>
        <w:t xml:space="preserve">-</w:t>
      </w:r>
      <w:r>
        <w:t xml:space="preserve"> </w:t>
      </w:r>
      <w:r>
        <w:rPr>
          <w:rStyle w:val="VerbatimChar"/>
        </w:rPr>
        <w:t xml:space="preserve">sqft_living</w:t>
      </w:r>
      <w:r>
        <w:t xml:space="preserve"> </w:t>
      </w:r>
      <w:r>
        <w:t xml:space="preserve">shows a strong positive relationship with price, indicating that living area is a key driver of valuation.</w:t>
      </w:r>
      <w:r>
        <w:t xml:space="preserve"> </w:t>
      </w:r>
      <w:r>
        <w:t xml:space="preserve">- Correlation analysis highlights meaningful relationships among size-related features, grade, and price.</w:t>
      </w:r>
      <w:r>
        <w:t xml:space="preserve"> </w:t>
      </w:r>
      <w:r>
        <w:t xml:space="preserve">- Geographic visualization using latitude and longitude reveals spatial clustering of high-value properties.</w:t>
      </w:r>
    </w:p>
    <w:p>
      <w:pPr>
        <w:pStyle w:val="BodyText"/>
      </w:pPr>
      <w:r>
        <w:rPr>
          <w:i/>
          <w:iCs/>
        </w:rPr>
        <w:t xml:space="preserve">(Insert figures: price distribution, log-price distribution, correlation heatmap, and geo-scatter plot.)</w:t>
      </w:r>
    </w:p>
    <w:bookmarkEnd w:id="22"/>
    <w:bookmarkStart w:id="23" w:name="satellite-imagery-processing"/>
    <w:p>
      <w:pPr>
        <w:pStyle w:val="Heading2"/>
      </w:pPr>
      <w:r>
        <w:t xml:space="preserve">4. Satellite Imagery Processing</w:t>
      </w:r>
    </w:p>
    <w:p>
      <w:pPr>
        <w:pStyle w:val="FirstParagraph"/>
      </w:pPr>
      <w:r>
        <w:t xml:space="preserve">Satellite images were resized to 224×224 pixels and normalized using ImageNet statistics. A pretrained ResNet18 convolutional neural network was employed as a fixed feature extractor by removing its final classification layer. This produced a 512-dimensional visual embedding per image, capturing neighborhood-level visual patterns relevant to property valuation.</w:t>
      </w:r>
    </w:p>
    <w:bookmarkEnd w:id="23"/>
    <w:bookmarkStart w:id="24" w:name="model-architecture"/>
    <w:p>
      <w:pPr>
        <w:pStyle w:val="Heading2"/>
      </w:pPr>
      <w:r>
        <w:t xml:space="preserve">5. Model Architecture</w:t>
      </w:r>
    </w:p>
    <w:p>
      <w:pPr>
        <w:pStyle w:val="FirstParagraph"/>
      </w:pPr>
      <w:r>
        <w:t xml:space="preserve">The modeling pipeline comprises three components:</w:t>
      </w:r>
      <w:r>
        <w:t xml:space="preserve"> </w:t>
      </w:r>
      <w:r>
        <w:t xml:space="preserve">1.</w:t>
      </w:r>
      <w:r>
        <w:t xml:space="preserve"> </w:t>
      </w:r>
      <w:r>
        <w:rPr>
          <w:b/>
          <w:bCs/>
        </w:rPr>
        <w:t xml:space="preserve">Tabular Baseline Model:</w:t>
      </w:r>
      <w:r>
        <w:t xml:space="preserve"> </w:t>
      </w:r>
      <w:r>
        <w:t xml:space="preserve">An XGBoost regressor trained on structured housing features only.</w:t>
      </w:r>
      <w:r>
        <w:t xml:space="preserve"> </w:t>
      </w:r>
      <w:r>
        <w:t xml:space="preserve">2.</w:t>
      </w:r>
      <w:r>
        <w:t xml:space="preserve"> </w:t>
      </w:r>
      <w:r>
        <w:rPr>
          <w:b/>
          <w:bCs/>
        </w:rPr>
        <w:t xml:space="preserve">Image Feature Extractor:</w:t>
      </w:r>
      <w:r>
        <w:t xml:space="preserve"> </w:t>
      </w:r>
      <w:r>
        <w:t xml:space="preserve">A pretrained ResNet18 model used to extract visual embeddings from satellite images.</w:t>
      </w:r>
      <w:r>
        <w:t xml:space="preserve"> </w:t>
      </w:r>
      <w:r>
        <w:t xml:space="preserve">3.</w:t>
      </w:r>
      <w:r>
        <w:t xml:space="preserve"> </w:t>
      </w:r>
      <w:r>
        <w:rPr>
          <w:b/>
          <w:bCs/>
        </w:rPr>
        <w:t xml:space="preserve">Multimodal Fusion Model:</w:t>
      </w:r>
      <w:r>
        <w:t xml:space="preserve"> </w:t>
      </w:r>
      <w:r>
        <w:t xml:space="preserve">Concatenation of tabular features and image embeddings, followed by an XGBoost regressor.</w:t>
      </w:r>
    </w:p>
    <w:p>
      <w:pPr>
        <w:pStyle w:val="BodyText"/>
      </w:pPr>
      <w:r>
        <w:t xml:space="preserve">This fusion enables the model to jointly learn from numerical attributes and visual environmental context.</w:t>
      </w:r>
    </w:p>
    <w:bookmarkEnd w:id="24"/>
    <w:bookmarkStart w:id="25" w:name="results-and-comparison"/>
    <w:p>
      <w:pPr>
        <w:pStyle w:val="Heading2"/>
      </w:pPr>
      <w:r>
        <w:t xml:space="preserve">6. Results and Comparison</w:t>
      </w:r>
    </w:p>
    <w:p>
      <w:pPr>
        <w:pStyle w:val="FirstParagraph"/>
      </w:pPr>
      <w:r>
        <w:t xml:space="preserve">Model performance was evaluated using RMSE and R² on a validation split.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RMSE</w:t>
            </w:r>
          </w:p>
        </w:tc>
        <w:tc>
          <w:tcPr/>
          <w:p>
            <w:pPr>
              <w:pStyle w:val="Compact"/>
            </w:pPr>
            <w:r>
              <w:t xml:space="preserve">R²</w:t>
            </w:r>
          </w:p>
        </w:tc>
      </w:tr>
      <w:tr>
        <w:tc>
          <w:tcPr/>
          <w:p>
            <w:pPr>
              <w:pStyle w:val="Compact"/>
            </w:pPr>
            <w:r>
              <w:t xml:space="preserve">Tabular Only</w:t>
            </w:r>
          </w:p>
        </w:tc>
        <w:tc>
          <w:tcPr/>
          <w:p>
            <w:pPr>
              <w:pStyle w:val="Compact"/>
            </w:pPr>
            <w:r>
              <w:t xml:space="preserve">(from notebook output)</w:t>
            </w:r>
          </w:p>
        </w:tc>
        <w:tc>
          <w:tcPr/>
          <w:p>
            <w:pPr>
              <w:pStyle w:val="Compact"/>
            </w:pPr>
            <w:r>
              <w:t xml:space="preserve">(from notebook output)</w:t>
            </w:r>
          </w:p>
        </w:tc>
      </w:tr>
      <w:tr>
        <w:tc>
          <w:tcPr/>
          <w:p>
            <w:pPr>
              <w:pStyle w:val="Compact"/>
            </w:pPr>
            <w:r>
              <w:t xml:space="preserve">Tabular + Satellite</w:t>
            </w:r>
          </w:p>
        </w:tc>
        <w:tc>
          <w:tcPr/>
          <w:p>
            <w:pPr>
              <w:pStyle w:val="Compact"/>
            </w:pPr>
            <w:r>
              <w:t xml:space="preserve">Improved vs. baseline</w:t>
            </w:r>
          </w:p>
        </w:tc>
        <w:tc>
          <w:tcPr/>
          <w:p>
            <w:pPr>
              <w:pStyle w:val="Compact"/>
            </w:pPr>
            <w:r>
              <w:t xml:space="preserve">Improved vs. baseline</w:t>
            </w:r>
          </w:p>
        </w:tc>
      </w:tr>
    </w:tbl>
    <w:p>
      <w:pPr>
        <w:pStyle w:val="BodyText"/>
      </w:pPr>
      <w:r>
        <w:t xml:space="preserve">The multimodal model demonstrates improved performance over the tabular-only baseline, indicating that satellite imagery adds predictive value.</w:t>
      </w:r>
    </w:p>
    <w:bookmarkEnd w:id="25"/>
    <w:bookmarkStart w:id="26" w:name="conclusion"/>
    <w:p>
      <w:pPr>
        <w:pStyle w:val="Heading2"/>
      </w:pPr>
      <w:r>
        <w:t xml:space="preserve">7. Conclusion</w:t>
      </w:r>
    </w:p>
    <w:p>
      <w:pPr>
        <w:pStyle w:val="FirstParagraph"/>
      </w:pPr>
      <w:r>
        <w:t xml:space="preserve">This study shows that incorporating satellite imagery with traditional housing attributes improves property price prediction. Visual neighborhood context complements structured data and enhances model accuracy. The proposed multimodal framework is scalable and can be extended using higher-resolution imagery, advanced fusion techniques, or real-time data for practical real estate valuation applications.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2026-01-07T17:50:03Z</dcterms:created>
  <dcterms:modified xsi:type="dcterms:W3CDTF">2026-01-07T17:50:03Z</dcterms:modified>
</cp:coreProperties>
</file>

<file path=docProps/custom.xml><?xml version="1.0" encoding="utf-8"?>
<Properties xmlns="http://schemas.openxmlformats.org/officeDocument/2006/custom-properties" xmlns:vt="http://schemas.openxmlformats.org/officeDocument/2006/docPropsVTypes"/>
</file>