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val="clear" w:color="auto" w:fill="0B0B0C"/>
            <w:tcMar>
              <w:top w:w="3600" w:type="dxa"/>
              <w:bottom w:w="3600" w:type="dxa"/>
              <w:left w:w="900" w:type="dxa"/>
              <w:right w:w="900" w:type="dxa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Calibri" w:hAnsi="Calibri"/>
                <w:b/>
                <w:color w:val="D1AA69"/>
                <w:sz w:val="20"/>
              </w:rPr>
              <w:t>SILIGURI · PAN-ASIAN KITCHEN</w:t>
            </w:r>
          </w:p>
          <w:p>
            <w:pPr>
              <w:spacing w:before="80" w:after="80"/>
              <w:jc w:val="center"/>
            </w:pPr>
            <w:r>
              <w:rPr>
                <w:rFonts w:ascii="Georgia" w:hAnsi="Georgia"/>
                <w:b/>
                <w:color w:val="FFFFFF"/>
                <w:sz w:val="104"/>
              </w:rPr>
              <w:t>Sakura</w:t>
            </w:r>
          </w:p>
          <w:p>
            <w:pPr>
              <w:spacing w:after="560"/>
              <w:jc w:val="center"/>
            </w:pPr>
            <w:r>
              <w:rPr>
                <w:rFonts w:ascii="Georgia" w:hAnsi="Georgia"/>
                <w:i/>
                <w:color w:val="D1AA69"/>
                <w:sz w:val="36"/>
              </w:rPr>
              <w:t>Family Restaurant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Product Portfolio Brief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color w:val="C9C5B8"/>
                <w:sz w:val="21"/>
              </w:rPr>
              <w:t>Current State · Product Vision · Roadmap to World-Class</w:t>
            </w:r>
          </w:p>
          <w:p>
            <w:pPr>
              <w:spacing w:before="400"/>
              <w:jc w:val="center"/>
            </w:pPr>
            <w:r>
              <w:rPr>
                <w:rFonts w:ascii="Calibri" w:hAnsi="Calibri"/>
                <w:i/>
                <w:color w:val="8A867A"/>
                <w:sz w:val="18"/>
              </w:rPr>
              <w:t>Prepared August 2026</w:t>
            </w:r>
          </w:p>
        </w:tc>
      </w:tr>
    </w:tbl>
    <w:p>
      <w:r>
        <w:br w:type="page"/>
      </w:r>
    </w:p>
    <w:p>
      <w:pPr>
        <w:keepNext/>
        <w:spacing w:before="360" w:after="200"/>
        <w:pBdr>
          <w:bottom w:val="single" w:sz="6" w:space="4" w:color="B8B29B"/>
        </w:pBdr>
      </w:pPr>
      <w:r>
        <w:rPr>
          <w:rFonts w:ascii="Georgia" w:hAnsi="Georgia"/>
          <w:b/>
          <w:color w:val="0B0B0C"/>
          <w:sz w:val="40"/>
        </w:rPr>
        <w:t>Table of Contents</w:t>
      </w:r>
    </w:p>
    <w:p>
      <w:pPr>
        <w:spacing w:after="120"/>
      </w:pPr>
      <w:r>
        <w:rPr>
          <w:rFonts w:ascii="Calibri" w:hAnsi="Calibri"/>
          <w:b/>
          <w:color w:val="191712"/>
          <w:sz w:val="23"/>
        </w:rPr>
        <w:t>1. Executive Summary</w:t>
      </w:r>
    </w:p>
    <w:p>
      <w:pPr>
        <w:spacing w:after="120"/>
      </w:pPr>
      <w:r>
        <w:rPr>
          <w:rFonts w:ascii="Calibri" w:hAnsi="Calibri"/>
          <w:b/>
          <w:color w:val="191712"/>
          <w:sz w:val="23"/>
        </w:rPr>
        <w:t>2. Product Overview</w:t>
      </w:r>
    </w:p>
    <w:p>
      <w:pPr>
        <w:spacing w:after="120"/>
      </w:pPr>
      <w:r>
        <w:rPr>
          <w:rFonts w:ascii="Calibri" w:hAnsi="Calibri"/>
          <w:b/>
          <w:color w:val="191712"/>
          <w:sz w:val="23"/>
        </w:rPr>
        <w:t>3. Current State — What's Built</w:t>
      </w:r>
    </w:p>
    <w:p>
      <w:pPr>
        <w:spacing w:after="120"/>
      </w:pPr>
      <w:r>
        <w:rPr>
          <w:rFonts w:ascii="Calibri" w:hAnsi="Calibri"/>
          <w:b/>
          <w:color w:val="191712"/>
          <w:sz w:val="23"/>
        </w:rPr>
        <w:t>4. Design System &amp; Brand</w:t>
      </w:r>
    </w:p>
    <w:p>
      <w:pPr>
        <w:spacing w:after="120"/>
      </w:pPr>
      <w:r>
        <w:rPr>
          <w:rFonts w:ascii="Calibri" w:hAnsi="Calibri"/>
          <w:b/>
          <w:color w:val="191712"/>
          <w:sz w:val="23"/>
        </w:rPr>
        <w:t>5. Product Gaps &amp; Risks</w:t>
      </w:r>
    </w:p>
    <w:p>
      <w:pPr>
        <w:spacing w:after="120"/>
      </w:pPr>
      <w:r>
        <w:rPr>
          <w:rFonts w:ascii="Calibri" w:hAnsi="Calibri"/>
          <w:b/>
          <w:color w:val="191712"/>
          <w:sz w:val="23"/>
        </w:rPr>
        <w:t>6. Vision — What "World-Class" Looks Like</w:t>
      </w:r>
    </w:p>
    <w:p>
      <w:pPr>
        <w:spacing w:after="120"/>
      </w:pPr>
      <w:r>
        <w:rPr>
          <w:rFonts w:ascii="Calibri" w:hAnsi="Calibri"/>
          <w:b/>
          <w:color w:val="191712"/>
          <w:sz w:val="23"/>
        </w:rPr>
        <w:t>7. Future State Roadmap</w:t>
      </w:r>
    </w:p>
    <w:p>
      <w:pPr>
        <w:spacing w:after="120"/>
      </w:pPr>
      <w:r>
        <w:rPr>
          <w:rFonts w:ascii="Calibri" w:hAnsi="Calibri"/>
          <w:b/>
          <w:color w:val="191712"/>
          <w:sz w:val="23"/>
        </w:rPr>
        <w:t>8. Feature Backlog by Theme</w:t>
      </w:r>
    </w:p>
    <w:p>
      <w:pPr>
        <w:spacing w:after="120"/>
      </w:pPr>
      <w:r>
        <w:rPr>
          <w:rFonts w:ascii="Calibri" w:hAnsi="Calibri"/>
          <w:b/>
          <w:color w:val="191712"/>
          <w:sz w:val="23"/>
        </w:rPr>
        <w:t>9. Success Metrics</w:t>
      </w:r>
    </w:p>
    <w:p>
      <w:pPr>
        <w:spacing w:after="120"/>
      </w:pPr>
      <w:r>
        <w:rPr>
          <w:rFonts w:ascii="Calibri" w:hAnsi="Calibri"/>
          <w:b/>
          <w:color w:val="191712"/>
          <w:sz w:val="23"/>
        </w:rPr>
        <w:t>10. Technical Direction for the Loveable Rebuild</w:t>
      </w:r>
    </w:p>
    <w:p>
      <w:pPr>
        <w:spacing w:after="120"/>
      </w:pPr>
      <w:r>
        <w:rPr>
          <w:rFonts w:ascii="Calibri" w:hAnsi="Calibri"/>
          <w:b/>
          <w:color w:val="191712"/>
          <w:sz w:val="23"/>
        </w:rPr>
        <w:t>11. Appendix — Current Content Inventory</w:t>
      </w:r>
    </w:p>
    <w:p>
      <w:r>
        <w:br w:type="page"/>
      </w:r>
    </w:p>
    <w:p>
      <w:pPr>
        <w:keepNext/>
        <w:spacing w:before="360" w:after="200"/>
        <w:pBdr>
          <w:bottom w:val="single" w:sz="6" w:space="4" w:color="B8B29B"/>
        </w:pBdr>
      </w:pPr>
      <w:r>
        <w:rPr>
          <w:rFonts w:ascii="Georgia" w:hAnsi="Georgia"/>
          <w:b/>
          <w:color w:val="0B0B0C"/>
          <w:sz w:val="40"/>
        </w:rPr>
        <w:t>1. Executive Summary</w:t>
      </w:r>
    </w:p>
    <w:p>
      <w:pPr>
        <w:spacing w:after="160"/>
      </w:pPr>
      <w:r>
        <w:rPr>
          <w:rFonts w:ascii="Calibri" w:hAnsi="Calibri"/>
          <w:b w:val="0"/>
          <w:i w:val="0"/>
          <w:color w:val="191712"/>
          <w:sz w:val="21"/>
        </w:rPr>
        <w:t>Sakura Family Restaurant is a pan-Asian kitchen in Siliguri serving sushi, Korean, and broader Asian cuisine under one roof. This document captures the restaurant's digital product — its brand system and website — as a portfolio case study: what exists today, what's missing, and the roadmap to take it from a solid single-page brochure site to a world-class hospitality product that drives covers, repeat visits, and brand equity beyond Siliguri.</w:t>
      </w:r>
    </w:p>
    <w:p>
      <w:pPr>
        <w:spacing w:after="160"/>
      </w:pPr>
      <w:r>
        <w:rPr>
          <w:rFonts w:ascii="Calibri" w:hAnsi="Calibri"/>
          <w:b w:val="0"/>
          <w:i w:val="0"/>
          <w:color w:val="191712"/>
          <w:sz w:val="21"/>
        </w:rPr>
        <w:t>The current build is a hand-crafted, dependency-free static site with a genuinely distinctive brand system (a reverse-engineered palette and type pairing drawn directly from the restaurant's own logo). That craftsmanship is the foundation this roadmap builds on — the next phase is about turning a good-looking marketing page into a product that transacts: reservations, ordering, loyalty, and a content engine that keeps the site alive between visits.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0B0B0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5953"/>
            <w:shd w:val="clear" w:color="auto" w:fill="0B0B0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Snapshot</w:t>
            </w:r>
          </w:p>
        </w:tc>
      </w:tr>
      <w:tr>
        <w:tc>
          <w:tcPr>
            <w:tcW w:type="dxa" w:w="2551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Product</w:t>
            </w:r>
          </w:p>
        </w:tc>
        <w:tc>
          <w:tcPr>
            <w:tcW w:type="dxa" w:w="5953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Sakura Family Restaurant — marketing website + brand system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Category</w:t>
            </w:r>
          </w:p>
        </w:tc>
        <w:tc>
          <w:tcPr>
            <w:tcW w:type="dxa" w:w="5953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Hospitality / restaurant tech, Tier-2 India (Siliguri, West Bengal)</w:t>
            </w:r>
          </w:p>
        </w:tc>
      </w:tr>
      <w:tr>
        <w:tc>
          <w:tcPr>
            <w:tcW w:type="dxa" w:w="2551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Cuisine</w:t>
            </w:r>
          </w:p>
        </w:tc>
        <w:tc>
          <w:tcPr>
            <w:tcW w:type="dxa" w:w="5953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Pan-Asian: Sushi, Korean (incl. Kimbap), broader Asian menu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Current build</w:t>
            </w:r>
          </w:p>
        </w:tc>
        <w:tc>
          <w:tcPr>
            <w:tcW w:type="dxa" w:w="5953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Static HTML/CSS/JS, no framework, no backend</w:t>
            </w:r>
          </w:p>
        </w:tc>
      </w:tr>
      <w:tr>
        <w:tc>
          <w:tcPr>
            <w:tcW w:type="dxa" w:w="2551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Menu depth</w:t>
            </w:r>
          </w:p>
        </w:tc>
        <w:tc>
          <w:tcPr>
            <w:tcW w:type="dxa" w:w="5953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76 line items across the detailed menu export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Visual assets</w:t>
            </w:r>
          </w:p>
        </w:tc>
        <w:tc>
          <w:tcPr>
            <w:tcW w:type="dxa" w:w="5953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19 dish photographs, 2 logo variants, generated favicon set</w:t>
            </w:r>
          </w:p>
        </w:tc>
      </w:tr>
      <w:tr>
        <w:tc>
          <w:tcPr>
            <w:tcW w:type="dxa" w:w="2551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Rebuild target</w:t>
            </w:r>
          </w:p>
        </w:tc>
        <w:tc>
          <w:tcPr>
            <w:tcW w:type="dxa" w:w="5953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Loveable (AI app builder) — HTML hand-off, prompts out of scope</w:t>
            </w:r>
          </w:p>
        </w:tc>
      </w:tr>
    </w:tbl>
    <w:p>
      <w:pPr>
        <w:spacing w:after="40"/>
      </w:pPr>
    </w:p>
    <w:p>
      <w:pPr>
        <w:keepNext/>
        <w:spacing w:before="360" w:after="200"/>
        <w:pBdr>
          <w:bottom w:val="single" w:sz="6" w:space="4" w:color="B8B29B"/>
        </w:pBdr>
      </w:pPr>
      <w:r>
        <w:rPr>
          <w:rFonts w:ascii="Georgia" w:hAnsi="Georgia"/>
          <w:b/>
          <w:color w:val="0B0B0C"/>
          <w:sz w:val="40"/>
        </w:rPr>
        <w:t>2. Product Overview</w:t>
      </w:r>
    </w:p>
    <w:p>
      <w:pPr>
        <w:keepNext/>
        <w:spacing w:before="320" w:after="120"/>
      </w:pPr>
      <w:r>
        <w:rPr>
          <w:rFonts w:ascii="Calibri" w:hAnsi="Calibri"/>
          <w:b/>
          <w:color w:val="B88A3D"/>
          <w:sz w:val="22"/>
        </w:rPr>
        <w:t>WHAT SAKURA IS</w:t>
      </w:r>
    </w:p>
    <w:p>
      <w:pPr>
        <w:spacing w:after="160"/>
      </w:pPr>
      <w:r>
        <w:rPr>
          <w:rFonts w:ascii="Calibri" w:hAnsi="Calibri"/>
          <w:b w:val="0"/>
          <w:i w:val="0"/>
          <w:color w:val="191712"/>
          <w:sz w:val="21"/>
        </w:rPr>
        <w:t>Sakura positions itself as a neighbourhood family restaurant with craft — not fine dining, not a canteen. "One kitchen, three cuisines, zero compromises" is the core brand line: guests get sushi, Korean, and pan-Asian dishes from a single menu, served in a Japandi-styled dining room.</w:t>
      </w:r>
    </w:p>
    <w:p>
      <w:pPr>
        <w:keepNext/>
        <w:spacing w:before="320" w:after="120"/>
      </w:pPr>
      <w:r>
        <w:rPr>
          <w:rFonts w:ascii="Calibri" w:hAnsi="Calibri"/>
          <w:b/>
          <w:color w:val="B88A3D"/>
          <w:sz w:val="22"/>
        </w:rPr>
        <w:t>WHO IT'S FOR</w:t>
      </w:r>
    </w:p>
    <w:p>
      <w:pPr>
        <w:pStyle w:val="ListBullet"/>
        <w:spacing w:after="80"/>
        <w:ind w:left="283"/>
      </w:pPr>
      <w:r>
        <w:rPr>
          <w:rFonts w:ascii="Calibri" w:hAnsi="Calibri"/>
          <w:b/>
          <w:color w:val="B88A3D"/>
          <w:sz w:val="21"/>
        </w:rPr>
        <w:t xml:space="preserve">Primary: </w:t>
      </w:r>
      <w:r>
        <w:rPr>
          <w:rFonts w:ascii="Calibri" w:hAnsi="Calibri"/>
          <w:color w:val="191712"/>
          <w:sz w:val="21"/>
        </w:rPr>
        <w:t>Local Siliguri families and groups looking for a shareable, craft-forward night out.</w:t>
      </w:r>
    </w:p>
    <w:p>
      <w:pPr>
        <w:pStyle w:val="ListBullet"/>
        <w:spacing w:after="80"/>
        <w:ind w:left="283"/>
      </w:pPr>
      <w:r>
        <w:rPr>
          <w:rFonts w:ascii="Calibri" w:hAnsi="Calibri"/>
          <w:b/>
          <w:color w:val="B88A3D"/>
          <w:sz w:val="21"/>
        </w:rPr>
        <w:t xml:space="preserve">Secondary: </w:t>
      </w:r>
      <w:r>
        <w:rPr>
          <w:rFonts w:ascii="Calibri" w:hAnsi="Calibri"/>
          <w:color w:val="191712"/>
          <w:sz w:val="21"/>
        </w:rPr>
        <w:t>Younger diners and couples drawn to Korean/Japanese food culture (K-food, sushi) without traveling to a metro.</w:t>
      </w:r>
    </w:p>
    <w:p>
      <w:pPr>
        <w:pStyle w:val="ListBullet"/>
        <w:spacing w:after="80"/>
        <w:ind w:left="283"/>
      </w:pPr>
      <w:r>
        <w:rPr>
          <w:rFonts w:ascii="Calibri" w:hAnsi="Calibri"/>
          <w:b/>
          <w:color w:val="B88A3D"/>
          <w:sz w:val="21"/>
        </w:rPr>
        <w:t xml:space="preserve">Tertiary: </w:t>
      </w:r>
      <w:r>
        <w:rPr>
          <w:rFonts w:ascii="Calibri" w:hAnsi="Calibri"/>
          <w:color w:val="191712"/>
          <w:sz w:val="21"/>
        </w:rPr>
        <w:t>Delivery and aggregator traffic from Zomato/Swiggy-driven discovery, and walk-ins converted by Google/Maps presence.</w:t>
      </w:r>
    </w:p>
    <w:p>
      <w:pPr>
        <w:keepNext/>
        <w:spacing w:before="320" w:after="120"/>
      </w:pPr>
      <w:r>
        <w:rPr>
          <w:rFonts w:ascii="Calibri" w:hAnsi="Calibri"/>
          <w:b/>
          <w:color w:val="B88A3D"/>
          <w:sz w:val="22"/>
        </w:rPr>
        <w:t>WHERE IT LIVES TODAY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A single-page static website (index.html) — hero, about, menu, gallery, reviews, social links, location/hours.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Deployed to a static host via Vercel (a .vercel deployment config is present in the repo).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Aggregator presence implied by branded icons for Zomato, Swiggy, and Justdial already built into the site's icon set.</w:t>
      </w:r>
    </w:p>
    <w:p>
      <w:pPr>
        <w:keepNext/>
        <w:spacing w:before="360" w:after="200"/>
        <w:pBdr>
          <w:bottom w:val="single" w:sz="6" w:space="4" w:color="B8B29B"/>
        </w:pBdr>
      </w:pPr>
      <w:r>
        <w:rPr>
          <w:rFonts w:ascii="Georgia" w:hAnsi="Georgia"/>
          <w:b/>
          <w:color w:val="0B0B0C"/>
          <w:sz w:val="40"/>
        </w:rPr>
        <w:t>3. Current State — What's Built</w:t>
      </w:r>
    </w:p>
    <w:p>
      <w:pPr>
        <w:spacing w:after="160"/>
      </w:pPr>
      <w:r>
        <w:rPr>
          <w:rFonts w:ascii="Calibri" w:hAnsi="Calibri"/>
          <w:b w:val="0"/>
          <w:i w:val="0"/>
          <w:color w:val="191712"/>
          <w:sz w:val="21"/>
        </w:rPr>
        <w:t>The current product is a static, no-build website: one HTML document, one stylesheet, and two JavaScript files that render menu, reviews, and gallery data and drive interaction. There is no CMS, no server, and no database — every piece of content lives in a JS data file that must be hand-edited.</w:t>
      </w:r>
    </w:p>
    <w:p>
      <w:pPr>
        <w:keepNext/>
        <w:spacing w:before="320" w:after="120"/>
      </w:pPr>
      <w:r>
        <w:rPr>
          <w:rFonts w:ascii="Calibri" w:hAnsi="Calibri"/>
          <w:b/>
          <w:color w:val="B88A3D"/>
          <w:sz w:val="22"/>
        </w:rPr>
        <w:t>3.1 PAGE SECTIONS (AS SHIPPED)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3"/>
        <w:gridCol w:w="4873"/>
      </w:tblGrid>
      <w:tr>
        <w:tc>
          <w:tcPr>
            <w:tcW w:type="dxa" w:w="2154"/>
            <w:shd w:val="clear" w:color="auto" w:fill="0B0B0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6350"/>
            <w:shd w:val="clear" w:color="auto" w:fill="0B0B0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154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Header / Nav</w:t>
            </w:r>
          </w:p>
        </w:tc>
        <w:tc>
          <w:tcPr>
            <w:tcW w:type="dxa" w:w="6350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Sticky header, live open/closed status pill, light/dark theme toggle, mobile drawer nav</w:t>
            </w:r>
          </w:p>
        </w:tc>
      </w:tr>
      <w:tr>
        <w:tc>
          <w:tcPr>
            <w:tcW w:type="dxa" w:w="215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Hero</w:t>
            </w:r>
          </w:p>
        </w:tc>
        <w:tc>
          <w:tcPr>
            <w:tcW w:type="dxa" w:w="635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Full-bleed intro with animated falling sakura petals, primary CTAs</w:t>
            </w:r>
          </w:p>
        </w:tc>
      </w:tr>
      <w:tr>
        <w:tc>
          <w:tcPr>
            <w:tcW w:type="dxa" w:w="2154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About</w:t>
            </w:r>
          </w:p>
        </w:tc>
        <w:tc>
          <w:tcPr>
            <w:tcW w:type="dxa" w:w="6350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"One kitchen, three cuisines" brand story block</w:t>
            </w:r>
          </w:p>
        </w:tc>
      </w:tr>
      <w:tr>
        <w:tc>
          <w:tcPr>
            <w:tcW w:type="dxa" w:w="215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Menu</w:t>
            </w:r>
          </w:p>
        </w:tc>
        <w:tc>
          <w:tcPr>
            <w:tcW w:type="dxa" w:w="635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Filterable grid rendered from a MENU_DATA array — signature dishes with prices</w:t>
            </w:r>
          </w:p>
        </w:tc>
      </w:tr>
      <w:tr>
        <w:tc>
          <w:tcPr>
            <w:tcW w:type="dxa" w:w="2154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Gallery</w:t>
            </w:r>
          </w:p>
        </w:tc>
        <w:tc>
          <w:tcPr>
            <w:tcW w:type="dxa" w:w="6350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Lightbox-enabled grid of 19 dish photographs</w:t>
            </w:r>
          </w:p>
        </w:tc>
      </w:tr>
      <w:tr>
        <w:tc>
          <w:tcPr>
            <w:tcW w:type="dxa" w:w="215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Reviews</w:t>
            </w:r>
          </w:p>
        </w:tc>
        <w:tc>
          <w:tcPr>
            <w:tcW w:type="dxa" w:w="635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Auto-scrolling marquee of curated Google reviews (hand-copied, not live)</w:t>
            </w:r>
          </w:p>
        </w:tc>
      </w:tr>
      <w:tr>
        <w:tc>
          <w:tcPr>
            <w:tcW w:type="dxa" w:w="2154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Social</w:t>
            </w:r>
          </w:p>
        </w:tc>
        <w:tc>
          <w:tcPr>
            <w:tcW w:type="dxa" w:w="6350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Links out to Instagram/Facebook and delivery aggregators</w:t>
            </w:r>
          </w:p>
        </w:tc>
      </w:tr>
      <w:tr>
        <w:tc>
          <w:tcPr>
            <w:tcW w:type="dxa" w:w="215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Location</w:t>
            </w:r>
          </w:p>
        </w:tc>
        <w:tc>
          <w:tcPr>
            <w:tcW w:type="dxa" w:w="635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Address, embedded Google Map, hours, "find your table" CTA</w:t>
            </w:r>
          </w:p>
        </w:tc>
      </w:tr>
      <w:tr>
        <w:tc>
          <w:tcPr>
            <w:tcW w:type="dxa" w:w="2154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Mobile CTA bar</w:t>
            </w:r>
          </w:p>
        </w:tc>
        <w:tc>
          <w:tcPr>
            <w:tcW w:type="dxa" w:w="6350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Persistent call/order bar pinned to the bottom on mobile</w:t>
            </w:r>
          </w:p>
        </w:tc>
      </w:tr>
      <w:tr>
        <w:tc>
          <w:tcPr>
            <w:tcW w:type="dxa" w:w="215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Footer</w:t>
            </w:r>
          </w:p>
        </w:tc>
        <w:tc>
          <w:tcPr>
            <w:tcW w:type="dxa" w:w="635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Copyright, repeated contact essentials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Calibri" w:hAnsi="Calibri"/>
          <w:b/>
          <w:color w:val="B88A3D"/>
          <w:sz w:val="22"/>
        </w:rPr>
        <w:t>3.2 INTERACTION &amp; POLISH ALREADY IN PLACE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Scroll-reveal animations and animated counters/stats on scroll.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Working light/dark theme toggle across the full design system.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Live "open now / closed" status computed from real business hours.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Filterable menu grid and a working image lightbox with keyboard/prev-next navigation.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schema.org Restaurant structured data embedded for SEO / rich search results.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Fully responsive, mobile-first CTA pattern (sticky call/order bar) — sensible for a market where mobile + phone-call conversion matters more than desktop checkout.</w:t>
      </w:r>
    </w:p>
    <w:p>
      <w:pPr>
        <w:keepNext/>
        <w:spacing w:before="320" w:after="120"/>
      </w:pPr>
      <w:r>
        <w:rPr>
          <w:rFonts w:ascii="Calibri" w:hAnsi="Calibri"/>
          <w:b/>
          <w:color w:val="B88A3D"/>
          <w:sz w:val="22"/>
        </w:rPr>
        <w:t>3.3 WHAT'S EXPLICITLY STATIC / MANUAL TODAY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Menu, prices, and reviews are hard-coded in a JS data file — every change is a code edit and redeploy, not a content update.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Reviews are a fixed, curated snapshot, not a live feed — they will visibly go stale.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No reservation, ordering, waitlist, or payment flow — every conversion path terminates in a phone call or a third-party app (Zomato/Swiggy).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No analytics, tracking, or funnel visibility referenced in the codebase — the team cannot currently see what on the site is working.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Photography is low-resolution (~272×272px source images) — the brand guidelines themselves flag this as the top asset gap.</w:t>
      </w:r>
    </w:p>
    <w:p>
      <w:pPr>
        <w:keepNext/>
        <w:spacing w:before="360" w:after="200"/>
        <w:pBdr>
          <w:bottom w:val="single" w:sz="6" w:space="4" w:color="B8B29B"/>
        </w:pBdr>
      </w:pPr>
      <w:r>
        <w:rPr>
          <w:rFonts w:ascii="Georgia" w:hAnsi="Georgia"/>
          <w:b/>
          <w:color w:val="0B0B0C"/>
          <w:sz w:val="40"/>
        </w:rPr>
        <w:t>4. Design System &amp; Brand</w:t>
      </w:r>
    </w:p>
    <w:p>
      <w:pPr>
        <w:spacing w:after="160"/>
      </w:pPr>
      <w:r>
        <w:rPr>
          <w:rFonts w:ascii="Calibri" w:hAnsi="Calibri"/>
          <w:b w:val="0"/>
          <w:i w:val="0"/>
          <w:color w:val="191712"/>
          <w:sz w:val="21"/>
        </w:rPr>
        <w:t>The brand system is the strongest asset in the current product. It was reverse-engineered directly from the restaurant's own logo — colors sampled from actual pixel data rather than picked from a generic palette — which gives the site a distinctive, non-templated feel that's rare at this stage of a restaurant's digital maturity.</w:t>
      </w:r>
    </w:p>
    <w:p>
      <w:pPr>
        <w:keepNext/>
        <w:spacing w:before="320" w:after="120"/>
      </w:pPr>
      <w:r>
        <w:rPr>
          <w:rFonts w:ascii="Calibri" w:hAnsi="Calibri"/>
          <w:b/>
          <w:color w:val="B88A3D"/>
          <w:sz w:val="22"/>
        </w:rPr>
        <w:t>4.1 COLOR PALETTE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0B0B0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1701"/>
            <w:shd w:val="clear" w:color="auto" w:fill="0B0B0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Hex</w:t>
            </w:r>
          </w:p>
        </w:tc>
        <w:tc>
          <w:tcPr>
            <w:tcW w:type="dxa" w:w="4535"/>
            <w:shd w:val="clear" w:color="auto" w:fill="0B0B0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2268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Sakura Black (Ink)</w:t>
            </w:r>
          </w:p>
        </w:tc>
        <w:tc>
          <w:tcPr>
            <w:tcW w:type="dxa" w:w="1701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#0B0B0C</w:t>
            </w:r>
          </w:p>
        </w:tc>
        <w:tc>
          <w:tcPr>
            <w:tcW w:type="dxa" w:w="4535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Primary background, dark surfaces, footer</w:t>
            </w:r>
          </w:p>
        </w:tc>
      </w:tr>
      <w:tr>
        <w:tc>
          <w:tcPr>
            <w:tcW w:type="dxa" w:w="22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Sakura Gold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#D1AA69</w:t>
            </w:r>
          </w:p>
        </w:tc>
        <w:tc>
          <w:tcPr>
            <w:tcW w:type="dxa" w:w="4535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Headings, icons, active states, borders — 30% of the UI</w:t>
            </w:r>
          </w:p>
        </w:tc>
      </w:tr>
      <w:tr>
        <w:tc>
          <w:tcPr>
            <w:tcW w:type="dxa" w:w="2268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Sakura Red</w:t>
            </w:r>
          </w:p>
        </w:tc>
        <w:tc>
          <w:tcPr>
            <w:tcW w:type="dxa" w:w="1701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#E61F26</w:t>
            </w:r>
          </w:p>
        </w:tc>
        <w:tc>
          <w:tcPr>
            <w:tcW w:type="dxa" w:w="4535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CTAs and bestseller badges only — 10%, deliberately scarce</w:t>
            </w:r>
          </w:p>
        </w:tc>
      </w:tr>
      <w:tr>
        <w:tc>
          <w:tcPr>
            <w:tcW w:type="dxa" w:w="22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Cream / Paper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#F7F3EA</w:t>
            </w:r>
          </w:p>
        </w:tc>
        <w:tc>
          <w:tcPr>
            <w:tcW w:type="dxa" w:w="4535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Light-mode surfaces, reversed text on dark</w:t>
            </w:r>
          </w:p>
        </w:tc>
      </w:tr>
      <w:tr>
        <w:tc>
          <w:tcPr>
            <w:tcW w:type="dxa" w:w="2268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Ink Text</w:t>
            </w:r>
          </w:p>
        </w:tc>
        <w:tc>
          <w:tcPr>
            <w:tcW w:type="dxa" w:w="1701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#191712</w:t>
            </w:r>
          </w:p>
        </w:tc>
        <w:tc>
          <w:tcPr>
            <w:tcW w:type="dxa" w:w="4535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Body copy on light backgrounds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b w:val="0"/>
          <w:i/>
          <w:color w:val="5B5850"/>
          <w:sz w:val="19"/>
        </w:rPr>
        <w:t>Deliberate 60/30/10 ratio (black / gold / red) — moody and evening-led rather than a bright fast-food palette. Red is protected as the single "urgent" signal (call, order, bestseller) so it doesn't get diluted.</w:t>
      </w:r>
    </w:p>
    <w:p>
      <w:pPr>
        <w:keepNext/>
        <w:spacing w:before="320" w:after="120"/>
      </w:pPr>
      <w:r>
        <w:rPr>
          <w:rFonts w:ascii="Calibri" w:hAnsi="Calibri"/>
          <w:b/>
          <w:color w:val="B88A3D"/>
          <w:sz w:val="22"/>
        </w:rPr>
        <w:t>4.2 TYPOGRAPHY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0B0B0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835"/>
            <w:shd w:val="clear" w:color="auto" w:fill="0B0B0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Typeface</w:t>
            </w:r>
          </w:p>
        </w:tc>
        <w:tc>
          <w:tcPr>
            <w:tcW w:type="dxa" w:w="3118"/>
            <w:shd w:val="clear" w:color="auto" w:fill="0B0B0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551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Display / Headlines</w:t>
            </w:r>
          </w:p>
        </w:tc>
        <w:tc>
          <w:tcPr>
            <w:tcW w:type="dxa" w:w="2835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Fraunces (serif, variable)</w:t>
            </w:r>
          </w:p>
        </w:tc>
        <w:tc>
          <w:tcPr>
            <w:tcW w:type="dxa" w:w="3118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Editorial, warm; sentence case, never all-caps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UI / Body</w:t>
            </w:r>
          </w:p>
        </w:tc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Plus Jakarta Sans</w:t>
            </w:r>
          </w:p>
        </w:tc>
        <w:tc>
          <w:tcPr>
            <w:tcW w:type="dxa" w:w="311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Nav, buttons, body copy, tabular-numeral prices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Calibri" w:hAnsi="Calibri"/>
          <w:b/>
          <w:color w:val="B88A3D"/>
          <w:sz w:val="22"/>
        </w:rPr>
        <w:t>4.3 VOICE</w:t>
      </w:r>
    </w:p>
    <w:p>
      <w:pPr>
        <w:spacing w:after="160"/>
      </w:pPr>
      <w:r>
        <w:rPr>
          <w:rFonts w:ascii="Calibri" w:hAnsi="Calibri"/>
          <w:b w:val="0"/>
          <w:i/>
          <w:color w:val="191712"/>
          <w:sz w:val="21"/>
        </w:rPr>
        <w:t>"A well-travelled friend describing a favourite table" — warm, specific, a little playful, never a press release. Real dish names and hours over generic adjectives; bilingual dish names (Ebi, Sake, Kimbap) preserved with an English gloss on first mention. No invented reviews, prices, or claims.</w:t>
      </w:r>
    </w:p>
    <w:p>
      <w:pPr>
        <w:keepNext/>
        <w:spacing w:before="320" w:after="120"/>
      </w:pPr>
      <w:r>
        <w:rPr>
          <w:rFonts w:ascii="Calibri" w:hAnsi="Calibri"/>
          <w:b/>
          <w:color w:val="B88A3D"/>
          <w:sz w:val="22"/>
        </w:rPr>
        <w:t>4.4 IMAGERY DIRECTION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Warm, close-cropped dish shots on wood/dark tabletops — natural light, shallow depth of field, no harsh flash.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Biggest identified gap: interior/ambiance photography (the Japandi dining room, guests at the table) — the brand guidelines call this out as higher-leverage than another sushi close-up.</w:t>
      </w:r>
    </w:p>
    <w:p>
      <w:pPr>
        <w:keepNext/>
        <w:spacing w:before="360" w:after="200"/>
        <w:pBdr>
          <w:bottom w:val="single" w:sz="6" w:space="4" w:color="B8B29B"/>
        </w:pBdr>
      </w:pPr>
      <w:r>
        <w:rPr>
          <w:rFonts w:ascii="Georgia" w:hAnsi="Georgia"/>
          <w:b/>
          <w:color w:val="0B0B0C"/>
          <w:sz w:val="40"/>
        </w:rPr>
        <w:t>5. Product Gaps &amp; Risks</w:t>
      </w:r>
    </w:p>
    <w:p>
      <w:pPr>
        <w:spacing w:after="160"/>
      </w:pPr>
      <w:r>
        <w:rPr>
          <w:rFonts w:ascii="Calibri" w:hAnsi="Calibri"/>
          <w:b w:val="0"/>
          <w:i w:val="0"/>
          <w:color w:val="191712"/>
          <w:sz w:val="21"/>
        </w:rPr>
        <w:t>Honest gaps between the current brochure site and a product that actually drives and retains bookings: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3"/>
        <w:gridCol w:w="4873"/>
      </w:tblGrid>
      <w:tr>
        <w:tc>
          <w:tcPr>
            <w:tcW w:type="dxa" w:w="2835"/>
            <w:shd w:val="clear" w:color="auto" w:fill="0B0B0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Gap</w:t>
            </w:r>
          </w:p>
        </w:tc>
        <w:tc>
          <w:tcPr>
            <w:tcW w:type="dxa" w:w="5102"/>
            <w:shd w:val="clear" w:color="auto" w:fill="0B0B0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2835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No direct reservation flow</w:t>
            </w:r>
          </w:p>
        </w:tc>
        <w:tc>
          <w:tcPr>
            <w:tcW w:type="dxa" w:w="5102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Every booking depends on someone answering the phone during service — a hard ceiling on conversion</w:t>
            </w:r>
          </w:p>
        </w:tc>
      </w:tr>
      <w:tr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No live ordering / cart</w:t>
            </w:r>
          </w:p>
        </w:tc>
        <w:tc>
          <w:tcPr>
            <w:tcW w:type="dxa" w:w="510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Delivery revenue is fully ceded to Zomato/Swiggy commission (typically 18–25%)</w:t>
            </w:r>
          </w:p>
        </w:tc>
      </w:tr>
      <w:tr>
        <w:tc>
          <w:tcPr>
            <w:tcW w:type="dxa" w:w="2835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Content requires a code edit</w:t>
            </w:r>
          </w:p>
        </w:tc>
        <w:tc>
          <w:tcPr>
            <w:tcW w:type="dxa" w:w="5102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Menu/price/review updates need a developer, so the site drifts out of date</w:t>
            </w:r>
          </w:p>
        </w:tc>
      </w:tr>
      <w:tr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No analytics</w:t>
            </w:r>
          </w:p>
        </w:tc>
        <w:tc>
          <w:tcPr>
            <w:tcW w:type="dxa" w:w="510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No visibility into what drives calls, orders, or drop-off — decisions are guesses</w:t>
            </w:r>
          </w:p>
        </w:tc>
      </w:tr>
      <w:tr>
        <w:tc>
          <w:tcPr>
            <w:tcW w:type="dxa" w:w="2835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Static, curated reviews</w:t>
            </w:r>
          </w:p>
        </w:tc>
        <w:tc>
          <w:tcPr>
            <w:tcW w:type="dxa" w:w="5102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Reads as stale and, over time, undermines trust versus a live Google feed</w:t>
            </w:r>
          </w:p>
        </w:tc>
      </w:tr>
      <w:tr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Low-res photography</w:t>
            </w:r>
          </w:p>
        </w:tc>
        <w:tc>
          <w:tcPr>
            <w:tcW w:type="dxa" w:w="510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Caps how premium the product can look no matter how good the code is</w:t>
            </w:r>
          </w:p>
        </w:tc>
      </w:tr>
      <w:tr>
        <w:tc>
          <w:tcPr>
            <w:tcW w:type="dxa" w:w="2835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No loyalty/CRM touchpoint</w:t>
            </w:r>
          </w:p>
        </w:tc>
        <w:tc>
          <w:tcPr>
            <w:tcW w:type="dxa" w:w="5102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No mechanism to turn a first-time diner into a repeat guest</w:t>
            </w:r>
          </w:p>
        </w:tc>
      </w:tr>
      <w:tr>
        <w:tc>
          <w:tcPr>
            <w:tcW w:type="dxa" w:w="2835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Single language (English)</w:t>
            </w:r>
          </w:p>
        </w:tc>
        <w:tc>
          <w:tcPr>
            <w:tcW w:type="dxa" w:w="510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Siliguri/North Bengal audience is meaningfully Bengali/Nepali/Hindi-speaking</w:t>
            </w:r>
          </w:p>
        </w:tc>
      </w:tr>
    </w:tbl>
    <w:p>
      <w:pPr>
        <w:spacing w:after="40"/>
      </w:pPr>
    </w:p>
    <w:p>
      <w:pPr>
        <w:keepNext/>
        <w:spacing w:before="360" w:after="200"/>
        <w:pBdr>
          <w:bottom w:val="single" w:sz="6" w:space="4" w:color="B8B29B"/>
        </w:pBdr>
      </w:pPr>
      <w:r>
        <w:rPr>
          <w:rFonts w:ascii="Georgia" w:hAnsi="Georgia"/>
          <w:b/>
          <w:color w:val="0B0B0C"/>
          <w:sz w:val="40"/>
        </w:rPr>
        <w:t>6. Vision — What "World-Class" Looks Like</w:t>
      </w:r>
    </w:p>
    <w:p>
      <w:pPr>
        <w:spacing w:after="160"/>
      </w:pPr>
      <w:r>
        <w:rPr>
          <w:rFonts w:ascii="Calibri" w:hAnsi="Calibri"/>
          <w:b w:val="0"/>
          <w:i w:val="0"/>
          <w:color w:val="191712"/>
          <w:sz w:val="21"/>
        </w:rPr>
        <w:t>The goal isn't to add every restaurant-tech feature that exists — it's to close the gap between "looks great" and "runs the restaurant." A world-class version of Sakura's product should let a guest discover, book, order, pay, and come back — end to end — without ever leaving the brand experience, while giving the owners a live, editable view of their own content and performance.</w:t>
      </w:r>
    </w:p>
    <w:p>
      <w:pPr>
        <w:keepNext/>
        <w:spacing w:before="320" w:after="120"/>
      </w:pPr>
      <w:r>
        <w:rPr>
          <w:rFonts w:ascii="Calibri" w:hAnsi="Calibri"/>
          <w:b/>
          <w:color w:val="B88A3D"/>
          <w:sz w:val="22"/>
        </w:rPr>
        <w:t>GUIDING PRINCIPLES</w:t>
      </w:r>
    </w:p>
    <w:p>
      <w:pPr>
        <w:pStyle w:val="ListNumber"/>
        <w:spacing w:after="80"/>
      </w:pPr>
      <w:r>
        <w:rPr>
          <w:b/>
          <w:color w:val="B88A3D"/>
        </w:rPr>
        <w:t xml:space="preserve">Brand consistency over feature sprawl. </w:t>
      </w:r>
      <w:r>
        <w:rPr>
          <w:rFonts w:ascii="Calibri" w:hAnsi="Calibri"/>
          <w:sz w:val="21"/>
        </w:rPr>
        <w:t>The brand system is non-negotiable. Every new surface (booking, ordering, loyalty) inherits the existing palette, type, and voice — nothing should feel bolted on.</w:t>
      </w:r>
    </w:p>
    <w:p>
      <w:pPr>
        <w:pStyle w:val="ListNumber"/>
        <w:spacing w:after="80"/>
      </w:pPr>
      <w:r>
        <w:rPr>
          <w:b/>
          <w:color w:val="B88A3D"/>
        </w:rPr>
        <w:t xml:space="preserve">Mobile-first, always. </w:t>
      </w:r>
      <w:r>
        <w:rPr>
          <w:rFonts w:ascii="Calibri" w:hAnsi="Calibri"/>
          <w:sz w:val="21"/>
        </w:rPr>
        <w:t>Every screen should assume a guest is on a mid-range Android phone on patchy data — fast load, large tap targets, offline-tolerant.</w:t>
      </w:r>
    </w:p>
    <w:p>
      <w:pPr>
        <w:pStyle w:val="ListNumber"/>
        <w:spacing w:after="80"/>
      </w:pPr>
      <w:r>
        <w:rPr>
          <w:b/>
          <w:color w:val="B88A3D"/>
        </w:rPr>
        <w:t xml:space="preserve">Own the guest relationship. </w:t>
      </w:r>
      <w:r>
        <w:rPr>
          <w:rFonts w:ascii="Calibri" w:hAnsi="Calibri"/>
          <w:sz w:val="21"/>
        </w:rPr>
        <w:t>Reduce reliance on Zomato/Swiggy commissions by making direct call/order/reserve the easiest path, not the hardest.</w:t>
      </w:r>
    </w:p>
    <w:p>
      <w:pPr>
        <w:pStyle w:val="ListNumber"/>
        <w:spacing w:after="80"/>
      </w:pPr>
      <w:r>
        <w:rPr>
          <w:b/>
          <w:color w:val="B88A3D"/>
        </w:rPr>
        <w:t xml:space="preserve">Content should be editable by the business, not the developer. </w:t>
      </w:r>
      <w:r>
        <w:rPr>
          <w:rFonts w:ascii="Calibri" w:hAnsi="Calibri"/>
          <w:sz w:val="21"/>
        </w:rPr>
        <w:t>The owner (not a developer) should be able to update the menu, hours, and a daily special from a phone in under two minutes.</w:t>
      </w:r>
    </w:p>
    <w:p>
      <w:pPr>
        <w:pStyle w:val="ListNumber"/>
        <w:spacing w:after="80"/>
      </w:pPr>
      <w:r>
        <w:rPr>
          <w:b/>
          <w:color w:val="B88A3D"/>
        </w:rPr>
        <w:t xml:space="preserve">Measure everything that matters. </w:t>
      </w:r>
      <w:r>
        <w:rPr>
          <w:rFonts w:ascii="Calibri" w:hAnsi="Calibri"/>
          <w:sz w:val="21"/>
        </w:rPr>
        <w:t>Every new feature should be traceable to a number: covers booked, orders placed, repeat-visit rate.</w:t>
      </w:r>
    </w:p>
    <w:p>
      <w:pPr>
        <w:keepNext/>
        <w:spacing w:before="360" w:after="200"/>
        <w:pBdr>
          <w:bottom w:val="single" w:sz="6" w:space="4" w:color="B8B29B"/>
        </w:pBdr>
      </w:pPr>
      <w:r>
        <w:rPr>
          <w:rFonts w:ascii="Georgia" w:hAnsi="Georgia"/>
          <w:b/>
          <w:color w:val="0B0B0C"/>
          <w:sz w:val="40"/>
        </w:rPr>
        <w:t>7. Future State Roadmap</w:t>
      </w:r>
    </w:p>
    <w:p>
      <w:pPr>
        <w:spacing w:after="160"/>
      </w:pPr>
      <w:r>
        <w:rPr>
          <w:rFonts w:ascii="Calibri" w:hAnsi="Calibri"/>
          <w:b w:val="0"/>
          <w:i w:val="0"/>
          <w:color w:val="191712"/>
          <w:sz w:val="21"/>
        </w:rPr>
        <w:t>A phased path from the current static brochure to a full-service hospitality product.</w:t>
      </w:r>
    </w:p>
    <w:p>
      <w:pPr>
        <w:keepNext/>
        <w:spacing w:before="320" w:after="120"/>
      </w:pPr>
      <w:r>
        <w:rPr>
          <w:rFonts w:ascii="Calibri" w:hAnsi="Calibri"/>
          <w:b/>
          <w:color w:val="B88A3D"/>
          <w:sz w:val="22"/>
        </w:rPr>
        <w:t>PHASE 1 — FOUNDATION (0–2 MONTHS)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Rebuild in Loveable as a proper multi-page app (Home, Menu, Reserve, Order, Gallery, Contact) instead of one long scroll.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Move menu, hours, and reviews out of hard-coded JS into an editable data source (simple CMS or structured backend) the owner can update directly.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Add analytics (page views, CTA clicks, call-button taps, map opens) to establish a baseline before optimizing anything.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Commission a proper photo/video shoot: interior/ambiance shots, high-resolution dish photography (1200px+), and a 15–30s hero reel.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Wire up a live Google Reviews feed to replace the static, hand-curated review list.</w:t>
      </w:r>
    </w:p>
    <w:p>
      <w:pPr>
        <w:keepNext/>
        <w:spacing w:before="320" w:after="120"/>
      </w:pPr>
      <w:r>
        <w:rPr>
          <w:rFonts w:ascii="Calibri" w:hAnsi="Calibri"/>
          <w:b/>
          <w:color w:val="B88A3D"/>
          <w:sz w:val="22"/>
        </w:rPr>
        <w:t>PHASE 2 — TRANSACT (2–4 MONTHS)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In-house table reservation flow (date/time/party size, instant confirmation by SMS/WhatsApp) — no phone call required.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Direct online ordering with cart and checkout, positioned as the fastest/cheapest way to order versus aggregators (e.g. "skip the delivery fee").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WhatsApp Business integration for order confirmations, reservation reminders, and simple support — the dominant channel for this audience.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Multi-language support: English, Bengali, and Hindi at minimum, given the North Bengal audience.</w:t>
      </w:r>
    </w:p>
    <w:p>
      <w:pPr>
        <w:keepNext/>
        <w:spacing w:before="320" w:after="120"/>
      </w:pPr>
      <w:r>
        <w:rPr>
          <w:rFonts w:ascii="Calibri" w:hAnsi="Calibri"/>
          <w:b/>
          <w:color w:val="B88A3D"/>
          <w:sz w:val="22"/>
        </w:rPr>
        <w:t>PHASE 3 — RETAIN &amp; GROW (4–6 MONTHS)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A lightweight loyalty program — stamp-card style ("your 6th bowl of ramen is on us") tied to phone number, no app install required.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A content layer: seasonal/limited menu drops, a simple blog or "chef's notes" for SEO and repeat engagement.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Events &amp; private dining module — birthdays, group bookings, corporate dinners — a real revenue line for a 3-cuisine kitchen.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Gift cards / pre-paid vouchers, sold directly through the site.</w:t>
      </w:r>
    </w:p>
    <w:p>
      <w:pPr>
        <w:keepNext/>
        <w:spacing w:before="320" w:after="120"/>
      </w:pPr>
      <w:r>
        <w:rPr>
          <w:rFonts w:ascii="Calibri" w:hAnsi="Calibri"/>
          <w:b/>
          <w:color w:val="B88A3D"/>
          <w:sz w:val="22"/>
        </w:rPr>
        <w:t>PHASE 4 — SCALE &amp; POLISH (6+ MONTHS)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Owner-facing dashboard: today's reservations, live order queue, top-selling dishes, and review sentiment in one screen.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A/B testing on hero messaging, CTA copy, and menu ordering to lift conversion using the analytics baseline from Phase 1.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Consider a second location or a virtual/delivery-only sub-brand (e.g. a Korean-only cloud-kitchen line) once the core funnel is proven — the multi-cuisine menu already provides a natural wedge.</w:t>
      </w:r>
    </w:p>
    <w:p>
      <w:pPr>
        <w:keepNext/>
        <w:spacing w:before="360" w:after="200"/>
        <w:pBdr>
          <w:bottom w:val="single" w:sz="6" w:space="4" w:color="B8B29B"/>
        </w:pBdr>
      </w:pPr>
      <w:r>
        <w:rPr>
          <w:rFonts w:ascii="Georgia" w:hAnsi="Georgia"/>
          <w:b/>
          <w:color w:val="0B0B0C"/>
          <w:sz w:val="40"/>
        </w:rPr>
        <w:t>8. Feature Backlog by Theme</w:t>
      </w:r>
    </w:p>
    <w:p>
      <w:pPr>
        <w:keepNext/>
        <w:spacing w:before="320" w:after="120"/>
      </w:pPr>
      <w:r>
        <w:rPr>
          <w:rFonts w:ascii="Calibri" w:hAnsi="Calibri"/>
          <w:b/>
          <w:color w:val="B88A3D"/>
          <w:sz w:val="22"/>
        </w:rPr>
        <w:t>BOOKING &amp; ORDERING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Real-time table reservation with confirmation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Direct online ordering (pickup + delivery) with cart/checkout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Order status tracking (received → preparing → ready/out for delivery)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Waitlist / "notify me" for fully booked slots</w:t>
      </w:r>
    </w:p>
    <w:p>
      <w:pPr>
        <w:keepNext/>
        <w:spacing w:before="320" w:after="120"/>
      </w:pPr>
      <w:r>
        <w:rPr>
          <w:rFonts w:ascii="Calibri" w:hAnsi="Calibri"/>
          <w:b/>
          <w:color w:val="B88A3D"/>
          <w:sz w:val="22"/>
        </w:rPr>
        <w:t>CONTENT &amp; CMS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Owner-editable menu (items, prices, availability, "sold out today")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Editable hours/holiday closures reflected instantly in the live status pill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Daily specials / limited-time items surfaced on the homepage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Blog / chef's notes for SEO and storytelling</w:t>
      </w:r>
    </w:p>
    <w:p>
      <w:pPr>
        <w:keepNext/>
        <w:spacing w:before="320" w:after="120"/>
      </w:pPr>
      <w:r>
        <w:rPr>
          <w:rFonts w:ascii="Calibri" w:hAnsi="Calibri"/>
          <w:b/>
          <w:color w:val="B88A3D"/>
          <w:sz w:val="22"/>
        </w:rPr>
        <w:t>TRUST &amp; SOCIAL PROOF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Live Google Reviews feed (replacing the static curated list)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Press mentions / awards strip, if and when earned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User-submitted photos (with moderation) to keep the gallery fresh without new shoots</w:t>
      </w:r>
    </w:p>
    <w:p>
      <w:pPr>
        <w:keepNext/>
        <w:spacing w:before="320" w:after="120"/>
      </w:pPr>
      <w:r>
        <w:rPr>
          <w:rFonts w:ascii="Calibri" w:hAnsi="Calibri"/>
          <w:b/>
          <w:color w:val="B88A3D"/>
          <w:sz w:val="22"/>
        </w:rPr>
        <w:t>RETENTION &amp; CRM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Stamp-card style loyalty tied to phone number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WhatsApp/SMS reminders for reservations and win-back nudges for lapsed guests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Birthday/anniversary capture at booking, used for a small automated perk</w:t>
      </w:r>
    </w:p>
    <w:p>
      <w:pPr>
        <w:keepNext/>
        <w:spacing w:before="320" w:after="120"/>
      </w:pPr>
      <w:r>
        <w:rPr>
          <w:rFonts w:ascii="Calibri" w:hAnsi="Calibri"/>
          <w:b/>
          <w:color w:val="B88A3D"/>
          <w:sz w:val="22"/>
        </w:rPr>
        <w:t>GROWTH &amp; DISTRIBUTION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Multi-language site (English / Bengali / Hindi)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Shareable digital gift cards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Structured data + local SEO expansion beyond the existing schema.org base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Instagram/UGC feed embedded live rather than static links</w:t>
      </w:r>
    </w:p>
    <w:p>
      <w:pPr>
        <w:keepNext/>
        <w:spacing w:before="320" w:after="120"/>
      </w:pPr>
      <w:r>
        <w:rPr>
          <w:rFonts w:ascii="Calibri" w:hAnsi="Calibri"/>
          <w:b/>
          <w:color w:val="B88A3D"/>
          <w:sz w:val="22"/>
        </w:rPr>
        <w:t>OPERATIONS VISIBILITY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Owner dashboard: reservations, order queue, top dishes, review sentiment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Basic analytics funnel: visit → menu view → call/order/reserve click</w:t>
      </w:r>
    </w:p>
    <w:p>
      <w:pPr>
        <w:keepNext/>
        <w:spacing w:before="360" w:after="200"/>
        <w:pBdr>
          <w:bottom w:val="single" w:sz="6" w:space="4" w:color="B8B29B"/>
        </w:pBdr>
      </w:pPr>
      <w:r>
        <w:rPr>
          <w:rFonts w:ascii="Georgia" w:hAnsi="Georgia"/>
          <w:b/>
          <w:color w:val="0B0B0C"/>
          <w:sz w:val="40"/>
        </w:rPr>
        <w:t>9. Success Metrics</w:t>
      </w:r>
    </w:p>
    <w:p>
      <w:pPr>
        <w:spacing w:after="160"/>
      </w:pPr>
      <w:r>
        <w:rPr>
          <w:rFonts w:ascii="Calibri" w:hAnsi="Calibri"/>
          <w:b w:val="0"/>
          <w:i w:val="0"/>
          <w:color w:val="191712"/>
          <w:sz w:val="21"/>
        </w:rPr>
        <w:t>What "working" should look like once the roadmap ships, organized by phase outcome.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3"/>
        <w:gridCol w:w="4873"/>
      </w:tblGrid>
      <w:tr>
        <w:tc>
          <w:tcPr>
            <w:tcW w:type="dxa" w:w="3402"/>
            <w:shd w:val="clear" w:color="auto" w:fill="0B0B0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535"/>
            <w:shd w:val="clear" w:color="auto" w:fill="0B0B0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Why it's the right one</w:t>
            </w:r>
          </w:p>
        </w:tc>
      </w:tr>
      <w:tr>
        <w:tc>
          <w:tcPr>
            <w:tcW w:type="dxa" w:w="3402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Direct reservation rate</w:t>
            </w:r>
          </w:p>
        </w:tc>
        <w:tc>
          <w:tcPr>
            <w:tcW w:type="dxa" w:w="4535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Share of bookings made on-site vs. by phone — proves the booking flow is trusted</w:t>
            </w:r>
          </w:p>
        </w:tc>
      </w:tr>
      <w:tr>
        <w:tc>
          <w:tcPr>
            <w:tcW w:type="dxa" w:w="340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Direct order share vs. aggregator share</w:t>
            </w:r>
          </w:p>
        </w:tc>
        <w:tc>
          <w:tcPr>
            <w:tcW w:type="dxa" w:w="4535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Tracks commission dollars reclaimed from Zomato/Swiggy</w:t>
            </w:r>
          </w:p>
        </w:tc>
      </w:tr>
      <w:tr>
        <w:tc>
          <w:tcPr>
            <w:tcW w:type="dxa" w:w="3402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Repeat-visit rate (loyalty-tracked)</w:t>
            </w:r>
          </w:p>
        </w:tc>
        <w:tc>
          <w:tcPr>
            <w:tcW w:type="dxa" w:w="4535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Direct read on whether retention features are working</w:t>
            </w:r>
          </w:p>
        </w:tc>
      </w:tr>
      <w:tr>
        <w:tc>
          <w:tcPr>
            <w:tcW w:type="dxa" w:w="340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Site → call/order/reserve CTA conversion</w:t>
            </w:r>
          </w:p>
        </w:tc>
        <w:tc>
          <w:tcPr>
            <w:tcW w:type="dxa" w:w="4535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The core funnel health metric once analytics is live</w:t>
            </w:r>
          </w:p>
        </w:tc>
      </w:tr>
      <w:tr>
        <w:tc>
          <w:tcPr>
            <w:tcW w:type="dxa" w:w="3402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Average review rating + review velocity</w:t>
            </w:r>
          </w:p>
        </w:tc>
        <w:tc>
          <w:tcPr>
            <w:tcW w:type="dxa" w:w="4535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Live feed should show trend, not just a fixed snapshot</w:t>
            </w:r>
          </w:p>
        </w:tc>
      </w:tr>
      <w:tr>
        <w:tc>
          <w:tcPr>
            <w:tcW w:type="dxa" w:w="340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Time-to-update content</w:t>
            </w:r>
          </w:p>
        </w:tc>
        <w:tc>
          <w:tcPr>
            <w:tcW w:type="dxa" w:w="4535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Should drop from "needs a developer" to "under 2 minutes, owner-only"</w:t>
            </w:r>
          </w:p>
        </w:tc>
      </w:tr>
    </w:tbl>
    <w:p>
      <w:pPr>
        <w:spacing w:after="40"/>
      </w:pPr>
    </w:p>
    <w:p>
      <w:pPr>
        <w:keepNext/>
        <w:spacing w:before="360" w:after="200"/>
        <w:pBdr>
          <w:bottom w:val="single" w:sz="6" w:space="4" w:color="B8B29B"/>
        </w:pBdr>
      </w:pPr>
      <w:r>
        <w:rPr>
          <w:rFonts w:ascii="Georgia" w:hAnsi="Georgia"/>
          <w:b/>
          <w:color w:val="0B0B0C"/>
          <w:sz w:val="40"/>
        </w:rPr>
        <w:t>10. Technical Direction for the Loveable Rebuild</w:t>
      </w:r>
    </w:p>
    <w:p>
      <w:pPr>
        <w:spacing w:after="160"/>
      </w:pPr>
      <w:r>
        <w:rPr>
          <w:rFonts w:ascii="Calibri" w:hAnsi="Calibri"/>
          <w:b w:val="0"/>
          <w:i w:val="0"/>
          <w:color w:val="191712"/>
          <w:sz w:val="21"/>
        </w:rPr>
        <w:t>This section captures product intent for the rebuild — not implementation prompts, which will be authored separately in Loveable.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Preserve the design system as-is: the exact color tokens, Fraunces/Plus Jakarta Sans pairing, and the 60/30/10 usage ratio should carry over verbatim from css/styles.css.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Move from a single scrolling page to proper routes (Home, Menu, Reserve, Order, Gallery, Location) while keeping the current hero, animated petals, and theme toggle as signature brand moments.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Replace the hard-coded MENU_DATA/REVIEWS_DATA JS arrays with a real data layer so content is editable without a redeploy.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Treat reservations and ordering as first-class flows, not an afterthought bolted onto the existing marketing page.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Carry over the mobile sticky CTA bar pattern — it's already the right instinct for this audience — but extend it to "Reserve" and "Order" once those flows exist, not just "Call."</w:t>
      </w:r>
    </w:p>
    <w:p>
      <w:pPr>
        <w:pStyle w:val="ListBullet"/>
        <w:spacing w:after="80"/>
        <w:ind w:left="283"/>
      </w:pPr>
      <w:r>
        <w:rPr>
          <w:rFonts w:ascii="Calibri" w:hAnsi="Calibri"/>
          <w:color w:val="191712"/>
          <w:sz w:val="21"/>
        </w:rPr>
        <w:t>Keep the schema.org Restaurant structured data, and extend it with Menu and Review structured data once reviews go live.</w:t>
      </w:r>
    </w:p>
    <w:p>
      <w:pPr>
        <w:keepNext/>
        <w:spacing w:before="360" w:after="200"/>
        <w:pBdr>
          <w:bottom w:val="single" w:sz="6" w:space="4" w:color="B8B29B"/>
        </w:pBdr>
      </w:pPr>
      <w:r>
        <w:rPr>
          <w:rFonts w:ascii="Georgia" w:hAnsi="Georgia"/>
          <w:b/>
          <w:color w:val="0B0B0C"/>
          <w:sz w:val="40"/>
        </w:rPr>
        <w:t>11. Appendix — Current Content Inventory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3"/>
        <w:gridCol w:w="4873"/>
      </w:tblGrid>
      <w:tr>
        <w:tc>
          <w:tcPr>
            <w:tcW w:type="dxa" w:w="2268"/>
            <w:shd w:val="clear" w:color="auto" w:fill="0B0B0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Asset</w:t>
            </w:r>
          </w:p>
        </w:tc>
        <w:tc>
          <w:tcPr>
            <w:tcW w:type="dxa" w:w="5669"/>
            <w:shd w:val="clear" w:color="auto" w:fill="0B0B0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Current State</w:t>
            </w:r>
          </w:p>
        </w:tc>
      </w:tr>
      <w:tr>
        <w:tc>
          <w:tcPr>
            <w:tcW w:type="dxa" w:w="2268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Menu data</w:t>
            </w:r>
          </w:p>
        </w:tc>
        <w:tc>
          <w:tcPr>
            <w:tcW w:type="dxa" w:w="5669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76 detailed line items (Menu_Detailed_Items.csv), also mirrored as a spreadsheet export</w:t>
            </w:r>
          </w:p>
        </w:tc>
      </w:tr>
      <w:tr>
        <w:tc>
          <w:tcPr>
            <w:tcW w:type="dxa" w:w="22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Dish photography</w:t>
            </w:r>
          </w:p>
        </w:tc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19 images, ~272×272px source resolution — flagged for replacement at 1200px+</w:t>
            </w:r>
          </w:p>
        </w:tc>
      </w:tr>
      <w:tr>
        <w:tc>
          <w:tcPr>
            <w:tcW w:type="dxa" w:w="2268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Logo</w:t>
            </w:r>
          </w:p>
        </w:tc>
        <w:tc>
          <w:tcPr>
            <w:tcW w:type="dxa" w:w="5669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Two JPG masters; generated favicon set (32/180/192/512px) and a flattened PNG master</w:t>
            </w:r>
          </w:p>
        </w:tc>
      </w:tr>
      <w:tr>
        <w:tc>
          <w:tcPr>
            <w:tcW w:type="dxa" w:w="22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Brand guideline doc</w:t>
            </w:r>
          </w:p>
        </w:tc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BRAND_GUIDELINES.md — colors, type, voice, imagery, and "don't" rules</w:t>
            </w:r>
          </w:p>
        </w:tc>
      </w:tr>
      <w:tr>
        <w:tc>
          <w:tcPr>
            <w:tcW w:type="dxa" w:w="2268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Codebase</w:t>
            </w:r>
          </w:p>
        </w:tc>
        <w:tc>
          <w:tcPr>
            <w:tcW w:type="dxa" w:w="5669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index.html + styles.css + main.js + menu-data.js — ~1,180 lines total, no dependencies</w:t>
            </w:r>
          </w:p>
        </w:tc>
      </w:tr>
      <w:tr>
        <w:tc>
          <w:tcPr>
            <w:tcW w:type="dxa" w:w="22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Hosting</w:t>
            </w:r>
          </w:p>
        </w:tc>
        <w:tc>
          <w:tcPr>
            <w:tcW w:type="dxa" w:w="5669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Static deploy, Vercel config present in repo</w:t>
            </w:r>
          </w:p>
        </w:tc>
      </w:tr>
      <w:tr>
        <w:tc>
          <w:tcPr>
            <w:tcW w:type="dxa" w:w="2268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Distribution</w:t>
            </w:r>
          </w:p>
        </w:tc>
        <w:tc>
          <w:tcPr>
            <w:tcW w:type="dxa" w:w="5669"/>
            <w:shd w:val="clear" w:color="auto" w:fill="F7F3E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91712"/>
                <w:sz w:val="19"/>
              </w:rPr>
              <w:t>Google Maps, Instagram, Facebook, Zomato, Swiggy, Justdial icon integrations present</w:t>
            </w:r>
          </w:p>
        </w:tc>
      </w:tr>
    </w:tbl>
    <w:p>
      <w:pPr>
        <w:spacing w:after="40"/>
      </w:pPr>
    </w:p>
    <w:p>
      <w:pPr>
        <w:spacing w:after="400"/>
      </w:pPr>
    </w:p>
    <w:p>
      <w:pPr>
        <w:jc w:val="center"/>
      </w:pPr>
      <w:r>
        <w:rPr>
          <w:i/>
          <w:color w:val="5B5850"/>
          <w:sz w:val="18"/>
        </w:rPr>
        <w:t>— End of document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9171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