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FCBC1" w14:textId="608B9720" w:rsidR="00940A56" w:rsidRPr="00E924A6" w:rsidRDefault="001E3F3A" w:rsidP="00A92CEE">
      <w:pPr>
        <w:pStyle w:val="Heading1"/>
        <w:rPr>
          <w:color w:val="0E2841" w:themeColor="text2"/>
        </w:rPr>
      </w:pPr>
      <w:r w:rsidRPr="00E924A6">
        <w:rPr>
          <w:color w:val="0E2841" w:themeColor="text2"/>
        </w:rPr>
        <w:t xml:space="preserve">English </w:t>
      </w:r>
      <w:r w:rsidRPr="00E924A6">
        <w:rPr>
          <w:rStyle w:val="Heading1Char"/>
          <w:color w:val="0E2841" w:themeColor="text2"/>
        </w:rPr>
        <w:t>Reverse</w:t>
      </w:r>
      <w:r w:rsidRPr="00E924A6">
        <w:rPr>
          <w:color w:val="0E2841" w:themeColor="text2"/>
        </w:rPr>
        <w:t xml:space="preserve"> Auction Use Case in SAP Ariba</w:t>
      </w:r>
    </w:p>
    <w:p w14:paraId="6AF90D7D" w14:textId="77777777" w:rsidR="00A92CEE" w:rsidRPr="00A92CEE" w:rsidRDefault="00A92CEE" w:rsidP="00A92CEE"/>
    <w:p w14:paraId="153DF687" w14:textId="77777777" w:rsidR="00BA64DD" w:rsidRDefault="001E3F3A" w:rsidP="00C42677">
      <w:pPr>
        <w:pStyle w:val="NoSpacing"/>
        <w:rPr>
          <w:color w:val="0E2841" w:themeColor="text2"/>
        </w:rPr>
      </w:pPr>
      <w:r w:rsidRPr="0077497D">
        <w:rPr>
          <w:b/>
          <w:bCs/>
          <w:color w:val="0E2841" w:themeColor="text2"/>
        </w:rPr>
        <w:t>Description</w:t>
      </w:r>
    </w:p>
    <w:p w14:paraId="7B57AD86" w14:textId="71E4076B" w:rsidR="001E3F3A" w:rsidRPr="001E3F3A" w:rsidRDefault="001E3F3A" w:rsidP="00C42677">
      <w:pPr>
        <w:pStyle w:val="NoSpacing"/>
      </w:pPr>
      <w:r w:rsidRPr="001E3F3A">
        <w:t xml:space="preserve">This use case outlines the process of conducting a reverse auction in SAP Ariba, where </w:t>
      </w:r>
      <w:r w:rsidR="4089916A">
        <w:t>bidd</w:t>
      </w:r>
      <w:r>
        <w:t>ers</w:t>
      </w:r>
      <w:r w:rsidRPr="001E3F3A">
        <w:t xml:space="preserve"> compete to offer the lowest bid for a buyer's requirement.</w:t>
      </w:r>
    </w:p>
    <w:p w14:paraId="1650C0E9" w14:textId="77777777" w:rsidR="007B22D1" w:rsidRDefault="007B22D1" w:rsidP="00C42677">
      <w:pPr>
        <w:pStyle w:val="NoSpacing"/>
        <w:rPr>
          <w:b/>
          <w:bCs/>
        </w:rPr>
      </w:pPr>
    </w:p>
    <w:p w14:paraId="0E2E414B" w14:textId="05276732" w:rsidR="00D64EBC" w:rsidRPr="0077497D" w:rsidRDefault="00D64EBC" w:rsidP="00C42677">
      <w:pPr>
        <w:pStyle w:val="NoSpacing"/>
        <w:rPr>
          <w:b/>
          <w:bCs/>
          <w:color w:val="0E2841" w:themeColor="text2"/>
        </w:rPr>
      </w:pPr>
      <w:r w:rsidRPr="0077497D">
        <w:rPr>
          <w:b/>
          <w:bCs/>
          <w:color w:val="0E2841" w:themeColor="text2"/>
        </w:rPr>
        <w:t>Actors</w:t>
      </w:r>
    </w:p>
    <w:p w14:paraId="1F8BA4E1" w14:textId="6EB641AF" w:rsidR="00D64EBC" w:rsidRPr="00455433" w:rsidRDefault="00D64EBC" w:rsidP="007B22D1">
      <w:pPr>
        <w:pStyle w:val="NoSpacing"/>
        <w:numPr>
          <w:ilvl w:val="0"/>
          <w:numId w:val="10"/>
        </w:numPr>
      </w:pPr>
      <w:r w:rsidRPr="00455433">
        <w:t xml:space="preserve">Primary Actor: </w:t>
      </w:r>
      <w:r w:rsidR="00BA64DD">
        <w:t>Bidders</w:t>
      </w:r>
      <w:r w:rsidRPr="00455433">
        <w:t xml:space="preserve"> </w:t>
      </w:r>
    </w:p>
    <w:p w14:paraId="1F5F5BDD" w14:textId="4B40FBEB" w:rsidR="00D64EBC" w:rsidRPr="00455433" w:rsidRDefault="00D64EBC" w:rsidP="007B22D1">
      <w:pPr>
        <w:pStyle w:val="NoSpacing"/>
        <w:numPr>
          <w:ilvl w:val="0"/>
          <w:numId w:val="10"/>
        </w:numPr>
      </w:pPr>
      <w:r w:rsidRPr="00455433">
        <w:t>Secondary Actor: SAP Ariba System</w:t>
      </w:r>
    </w:p>
    <w:p w14:paraId="2CBE9E4F" w14:textId="77777777" w:rsidR="007B22D1" w:rsidRDefault="007B22D1" w:rsidP="00C42677">
      <w:pPr>
        <w:pStyle w:val="NoSpacing"/>
        <w:rPr>
          <w:b/>
          <w:bCs/>
        </w:rPr>
      </w:pPr>
    </w:p>
    <w:p w14:paraId="5D855126" w14:textId="53AEADF3" w:rsidR="001234FC" w:rsidRPr="001234FC" w:rsidRDefault="001234FC" w:rsidP="00C42677">
      <w:pPr>
        <w:pStyle w:val="NoSpacing"/>
      </w:pPr>
      <w:r w:rsidRPr="0077497D">
        <w:rPr>
          <w:b/>
          <w:bCs/>
          <w:color w:val="0E2841" w:themeColor="text2"/>
        </w:rPr>
        <w:t>Stakeholders</w:t>
      </w:r>
    </w:p>
    <w:p w14:paraId="5E871471" w14:textId="77777777" w:rsidR="001234FC" w:rsidRPr="00FD3002" w:rsidRDefault="001234FC" w:rsidP="007B22D1">
      <w:pPr>
        <w:pStyle w:val="NoSpacing"/>
        <w:numPr>
          <w:ilvl w:val="0"/>
          <w:numId w:val="11"/>
        </w:numPr>
      </w:pPr>
      <w:r w:rsidRPr="00FD3002">
        <w:t>Buyer</w:t>
      </w:r>
    </w:p>
    <w:p w14:paraId="3F860CDC" w14:textId="3CF98F37" w:rsidR="001234FC" w:rsidRDefault="00BA64DD" w:rsidP="007B22D1">
      <w:pPr>
        <w:pStyle w:val="NoSpacing"/>
        <w:numPr>
          <w:ilvl w:val="0"/>
          <w:numId w:val="11"/>
        </w:numPr>
      </w:pPr>
      <w:r>
        <w:t>Bidders</w:t>
      </w:r>
    </w:p>
    <w:p w14:paraId="4092C33F" w14:textId="77777777" w:rsidR="004D0249" w:rsidRPr="00FD3002" w:rsidRDefault="004D0249" w:rsidP="004D0249">
      <w:pPr>
        <w:pStyle w:val="NoSpacing"/>
        <w:ind w:left="720"/>
      </w:pPr>
    </w:p>
    <w:p w14:paraId="0D7CD4BA" w14:textId="7B388D8C" w:rsidR="00FD1CED" w:rsidRPr="0077497D" w:rsidRDefault="00FD1CED" w:rsidP="00C42677">
      <w:pPr>
        <w:pStyle w:val="NoSpacing"/>
        <w:rPr>
          <w:color w:val="0E2841" w:themeColor="text2"/>
        </w:rPr>
      </w:pPr>
      <w:r w:rsidRPr="0077497D">
        <w:rPr>
          <w:b/>
          <w:bCs/>
          <w:color w:val="0E2841" w:themeColor="text2"/>
        </w:rPr>
        <w:t>Preconditions</w:t>
      </w:r>
    </w:p>
    <w:p w14:paraId="08F98F42" w14:textId="24AF9D49" w:rsidR="00FD1CED" w:rsidRPr="00FD3002" w:rsidRDefault="00FD1CED" w:rsidP="004D0249">
      <w:pPr>
        <w:pStyle w:val="NoSpacing"/>
        <w:numPr>
          <w:ilvl w:val="0"/>
          <w:numId w:val="12"/>
        </w:numPr>
      </w:pPr>
      <w:r w:rsidRPr="00FD3002">
        <w:t>The auction is scheduled and configured in SAP Ariba</w:t>
      </w:r>
      <w:r w:rsidR="68C0DC59">
        <w:t xml:space="preserve"> by Buyer.</w:t>
      </w:r>
    </w:p>
    <w:p w14:paraId="68F9867B" w14:textId="197627D9" w:rsidR="00FD1CED" w:rsidRDefault="6DACA67C" w:rsidP="004D0249">
      <w:pPr>
        <w:pStyle w:val="NoSpacing"/>
        <w:numPr>
          <w:ilvl w:val="0"/>
          <w:numId w:val="12"/>
        </w:numPr>
      </w:pPr>
      <w:r>
        <w:t xml:space="preserve">Bidders </w:t>
      </w:r>
      <w:r w:rsidR="00FD1CED">
        <w:t>are</w:t>
      </w:r>
      <w:r w:rsidR="00FD1CED" w:rsidRPr="00FD3002">
        <w:t xml:space="preserve"> registered and have access to the auction event.</w:t>
      </w:r>
    </w:p>
    <w:p w14:paraId="4D89360F" w14:textId="77777777" w:rsidR="004D0249" w:rsidRPr="00FD3002" w:rsidRDefault="004D0249" w:rsidP="00C42677">
      <w:pPr>
        <w:pStyle w:val="NoSpacing"/>
      </w:pPr>
    </w:p>
    <w:p w14:paraId="5E483E1D" w14:textId="4E4A75D6" w:rsidR="00597B65" w:rsidRPr="0077497D" w:rsidRDefault="00597B65" w:rsidP="00C42677">
      <w:pPr>
        <w:pStyle w:val="NoSpacing"/>
        <w:rPr>
          <w:b/>
          <w:bCs/>
          <w:color w:val="0E2841" w:themeColor="text2"/>
        </w:rPr>
      </w:pPr>
      <w:r w:rsidRPr="0077497D">
        <w:rPr>
          <w:b/>
          <w:bCs/>
          <w:color w:val="0E2841" w:themeColor="text2"/>
        </w:rPr>
        <w:t>Overtime Trigger</w:t>
      </w:r>
      <w:r w:rsidR="1C589FEE" w:rsidRPr="0CB52A7B">
        <w:rPr>
          <w:b/>
          <w:bCs/>
          <w:color w:val="0E2841" w:themeColor="text2"/>
        </w:rPr>
        <w:t xml:space="preserve"> </w:t>
      </w:r>
    </w:p>
    <w:p w14:paraId="1483C5B7" w14:textId="77777777" w:rsidR="00597B65" w:rsidRPr="00455433" w:rsidRDefault="00597B65" w:rsidP="004D0249">
      <w:pPr>
        <w:pStyle w:val="NoSpacing"/>
        <w:numPr>
          <w:ilvl w:val="0"/>
          <w:numId w:val="13"/>
        </w:numPr>
      </w:pPr>
      <w:r w:rsidRPr="00455433">
        <w:t>Last-Minute Bids: Overtime is triggered when a new bid is placed within the last 2 minutes of the scheduled auction end time.</w:t>
      </w:r>
    </w:p>
    <w:p w14:paraId="1361E2FA" w14:textId="427E2F6A" w:rsidR="00AD7F0A" w:rsidRPr="00455433" w:rsidRDefault="00597B65" w:rsidP="004D0249">
      <w:pPr>
        <w:pStyle w:val="NoSpacing"/>
        <w:numPr>
          <w:ilvl w:val="0"/>
          <w:numId w:val="13"/>
        </w:numPr>
      </w:pPr>
      <w:r w:rsidRPr="00455433">
        <w:t>Bid Rank Impact: The rank of the bid that triggers overtime is significant because it changes the lead bidder status and prompts the system to extend the auction duration.</w:t>
      </w:r>
    </w:p>
    <w:p w14:paraId="277A7808" w14:textId="77777777" w:rsidR="004D0249" w:rsidRPr="00455433" w:rsidRDefault="004D0249" w:rsidP="004D0249">
      <w:pPr>
        <w:pStyle w:val="NoSpacing"/>
        <w:ind w:left="720"/>
      </w:pPr>
    </w:p>
    <w:p w14:paraId="06C50F5F" w14:textId="6F7B2A03" w:rsidR="00BA64DD" w:rsidRDefault="00E924A6" w:rsidP="00E924A6">
      <w:pPr>
        <w:pStyle w:val="NoSpacing"/>
      </w:pPr>
      <w:r w:rsidRPr="0077497D">
        <w:rPr>
          <w:b/>
          <w:bCs/>
          <w:color w:val="0E2841" w:themeColor="text2"/>
        </w:rPr>
        <w:t>Event Timing</w:t>
      </w:r>
    </w:p>
    <w:p w14:paraId="5C6C21A5" w14:textId="3320A775" w:rsidR="00833F0D" w:rsidRPr="00FD3002" w:rsidRDefault="00E924A6" w:rsidP="00833F0D">
      <w:pPr>
        <w:pStyle w:val="NoSpacing"/>
      </w:pPr>
      <w:r w:rsidRPr="001E3F3A">
        <w:t>The auction is scheduled for 20 minutes, starting at 10:00 am and ending at 10:20 am. If a counterbid is placed within 2 minutes of closing, the system triggers overtime, adding an additional 2 minutes to the event.</w:t>
      </w:r>
      <w:r>
        <w:t xml:space="preserve"> </w:t>
      </w:r>
    </w:p>
    <w:p w14:paraId="7408E4DF" w14:textId="03D67768" w:rsidR="004D0249" w:rsidRDefault="00A61409" w:rsidP="00833F0D">
      <w:pPr>
        <w:tabs>
          <w:tab w:val="left" w:pos="311"/>
          <w:tab w:val="center" w:pos="5400"/>
        </w:tabs>
        <w:jc w:val="center"/>
        <w:rPr>
          <w:b/>
          <w:bCs/>
        </w:rPr>
      </w:pPr>
      <w:r w:rsidRPr="00A61409">
        <w:rPr>
          <w:b/>
          <w:bCs/>
        </w:rPr>
        <w:drawing>
          <wp:inline distT="0" distB="0" distL="0" distR="0" wp14:anchorId="3B4D2B3D" wp14:editId="55AF8CDF">
            <wp:extent cx="4915535" cy="2353101"/>
            <wp:effectExtent l="0" t="0" r="0" b="9525"/>
            <wp:docPr id="2082013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13051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r="14430" b="3909"/>
                    <a:stretch/>
                  </pic:blipFill>
                  <pic:spPr bwMode="auto">
                    <a:xfrm>
                      <a:off x="0" y="0"/>
                      <a:ext cx="4945502" cy="236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0249">
        <w:rPr>
          <w:b/>
          <w:bCs/>
        </w:rPr>
        <w:br w:type="page"/>
      </w:r>
    </w:p>
    <w:p w14:paraId="0281A275" w14:textId="205B9251" w:rsidR="001E3F3A" w:rsidRPr="001E3F3A" w:rsidRDefault="001E3F3A" w:rsidP="001E3F3A">
      <w:pPr>
        <w:rPr>
          <w:color w:val="0E2841" w:themeColor="text2"/>
        </w:rPr>
      </w:pPr>
      <w:r w:rsidRPr="001E3F3A">
        <w:rPr>
          <w:b/>
          <w:bCs/>
          <w:color w:val="0E2841" w:themeColor="text2"/>
        </w:rPr>
        <w:lastRenderedPageBreak/>
        <w:t>Steps</w:t>
      </w:r>
      <w:r w:rsidRPr="001E3F3A">
        <w:rPr>
          <w:color w:val="0E2841" w:themeColor="text2"/>
        </w:rPr>
        <w:t>:</w:t>
      </w:r>
    </w:p>
    <w:tbl>
      <w:tblPr>
        <w:tblpPr w:leftFromText="180" w:rightFromText="180" w:vertAnchor="text" w:tblpY="1"/>
        <w:tblOverlap w:val="never"/>
        <w:tblW w:w="10927" w:type="dxa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3750"/>
        <w:gridCol w:w="5809"/>
      </w:tblGrid>
      <w:tr w:rsidR="006D4E96" w:rsidRPr="00271AEE" w14:paraId="115607C7" w14:textId="77777777" w:rsidTr="551487B2">
        <w:trPr>
          <w:tblHeader/>
          <w:tblCellSpacing w:w="15" w:type="dxa"/>
        </w:trPr>
        <w:tc>
          <w:tcPr>
            <w:tcW w:w="1330" w:type="dxa"/>
            <w:shd w:val="clear" w:color="auto" w:fill="CAEDFB" w:themeFill="accent4" w:themeFillTint="33"/>
            <w:vAlign w:val="center"/>
            <w:hideMark/>
          </w:tcPr>
          <w:p w14:paraId="424226EA" w14:textId="0BBF6EFE" w:rsidR="001E3F3A" w:rsidRPr="001E3F3A" w:rsidRDefault="00476155" w:rsidP="0006693C">
            <w:pPr>
              <w:rPr>
                <w:b/>
                <w:bCs/>
                <w:color w:val="0E2841" w:themeColor="text2"/>
              </w:rPr>
            </w:pPr>
            <w:r w:rsidRPr="00105DFE">
              <w:rPr>
                <w:b/>
                <w:bCs/>
                <w:color w:val="0E2841" w:themeColor="text2"/>
              </w:rPr>
              <w:t>Time</w:t>
            </w:r>
          </w:p>
        </w:tc>
        <w:tc>
          <w:tcPr>
            <w:tcW w:w="3760" w:type="dxa"/>
            <w:shd w:val="clear" w:color="auto" w:fill="CAEDFB" w:themeFill="accent4" w:themeFillTint="33"/>
            <w:vAlign w:val="center"/>
            <w:hideMark/>
          </w:tcPr>
          <w:p w14:paraId="7EDBB2A0" w14:textId="77777777" w:rsidR="001E3F3A" w:rsidRPr="001E3F3A" w:rsidRDefault="001E3F3A" w:rsidP="0006693C">
            <w:pPr>
              <w:rPr>
                <w:b/>
                <w:bCs/>
                <w:color w:val="0E2841" w:themeColor="text2"/>
              </w:rPr>
            </w:pPr>
            <w:r w:rsidRPr="001E3F3A">
              <w:rPr>
                <w:b/>
                <w:bCs/>
                <w:color w:val="0E2841" w:themeColor="text2"/>
              </w:rPr>
              <w:t>User Actions</w:t>
            </w:r>
          </w:p>
        </w:tc>
        <w:tc>
          <w:tcPr>
            <w:tcW w:w="5837" w:type="dxa"/>
            <w:shd w:val="clear" w:color="auto" w:fill="CAEDFB" w:themeFill="accent4" w:themeFillTint="33"/>
            <w:vAlign w:val="center"/>
            <w:hideMark/>
          </w:tcPr>
          <w:p w14:paraId="4D60B03E" w14:textId="77777777" w:rsidR="001E3F3A" w:rsidRPr="001E3F3A" w:rsidRDefault="001E3F3A" w:rsidP="0006693C">
            <w:pPr>
              <w:rPr>
                <w:b/>
                <w:bCs/>
                <w:color w:val="0E2841" w:themeColor="text2"/>
              </w:rPr>
            </w:pPr>
            <w:r w:rsidRPr="001E3F3A">
              <w:rPr>
                <w:b/>
                <w:bCs/>
                <w:color w:val="0E2841" w:themeColor="text2"/>
              </w:rPr>
              <w:t>System Actions</w:t>
            </w:r>
          </w:p>
        </w:tc>
      </w:tr>
      <w:tr w:rsidR="001C5BFF" w:rsidRPr="00271AEE" w14:paraId="025F03A3" w14:textId="77777777" w:rsidTr="551487B2">
        <w:trPr>
          <w:tblCellSpacing w:w="15" w:type="dxa"/>
        </w:trPr>
        <w:tc>
          <w:tcPr>
            <w:tcW w:w="1330" w:type="dxa"/>
            <w:shd w:val="clear" w:color="auto" w:fill="E8E8E8" w:themeFill="background2"/>
            <w:vAlign w:val="center"/>
            <w:hideMark/>
          </w:tcPr>
          <w:p w14:paraId="2C751B2F" w14:textId="77777777" w:rsidR="001E3F3A" w:rsidRPr="001E3F3A" w:rsidRDefault="001E3F3A" w:rsidP="0006693C">
            <w:r w:rsidRPr="001E3F3A">
              <w:rPr>
                <w:b/>
                <w:bCs/>
              </w:rPr>
              <w:t>10:00 am</w:t>
            </w:r>
          </w:p>
        </w:tc>
        <w:tc>
          <w:tcPr>
            <w:tcW w:w="3760" w:type="dxa"/>
            <w:shd w:val="clear" w:color="auto" w:fill="E8E8E8" w:themeFill="background2"/>
            <w:vAlign w:val="center"/>
            <w:hideMark/>
          </w:tcPr>
          <w:p w14:paraId="23A0B544" w14:textId="77777777" w:rsidR="001E3F3A" w:rsidRPr="001E3F3A" w:rsidRDefault="001E3F3A" w:rsidP="0006693C"/>
        </w:tc>
        <w:tc>
          <w:tcPr>
            <w:tcW w:w="5837" w:type="dxa"/>
            <w:shd w:val="clear" w:color="auto" w:fill="E8E8E8" w:themeFill="background2"/>
            <w:vAlign w:val="center"/>
            <w:hideMark/>
          </w:tcPr>
          <w:p w14:paraId="6756A75A" w14:textId="297E211C" w:rsidR="001E3F3A" w:rsidRPr="001E3F3A" w:rsidRDefault="00271AEE" w:rsidP="0006693C">
            <w:r>
              <w:t>The system is triggered</w:t>
            </w:r>
            <w:r w:rsidR="00A77DC4">
              <w:t xml:space="preserve"> </w:t>
            </w:r>
            <w:r w:rsidR="00C42677">
              <w:t>on</w:t>
            </w:r>
            <w:r w:rsidR="00A77DC4">
              <w:t xml:space="preserve"> the schedule time</w:t>
            </w:r>
            <w:r w:rsidR="00C42677">
              <w:t xml:space="preserve"> and the auction is live</w:t>
            </w:r>
            <w:r w:rsidR="00F3172C">
              <w:t>.</w:t>
            </w:r>
          </w:p>
        </w:tc>
      </w:tr>
      <w:tr w:rsidR="001C5BFF" w:rsidRPr="00271AEE" w14:paraId="542CB52C" w14:textId="77777777" w:rsidTr="551487B2">
        <w:trPr>
          <w:tblCellSpacing w:w="15" w:type="dxa"/>
        </w:trPr>
        <w:tc>
          <w:tcPr>
            <w:tcW w:w="1330" w:type="dxa"/>
            <w:shd w:val="clear" w:color="auto" w:fill="DAE9F7" w:themeFill="text2" w:themeFillTint="1A"/>
            <w:vAlign w:val="center"/>
            <w:hideMark/>
          </w:tcPr>
          <w:p w14:paraId="121B32D3" w14:textId="77777777" w:rsidR="001E3F3A" w:rsidRPr="001E3F3A" w:rsidRDefault="001E3F3A" w:rsidP="0006693C">
            <w:r w:rsidRPr="001E3F3A">
              <w:rPr>
                <w:b/>
                <w:bCs/>
              </w:rPr>
              <w:t>10:03 am</w:t>
            </w:r>
          </w:p>
        </w:tc>
        <w:tc>
          <w:tcPr>
            <w:tcW w:w="3760" w:type="dxa"/>
            <w:shd w:val="clear" w:color="auto" w:fill="DAE9F7" w:themeFill="text2" w:themeFillTint="1A"/>
            <w:vAlign w:val="center"/>
            <w:hideMark/>
          </w:tcPr>
          <w:p w14:paraId="38797B62" w14:textId="66FD070F" w:rsidR="001E3F3A" w:rsidRPr="001E3F3A" w:rsidRDefault="001E3F3A" w:rsidP="0006693C">
            <w:r w:rsidRPr="001E3F3A">
              <w:t xml:space="preserve">Supplier 1 submits </w:t>
            </w:r>
            <w:r w:rsidR="00F3172C" w:rsidRPr="001E3F3A">
              <w:t>the first</w:t>
            </w:r>
            <w:r w:rsidRPr="001E3F3A">
              <w:t xml:space="preserve"> $100 bid</w:t>
            </w:r>
            <w:r w:rsidR="00F3172C">
              <w:t>.</w:t>
            </w:r>
          </w:p>
        </w:tc>
        <w:tc>
          <w:tcPr>
            <w:tcW w:w="5837" w:type="dxa"/>
            <w:shd w:val="clear" w:color="auto" w:fill="DAE9F7" w:themeFill="text2" w:themeFillTint="1A"/>
            <w:vAlign w:val="center"/>
            <w:hideMark/>
          </w:tcPr>
          <w:p w14:paraId="277F27F5" w14:textId="66C8FE5E" w:rsidR="001E3F3A" w:rsidRPr="001E3F3A" w:rsidRDefault="001E3F3A" w:rsidP="0006693C">
            <w:r w:rsidRPr="001E3F3A">
              <w:t>Supplier 1 becomes the lead bidder</w:t>
            </w:r>
            <w:r w:rsidR="00F3172C">
              <w:t>.</w:t>
            </w:r>
          </w:p>
        </w:tc>
      </w:tr>
      <w:tr w:rsidR="001C5BFF" w:rsidRPr="00271AEE" w14:paraId="3182B247" w14:textId="77777777" w:rsidTr="551487B2">
        <w:trPr>
          <w:tblCellSpacing w:w="15" w:type="dxa"/>
        </w:trPr>
        <w:tc>
          <w:tcPr>
            <w:tcW w:w="1330" w:type="dxa"/>
            <w:shd w:val="clear" w:color="auto" w:fill="DAE9F7" w:themeFill="text2" w:themeFillTint="1A"/>
            <w:vAlign w:val="center"/>
            <w:hideMark/>
          </w:tcPr>
          <w:p w14:paraId="522F4AA6" w14:textId="77777777" w:rsidR="001E3F3A" w:rsidRPr="001E3F3A" w:rsidRDefault="001E3F3A" w:rsidP="0006693C">
            <w:r w:rsidRPr="001E3F3A">
              <w:rPr>
                <w:b/>
                <w:bCs/>
              </w:rPr>
              <w:t>10:06 am</w:t>
            </w:r>
          </w:p>
        </w:tc>
        <w:tc>
          <w:tcPr>
            <w:tcW w:w="3760" w:type="dxa"/>
            <w:shd w:val="clear" w:color="auto" w:fill="DAE9F7" w:themeFill="text2" w:themeFillTint="1A"/>
            <w:vAlign w:val="center"/>
            <w:hideMark/>
          </w:tcPr>
          <w:p w14:paraId="7B4FB132" w14:textId="28D38EBC" w:rsidR="001E3F3A" w:rsidRPr="001E3F3A" w:rsidRDefault="001E3F3A" w:rsidP="0006693C">
            <w:r w:rsidRPr="001E3F3A">
              <w:t xml:space="preserve">Supplier 2 submits </w:t>
            </w:r>
            <w:r w:rsidR="00F3172C" w:rsidRPr="001E3F3A">
              <w:t>the first</w:t>
            </w:r>
            <w:r w:rsidRPr="001E3F3A">
              <w:t xml:space="preserve"> $99.70 bid</w:t>
            </w:r>
            <w:r w:rsidR="00F3172C">
              <w:t>.</w:t>
            </w:r>
          </w:p>
        </w:tc>
        <w:tc>
          <w:tcPr>
            <w:tcW w:w="5837" w:type="dxa"/>
            <w:shd w:val="clear" w:color="auto" w:fill="DAE9F7" w:themeFill="text2" w:themeFillTint="1A"/>
            <w:vAlign w:val="center"/>
            <w:hideMark/>
          </w:tcPr>
          <w:p w14:paraId="3B4DC4C6" w14:textId="47D35C20" w:rsidR="001E3F3A" w:rsidRPr="001E3F3A" w:rsidRDefault="001E3F3A" w:rsidP="0006693C">
            <w:r w:rsidRPr="001E3F3A">
              <w:t>Supplier 2 becomes the lead bidder</w:t>
            </w:r>
            <w:r w:rsidR="00F3172C">
              <w:t>.</w:t>
            </w:r>
          </w:p>
        </w:tc>
      </w:tr>
      <w:tr w:rsidR="001C5BFF" w:rsidRPr="00271AEE" w14:paraId="211AFA81" w14:textId="77777777" w:rsidTr="551487B2">
        <w:trPr>
          <w:tblCellSpacing w:w="15" w:type="dxa"/>
        </w:trPr>
        <w:tc>
          <w:tcPr>
            <w:tcW w:w="1330" w:type="dxa"/>
            <w:shd w:val="clear" w:color="auto" w:fill="DAE9F7" w:themeFill="text2" w:themeFillTint="1A"/>
            <w:vAlign w:val="center"/>
            <w:hideMark/>
          </w:tcPr>
          <w:p w14:paraId="7DFE192B" w14:textId="77777777" w:rsidR="001E3F3A" w:rsidRPr="001E3F3A" w:rsidRDefault="001E3F3A" w:rsidP="0006693C">
            <w:r w:rsidRPr="001E3F3A">
              <w:rPr>
                <w:b/>
                <w:bCs/>
              </w:rPr>
              <w:t>10:10 am</w:t>
            </w:r>
          </w:p>
        </w:tc>
        <w:tc>
          <w:tcPr>
            <w:tcW w:w="3760" w:type="dxa"/>
            <w:shd w:val="clear" w:color="auto" w:fill="DAE9F7" w:themeFill="text2" w:themeFillTint="1A"/>
            <w:vAlign w:val="center"/>
            <w:hideMark/>
          </w:tcPr>
          <w:p w14:paraId="18187C7C" w14:textId="53D36A8A" w:rsidR="001E3F3A" w:rsidRPr="001E3F3A" w:rsidRDefault="001E3F3A" w:rsidP="0006693C">
            <w:r w:rsidRPr="001E3F3A">
              <w:t xml:space="preserve">Supplier 3 submits </w:t>
            </w:r>
            <w:r w:rsidR="00F3172C" w:rsidRPr="001E3F3A">
              <w:t>the first</w:t>
            </w:r>
            <w:r w:rsidRPr="001E3F3A">
              <w:t xml:space="preserve"> $98 bid</w:t>
            </w:r>
            <w:r w:rsidR="00F3172C">
              <w:t>.</w:t>
            </w:r>
          </w:p>
        </w:tc>
        <w:tc>
          <w:tcPr>
            <w:tcW w:w="5837" w:type="dxa"/>
            <w:shd w:val="clear" w:color="auto" w:fill="DAE9F7" w:themeFill="text2" w:themeFillTint="1A"/>
            <w:vAlign w:val="center"/>
            <w:hideMark/>
          </w:tcPr>
          <w:p w14:paraId="7E6C703E" w14:textId="12821AC2" w:rsidR="001E3F3A" w:rsidRPr="001E3F3A" w:rsidRDefault="001E3F3A" w:rsidP="0006693C">
            <w:r w:rsidRPr="001E3F3A">
              <w:t>Supplier 3 becomes the lead bidder</w:t>
            </w:r>
            <w:r w:rsidR="00F3172C">
              <w:t>.</w:t>
            </w:r>
          </w:p>
        </w:tc>
      </w:tr>
      <w:tr w:rsidR="001C5BFF" w:rsidRPr="00271AEE" w14:paraId="12995072" w14:textId="77777777" w:rsidTr="551487B2">
        <w:trPr>
          <w:tblCellSpacing w:w="15" w:type="dxa"/>
        </w:trPr>
        <w:tc>
          <w:tcPr>
            <w:tcW w:w="1330" w:type="dxa"/>
            <w:shd w:val="clear" w:color="auto" w:fill="DAE9F7" w:themeFill="text2" w:themeFillTint="1A"/>
            <w:vAlign w:val="center"/>
            <w:hideMark/>
          </w:tcPr>
          <w:p w14:paraId="2308E3A2" w14:textId="77777777" w:rsidR="001E3F3A" w:rsidRPr="001E3F3A" w:rsidRDefault="001E3F3A" w:rsidP="0006693C">
            <w:r w:rsidRPr="001E3F3A">
              <w:rPr>
                <w:b/>
                <w:bCs/>
              </w:rPr>
              <w:t>10:15 am</w:t>
            </w:r>
          </w:p>
        </w:tc>
        <w:tc>
          <w:tcPr>
            <w:tcW w:w="3760" w:type="dxa"/>
            <w:shd w:val="clear" w:color="auto" w:fill="DAE9F7" w:themeFill="text2" w:themeFillTint="1A"/>
            <w:vAlign w:val="center"/>
            <w:hideMark/>
          </w:tcPr>
          <w:p w14:paraId="27117D3E" w14:textId="62686411" w:rsidR="001E3F3A" w:rsidRPr="001E3F3A" w:rsidRDefault="001E3F3A" w:rsidP="0006693C">
            <w:r w:rsidRPr="001E3F3A">
              <w:t>Supplier 2 submits a subsequent $97.70 bid</w:t>
            </w:r>
            <w:r w:rsidR="00F3172C">
              <w:t>.</w:t>
            </w:r>
          </w:p>
        </w:tc>
        <w:tc>
          <w:tcPr>
            <w:tcW w:w="5837" w:type="dxa"/>
            <w:shd w:val="clear" w:color="auto" w:fill="DAE9F7" w:themeFill="text2" w:themeFillTint="1A"/>
            <w:vAlign w:val="center"/>
            <w:hideMark/>
          </w:tcPr>
          <w:p w14:paraId="64FE809F" w14:textId="244943DE" w:rsidR="001E3F3A" w:rsidRPr="001E3F3A" w:rsidRDefault="001E3F3A" w:rsidP="0006693C">
            <w:r w:rsidRPr="001E3F3A">
              <w:t>Supplier 2 becomes the lead bidder</w:t>
            </w:r>
            <w:r w:rsidR="00F3172C">
              <w:t>.</w:t>
            </w:r>
          </w:p>
        </w:tc>
      </w:tr>
      <w:tr w:rsidR="001C5BFF" w:rsidRPr="00271AEE" w14:paraId="6B22B201" w14:textId="77777777" w:rsidTr="551487B2">
        <w:trPr>
          <w:tblCellSpacing w:w="15" w:type="dxa"/>
        </w:trPr>
        <w:tc>
          <w:tcPr>
            <w:tcW w:w="1330" w:type="dxa"/>
            <w:shd w:val="clear" w:color="auto" w:fill="DAE9F7" w:themeFill="text2" w:themeFillTint="1A"/>
            <w:vAlign w:val="center"/>
            <w:hideMark/>
          </w:tcPr>
          <w:p w14:paraId="1EAFE27C" w14:textId="77777777" w:rsidR="001E3F3A" w:rsidRPr="001E3F3A" w:rsidRDefault="001E3F3A" w:rsidP="0006693C">
            <w:r w:rsidRPr="001E3F3A">
              <w:rPr>
                <w:b/>
                <w:bCs/>
              </w:rPr>
              <w:t>10:19 am</w:t>
            </w:r>
          </w:p>
        </w:tc>
        <w:tc>
          <w:tcPr>
            <w:tcW w:w="3760" w:type="dxa"/>
            <w:shd w:val="clear" w:color="auto" w:fill="DAE9F7" w:themeFill="text2" w:themeFillTint="1A"/>
            <w:vAlign w:val="center"/>
            <w:hideMark/>
          </w:tcPr>
          <w:p w14:paraId="5C9063F2" w14:textId="29BD68C0" w:rsidR="001E3F3A" w:rsidRPr="001E3F3A" w:rsidRDefault="001E3F3A" w:rsidP="0006693C">
            <w:r w:rsidRPr="001E3F3A">
              <w:t>Supplier 3 submits a subsequent $97.49 bid</w:t>
            </w:r>
            <w:r w:rsidR="00F3172C">
              <w:t>.</w:t>
            </w:r>
          </w:p>
        </w:tc>
        <w:tc>
          <w:tcPr>
            <w:tcW w:w="5837" w:type="dxa"/>
            <w:shd w:val="clear" w:color="auto" w:fill="DAE9F7" w:themeFill="text2" w:themeFillTint="1A"/>
            <w:vAlign w:val="center"/>
            <w:hideMark/>
          </w:tcPr>
          <w:p w14:paraId="2A571DE5" w14:textId="7F774401" w:rsidR="001E3F3A" w:rsidRPr="001E3F3A" w:rsidRDefault="00FB2D53" w:rsidP="00FB2D53">
            <w:r w:rsidRPr="00271AEE">
              <w:t>Supplier 3's bid becomes the new lead bid, changing the bid rank and triggering overtime.</w:t>
            </w:r>
          </w:p>
        </w:tc>
      </w:tr>
      <w:tr w:rsidR="001C5BFF" w:rsidRPr="00271AEE" w14:paraId="0E68344F" w14:textId="77777777" w:rsidTr="551487B2">
        <w:trPr>
          <w:tblCellSpacing w:w="15" w:type="dxa"/>
        </w:trPr>
        <w:tc>
          <w:tcPr>
            <w:tcW w:w="1330" w:type="dxa"/>
            <w:shd w:val="clear" w:color="auto" w:fill="E8E8E8" w:themeFill="background2"/>
            <w:vAlign w:val="center"/>
            <w:hideMark/>
          </w:tcPr>
          <w:p w14:paraId="2D13CC12" w14:textId="77777777" w:rsidR="001E3F3A" w:rsidRPr="001E3F3A" w:rsidRDefault="001E3F3A" w:rsidP="0006693C">
            <w:r w:rsidRPr="001E3F3A">
              <w:rPr>
                <w:b/>
                <w:bCs/>
              </w:rPr>
              <w:t>(+) 2 minutes</w:t>
            </w:r>
          </w:p>
        </w:tc>
        <w:tc>
          <w:tcPr>
            <w:tcW w:w="3760" w:type="dxa"/>
            <w:shd w:val="clear" w:color="auto" w:fill="E8E8E8" w:themeFill="background2"/>
            <w:vAlign w:val="center"/>
            <w:hideMark/>
          </w:tcPr>
          <w:p w14:paraId="6B88A42E" w14:textId="77777777" w:rsidR="001E3F3A" w:rsidRPr="001E3F3A" w:rsidRDefault="001E3F3A" w:rsidP="0006693C"/>
        </w:tc>
        <w:tc>
          <w:tcPr>
            <w:tcW w:w="5837" w:type="dxa"/>
            <w:shd w:val="clear" w:color="auto" w:fill="E8E8E8" w:themeFill="background2"/>
            <w:vAlign w:val="center"/>
            <w:hideMark/>
          </w:tcPr>
          <w:p w14:paraId="740F6A26" w14:textId="4026BE25" w:rsidR="001E3F3A" w:rsidRPr="001E3F3A" w:rsidRDefault="00552506" w:rsidP="0006693C">
            <w:r w:rsidRPr="00271AEE">
              <w:t xml:space="preserve">The system detects a </w:t>
            </w:r>
            <w:r w:rsidR="0029438E" w:rsidRPr="00271AEE">
              <w:t xml:space="preserve">new lead bid </w:t>
            </w:r>
            <w:r w:rsidR="00CF1680" w:rsidRPr="00271AEE">
              <w:t xml:space="preserve">placed </w:t>
            </w:r>
            <w:r w:rsidRPr="00271AEE">
              <w:t>within 2 minutes of closing</w:t>
            </w:r>
            <w:r w:rsidR="00CF1680" w:rsidRPr="00271AEE">
              <w:t xml:space="preserve"> </w:t>
            </w:r>
            <w:r w:rsidRPr="00271AEE">
              <w:t>and triggers overtime, adding an additional 2 minutes to the auction.</w:t>
            </w:r>
          </w:p>
        </w:tc>
      </w:tr>
      <w:tr w:rsidR="001C5BFF" w:rsidRPr="00271AEE" w14:paraId="1F634003" w14:textId="77777777" w:rsidTr="551487B2">
        <w:trPr>
          <w:tblCellSpacing w:w="15" w:type="dxa"/>
        </w:trPr>
        <w:tc>
          <w:tcPr>
            <w:tcW w:w="1330" w:type="dxa"/>
            <w:shd w:val="clear" w:color="auto" w:fill="DAE9F7" w:themeFill="text2" w:themeFillTint="1A"/>
            <w:vAlign w:val="center"/>
            <w:hideMark/>
          </w:tcPr>
          <w:p w14:paraId="4EAB81F5" w14:textId="77777777" w:rsidR="001E3F3A" w:rsidRPr="001E3F3A" w:rsidRDefault="001E3F3A" w:rsidP="0006693C">
            <w:r w:rsidRPr="001E3F3A">
              <w:rPr>
                <w:b/>
                <w:bCs/>
              </w:rPr>
              <w:t>10:20 am</w:t>
            </w:r>
          </w:p>
        </w:tc>
        <w:tc>
          <w:tcPr>
            <w:tcW w:w="3760" w:type="dxa"/>
            <w:shd w:val="clear" w:color="auto" w:fill="DAE9F7" w:themeFill="text2" w:themeFillTint="1A"/>
            <w:vAlign w:val="center"/>
            <w:hideMark/>
          </w:tcPr>
          <w:p w14:paraId="24A563E1" w14:textId="184EBC5A" w:rsidR="001E3F3A" w:rsidRPr="001E3F3A" w:rsidRDefault="000A2818" w:rsidP="0006693C">
            <w:r w:rsidRPr="00C528F9">
              <w:t>Suppliers have an additional 2 minutes to place competitive bids.</w:t>
            </w:r>
          </w:p>
        </w:tc>
        <w:tc>
          <w:tcPr>
            <w:tcW w:w="5837" w:type="dxa"/>
            <w:shd w:val="clear" w:color="auto" w:fill="DAE9F7" w:themeFill="text2" w:themeFillTint="1A"/>
            <w:vAlign w:val="center"/>
            <w:hideMark/>
          </w:tcPr>
          <w:p w14:paraId="77F57A56" w14:textId="30D66EE2" w:rsidR="001E3F3A" w:rsidRPr="001E3F3A" w:rsidRDefault="000A2818" w:rsidP="0006693C">
            <w:r w:rsidRPr="00271AEE">
              <w:t>The system continues to update the lead bidder status based on new bids.</w:t>
            </w:r>
          </w:p>
        </w:tc>
      </w:tr>
      <w:tr w:rsidR="001C5BFF" w:rsidRPr="00271AEE" w14:paraId="68AA6DCB" w14:textId="77777777" w:rsidTr="551487B2">
        <w:trPr>
          <w:tblCellSpacing w:w="15" w:type="dxa"/>
        </w:trPr>
        <w:tc>
          <w:tcPr>
            <w:tcW w:w="1330" w:type="dxa"/>
            <w:shd w:val="clear" w:color="auto" w:fill="E8E8E8" w:themeFill="background2"/>
            <w:vAlign w:val="center"/>
            <w:hideMark/>
          </w:tcPr>
          <w:p w14:paraId="3D9B75DA" w14:textId="77777777" w:rsidR="001E3F3A" w:rsidRPr="001E3F3A" w:rsidRDefault="001E3F3A" w:rsidP="0006693C">
            <w:r w:rsidRPr="001E3F3A">
              <w:rPr>
                <w:b/>
                <w:bCs/>
              </w:rPr>
              <w:t>10:22 am</w:t>
            </w:r>
          </w:p>
        </w:tc>
        <w:tc>
          <w:tcPr>
            <w:tcW w:w="3760" w:type="dxa"/>
            <w:shd w:val="clear" w:color="auto" w:fill="E8E8E8" w:themeFill="background2"/>
            <w:vAlign w:val="center"/>
            <w:hideMark/>
          </w:tcPr>
          <w:p w14:paraId="1004FFF8" w14:textId="77777777" w:rsidR="001E3F3A" w:rsidRPr="001E3F3A" w:rsidRDefault="001E3F3A" w:rsidP="0006693C"/>
        </w:tc>
        <w:tc>
          <w:tcPr>
            <w:tcW w:w="5837" w:type="dxa"/>
            <w:shd w:val="clear" w:color="auto" w:fill="E8E8E8" w:themeFill="background2"/>
            <w:vAlign w:val="center"/>
            <w:hideMark/>
          </w:tcPr>
          <w:p w14:paraId="2ADC836B" w14:textId="03351A45" w:rsidR="0006693C" w:rsidRPr="001E3F3A" w:rsidRDefault="00286CEC" w:rsidP="0006693C">
            <w:r w:rsidRPr="00271AEE">
              <w:t>The auction closes if no further competitive bids are placed during overtime.</w:t>
            </w:r>
          </w:p>
        </w:tc>
      </w:tr>
    </w:tbl>
    <w:p w14:paraId="643101BD" w14:textId="77777777" w:rsidR="00BC54DF" w:rsidRPr="00271AEE" w:rsidRDefault="00BC54DF" w:rsidP="00660893">
      <w:pPr>
        <w:rPr>
          <w:b/>
          <w:bCs/>
        </w:rPr>
      </w:pPr>
    </w:p>
    <w:p w14:paraId="020C57BE" w14:textId="3B82A1DC" w:rsidR="4B3B48D0" w:rsidRDefault="00660893" w:rsidP="00DB5C60">
      <w:pPr>
        <w:pStyle w:val="NoSpacing"/>
      </w:pPr>
      <w:r w:rsidRPr="00455433">
        <w:rPr>
          <w:b/>
          <w:bCs/>
          <w:color w:val="0E2841" w:themeColor="text2"/>
        </w:rPr>
        <w:t>Summary:</w:t>
      </w:r>
      <w:r w:rsidRPr="00271AEE">
        <w:t xml:space="preserve"> The reverse auction in SAP Ariba successfully concluded with Supplier 3 as the </w:t>
      </w:r>
      <w:r w:rsidR="7A3EABC0">
        <w:t>leading</w:t>
      </w:r>
      <w:r w:rsidRPr="00271AEE">
        <w:t xml:space="preserve"> bidder at $97.49. The auction was extended by 2 minutes due to a new bid that changed the bid rank within the last 2 minutes of the scheduled end time, ensuring a competitive bidding environment.</w:t>
      </w:r>
    </w:p>
    <w:sectPr w:rsidR="4B3B48D0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F1D40" w14:textId="77777777" w:rsidR="001B57D8" w:rsidRDefault="001B57D8" w:rsidP="00901CDA">
      <w:pPr>
        <w:spacing w:after="0" w:line="240" w:lineRule="auto"/>
      </w:pPr>
      <w:r>
        <w:separator/>
      </w:r>
    </w:p>
  </w:endnote>
  <w:endnote w:type="continuationSeparator" w:id="0">
    <w:p w14:paraId="5A8E713E" w14:textId="77777777" w:rsidR="001B57D8" w:rsidRDefault="001B57D8" w:rsidP="00901CDA">
      <w:pPr>
        <w:spacing w:after="0" w:line="240" w:lineRule="auto"/>
      </w:pPr>
      <w:r>
        <w:continuationSeparator/>
      </w:r>
    </w:p>
  </w:endnote>
  <w:endnote w:type="continuationNotice" w:id="1">
    <w:p w14:paraId="4DD5AD8D" w14:textId="77777777" w:rsidR="001B57D8" w:rsidRDefault="001B57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42E8" w14:textId="53F13520" w:rsidR="22A8442D" w:rsidRDefault="22A8442D" w:rsidP="22A8442D">
    <w:pPr>
      <w:pStyle w:val="Footer"/>
      <w:jc w:val="right"/>
    </w:pPr>
  </w:p>
  <w:p w14:paraId="2EC5FEC4" w14:textId="5CE3109F" w:rsidR="22A8442D" w:rsidRDefault="22A8442D" w:rsidP="22A8442D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A61409">
      <w:rPr>
        <w:noProof/>
      </w:rPr>
      <w:t>1</w:t>
    </w:r>
    <w:r>
      <w:fldChar w:fldCharType="end"/>
    </w:r>
  </w:p>
  <w:p w14:paraId="1AE6B825" w14:textId="55BD8080" w:rsidR="00F63B3D" w:rsidRPr="00945215" w:rsidRDefault="00F63B3D" w:rsidP="00F63B3D">
    <w:pPr>
      <w:spacing w:before="14"/>
      <w:ind w:left="20"/>
      <w:rPr>
        <w:color w:val="0F9ED5" w:themeColor="accent4"/>
        <w:sz w:val="14"/>
      </w:rPr>
    </w:pPr>
    <w:r w:rsidRPr="00945215">
      <w:rPr>
        <w:b/>
        <w:color w:val="0F9ED5" w:themeColor="accent4"/>
        <w:sz w:val="14"/>
      </w:rPr>
      <w:t>UNITED</w:t>
    </w:r>
    <w:r w:rsidRPr="00945215">
      <w:rPr>
        <w:b/>
        <w:color w:val="0F9ED5" w:themeColor="accent4"/>
        <w:spacing w:val="-6"/>
        <w:sz w:val="14"/>
      </w:rPr>
      <w:t xml:space="preserve"> </w:t>
    </w:r>
    <w:r w:rsidRPr="00945215">
      <w:rPr>
        <w:b/>
        <w:color w:val="0F9ED5" w:themeColor="accent4"/>
        <w:sz w:val="14"/>
      </w:rPr>
      <w:t>NATIONS</w:t>
    </w:r>
    <w:r w:rsidRPr="00945215">
      <w:rPr>
        <w:b/>
        <w:color w:val="0F9ED5" w:themeColor="accent4"/>
        <w:spacing w:val="-5"/>
        <w:sz w:val="14"/>
      </w:rPr>
      <w:t xml:space="preserve"> </w:t>
    </w:r>
    <w:r w:rsidRPr="00945215">
      <w:rPr>
        <w:color w:val="0F9ED5" w:themeColor="accent4"/>
        <w:sz w:val="14"/>
      </w:rPr>
      <w:t>|</w:t>
    </w:r>
    <w:r w:rsidRPr="00945215">
      <w:rPr>
        <w:color w:val="0F9ED5" w:themeColor="accent4"/>
        <w:spacing w:val="-4"/>
        <w:sz w:val="14"/>
      </w:rPr>
      <w:t xml:space="preserve"> </w:t>
    </w:r>
    <w:r w:rsidRPr="00945215">
      <w:rPr>
        <w:color w:val="0F9ED5" w:themeColor="accent4"/>
        <w:sz w:val="14"/>
      </w:rPr>
      <w:t>DEPARTMENT</w:t>
    </w:r>
    <w:r w:rsidRPr="00945215">
      <w:rPr>
        <w:color w:val="0F9ED5" w:themeColor="accent4"/>
        <w:spacing w:val="-4"/>
        <w:sz w:val="14"/>
      </w:rPr>
      <w:t xml:space="preserve"> </w:t>
    </w:r>
    <w:r w:rsidRPr="00945215">
      <w:rPr>
        <w:color w:val="0F9ED5" w:themeColor="accent4"/>
        <w:sz w:val="14"/>
      </w:rPr>
      <w:t>OF</w:t>
    </w:r>
    <w:r w:rsidRPr="00945215">
      <w:rPr>
        <w:color w:val="0F9ED5" w:themeColor="accent4"/>
        <w:spacing w:val="-7"/>
        <w:sz w:val="14"/>
      </w:rPr>
      <w:t xml:space="preserve"> </w:t>
    </w:r>
    <w:r w:rsidRPr="00945215">
      <w:rPr>
        <w:color w:val="0F9ED5" w:themeColor="accent4"/>
        <w:sz w:val="14"/>
      </w:rPr>
      <w:t>OPERATIONAL</w:t>
    </w:r>
    <w:r w:rsidRPr="00945215">
      <w:rPr>
        <w:color w:val="0F9ED5" w:themeColor="accent4"/>
        <w:spacing w:val="-6"/>
        <w:sz w:val="14"/>
      </w:rPr>
      <w:t xml:space="preserve"> </w:t>
    </w:r>
    <w:r w:rsidRPr="00945215">
      <w:rPr>
        <w:color w:val="0F9ED5" w:themeColor="accent4"/>
        <w:spacing w:val="-2"/>
        <w:sz w:val="14"/>
      </w:rPr>
      <w:t>SUPPORT</w:t>
    </w:r>
    <w:r w:rsidR="00162D1B">
      <w:rPr>
        <w:color w:val="0F9ED5" w:themeColor="accent4"/>
        <w:spacing w:val="-2"/>
        <w:sz w:val="14"/>
      </w:rPr>
      <w:t xml:space="preserve"> </w:t>
    </w:r>
  </w:p>
  <w:p w14:paraId="22B3E887" w14:textId="77777777" w:rsidR="00F63B3D" w:rsidRDefault="00F63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F1EB9" w14:textId="77777777" w:rsidR="001B57D8" w:rsidRDefault="001B57D8" w:rsidP="00901CDA">
      <w:pPr>
        <w:spacing w:after="0" w:line="240" w:lineRule="auto"/>
      </w:pPr>
      <w:r>
        <w:separator/>
      </w:r>
    </w:p>
  </w:footnote>
  <w:footnote w:type="continuationSeparator" w:id="0">
    <w:p w14:paraId="15139632" w14:textId="77777777" w:rsidR="001B57D8" w:rsidRDefault="001B57D8" w:rsidP="00901CDA">
      <w:pPr>
        <w:spacing w:after="0" w:line="240" w:lineRule="auto"/>
      </w:pPr>
      <w:r>
        <w:continuationSeparator/>
      </w:r>
    </w:p>
  </w:footnote>
  <w:footnote w:type="continuationNotice" w:id="1">
    <w:p w14:paraId="5D10D60D" w14:textId="77777777" w:rsidR="001B57D8" w:rsidRDefault="001B57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35464" w14:textId="0F92BFFC" w:rsidR="00945215" w:rsidRPr="00945215" w:rsidRDefault="00945215" w:rsidP="00945215">
    <w:pPr>
      <w:pStyle w:val="Header"/>
    </w:pPr>
    <w:r w:rsidRPr="00945215">
      <w:rPr>
        <w:color w:val="0F9ED5" w:themeColor="accent4"/>
        <w:sz w:val="14"/>
        <w:szCs w:val="14"/>
      </w:rPr>
      <w:t>English Reverse Auction Use Case in SAP Arib</w:t>
    </w:r>
    <w:r w:rsidRPr="00945215">
      <w:rPr>
        <w:color w:val="0F9ED5" w:themeColor="accent4"/>
        <w:sz w:val="14"/>
        <w:szCs w:val="14"/>
      </w:rPr>
      <w:t>a</w:t>
    </w:r>
    <w:r w:rsidR="1FA3C07F">
      <w:rPr>
        <w:noProof/>
      </w:rPr>
      <w:drawing>
        <wp:anchor distT="0" distB="0" distL="114300" distR="114300" simplePos="0" relativeHeight="251658240" behindDoc="0" locked="0" layoutInCell="1" allowOverlap="1" wp14:anchorId="09A4617C" wp14:editId="454D53C4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386467" cy="401345"/>
          <wp:effectExtent l="0" t="0" r="0" b="0"/>
          <wp:wrapSquare wrapText="bothSides"/>
          <wp:docPr id="660725335" name="Image 29" descr="A group of hexagons in different colors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467" cy="401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6563"/>
    <w:multiLevelType w:val="multilevel"/>
    <w:tmpl w:val="B7A4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332F9"/>
    <w:multiLevelType w:val="multilevel"/>
    <w:tmpl w:val="93DC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8495D"/>
    <w:multiLevelType w:val="multilevel"/>
    <w:tmpl w:val="7012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92107"/>
    <w:multiLevelType w:val="hybridMultilevel"/>
    <w:tmpl w:val="8B081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D8075A"/>
    <w:multiLevelType w:val="hybridMultilevel"/>
    <w:tmpl w:val="5302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37E69"/>
    <w:multiLevelType w:val="hybridMultilevel"/>
    <w:tmpl w:val="928A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F0E37"/>
    <w:multiLevelType w:val="hybridMultilevel"/>
    <w:tmpl w:val="E9D2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F0948"/>
    <w:multiLevelType w:val="hybridMultilevel"/>
    <w:tmpl w:val="8654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A3F22"/>
    <w:multiLevelType w:val="hybridMultilevel"/>
    <w:tmpl w:val="5430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17025"/>
    <w:multiLevelType w:val="hybridMultilevel"/>
    <w:tmpl w:val="3B0A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37846"/>
    <w:multiLevelType w:val="multilevel"/>
    <w:tmpl w:val="B7AC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337FAE"/>
    <w:multiLevelType w:val="hybridMultilevel"/>
    <w:tmpl w:val="F62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85124"/>
    <w:multiLevelType w:val="hybridMultilevel"/>
    <w:tmpl w:val="28A8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404814">
    <w:abstractNumId w:val="10"/>
  </w:num>
  <w:num w:numId="2" w16cid:durableId="1646592138">
    <w:abstractNumId w:val="1"/>
  </w:num>
  <w:num w:numId="3" w16cid:durableId="9377545">
    <w:abstractNumId w:val="8"/>
  </w:num>
  <w:num w:numId="4" w16cid:durableId="999426851">
    <w:abstractNumId w:val="9"/>
  </w:num>
  <w:num w:numId="5" w16cid:durableId="1867600561">
    <w:abstractNumId w:val="2"/>
  </w:num>
  <w:num w:numId="6" w16cid:durableId="2008366465">
    <w:abstractNumId w:val="5"/>
  </w:num>
  <w:num w:numId="7" w16cid:durableId="738671262">
    <w:abstractNumId w:val="0"/>
  </w:num>
  <w:num w:numId="8" w16cid:durableId="792940486">
    <w:abstractNumId w:val="3"/>
  </w:num>
  <w:num w:numId="9" w16cid:durableId="346371404">
    <w:abstractNumId w:val="7"/>
  </w:num>
  <w:num w:numId="10" w16cid:durableId="104084610">
    <w:abstractNumId w:val="4"/>
  </w:num>
  <w:num w:numId="11" w16cid:durableId="16348040">
    <w:abstractNumId w:val="11"/>
  </w:num>
  <w:num w:numId="12" w16cid:durableId="1120102565">
    <w:abstractNumId w:val="6"/>
  </w:num>
  <w:num w:numId="13" w16cid:durableId="14934516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B67CFE"/>
    <w:rsid w:val="00020022"/>
    <w:rsid w:val="0006693C"/>
    <w:rsid w:val="00066E82"/>
    <w:rsid w:val="000811BB"/>
    <w:rsid w:val="000A2240"/>
    <w:rsid w:val="000A2818"/>
    <w:rsid w:val="000D1C38"/>
    <w:rsid w:val="00103FD4"/>
    <w:rsid w:val="00105DFE"/>
    <w:rsid w:val="001162E2"/>
    <w:rsid w:val="001234FC"/>
    <w:rsid w:val="00134FB8"/>
    <w:rsid w:val="00162D1B"/>
    <w:rsid w:val="00172B8F"/>
    <w:rsid w:val="00182B66"/>
    <w:rsid w:val="00196D08"/>
    <w:rsid w:val="001B57D8"/>
    <w:rsid w:val="001C5BFF"/>
    <w:rsid w:val="001D5234"/>
    <w:rsid w:val="001E3F3A"/>
    <w:rsid w:val="001F6B38"/>
    <w:rsid w:val="002216CE"/>
    <w:rsid w:val="0023735C"/>
    <w:rsid w:val="0026541D"/>
    <w:rsid w:val="00271AEE"/>
    <w:rsid w:val="00286CEC"/>
    <w:rsid w:val="002875B6"/>
    <w:rsid w:val="00290711"/>
    <w:rsid w:val="00293A1B"/>
    <w:rsid w:val="0029438E"/>
    <w:rsid w:val="00294727"/>
    <w:rsid w:val="002C3CB2"/>
    <w:rsid w:val="002E2AC3"/>
    <w:rsid w:val="002E3734"/>
    <w:rsid w:val="00362D01"/>
    <w:rsid w:val="0038264A"/>
    <w:rsid w:val="003866F5"/>
    <w:rsid w:val="003A2D77"/>
    <w:rsid w:val="003E16FD"/>
    <w:rsid w:val="003E50A8"/>
    <w:rsid w:val="003E7C29"/>
    <w:rsid w:val="00416302"/>
    <w:rsid w:val="00424195"/>
    <w:rsid w:val="00425705"/>
    <w:rsid w:val="004429E8"/>
    <w:rsid w:val="00452A2E"/>
    <w:rsid w:val="004543F3"/>
    <w:rsid w:val="00455433"/>
    <w:rsid w:val="0046315C"/>
    <w:rsid w:val="00476155"/>
    <w:rsid w:val="004824AC"/>
    <w:rsid w:val="004A494E"/>
    <w:rsid w:val="004A6E66"/>
    <w:rsid w:val="004B4EF0"/>
    <w:rsid w:val="004C101A"/>
    <w:rsid w:val="004D0249"/>
    <w:rsid w:val="004E3EF4"/>
    <w:rsid w:val="004E5A51"/>
    <w:rsid w:val="004E7DD3"/>
    <w:rsid w:val="0050081E"/>
    <w:rsid w:val="005134BF"/>
    <w:rsid w:val="00517654"/>
    <w:rsid w:val="005219B1"/>
    <w:rsid w:val="005224D7"/>
    <w:rsid w:val="00552506"/>
    <w:rsid w:val="0055630F"/>
    <w:rsid w:val="005609AF"/>
    <w:rsid w:val="00567413"/>
    <w:rsid w:val="00595DB1"/>
    <w:rsid w:val="00597B65"/>
    <w:rsid w:val="005B5288"/>
    <w:rsid w:val="005C2BEF"/>
    <w:rsid w:val="005D3854"/>
    <w:rsid w:val="005D3B33"/>
    <w:rsid w:val="005E3704"/>
    <w:rsid w:val="00602E27"/>
    <w:rsid w:val="006237FF"/>
    <w:rsid w:val="006279C4"/>
    <w:rsid w:val="00634444"/>
    <w:rsid w:val="00653E9E"/>
    <w:rsid w:val="006555CE"/>
    <w:rsid w:val="00660893"/>
    <w:rsid w:val="0066367A"/>
    <w:rsid w:val="00667962"/>
    <w:rsid w:val="00680AD1"/>
    <w:rsid w:val="0068175E"/>
    <w:rsid w:val="00690470"/>
    <w:rsid w:val="006C0339"/>
    <w:rsid w:val="006D0EF2"/>
    <w:rsid w:val="006D4E96"/>
    <w:rsid w:val="006E1BA1"/>
    <w:rsid w:val="006F5E96"/>
    <w:rsid w:val="00720112"/>
    <w:rsid w:val="007205B8"/>
    <w:rsid w:val="00766AFD"/>
    <w:rsid w:val="0077463D"/>
    <w:rsid w:val="0077497D"/>
    <w:rsid w:val="007B22D1"/>
    <w:rsid w:val="007B530C"/>
    <w:rsid w:val="007C7EBB"/>
    <w:rsid w:val="007D51DD"/>
    <w:rsid w:val="00817D80"/>
    <w:rsid w:val="008247EB"/>
    <w:rsid w:val="008308B2"/>
    <w:rsid w:val="00833F0D"/>
    <w:rsid w:val="00852004"/>
    <w:rsid w:val="00852D24"/>
    <w:rsid w:val="008550FF"/>
    <w:rsid w:val="008601AA"/>
    <w:rsid w:val="00887281"/>
    <w:rsid w:val="008A104D"/>
    <w:rsid w:val="008B1575"/>
    <w:rsid w:val="008D030F"/>
    <w:rsid w:val="008F4F22"/>
    <w:rsid w:val="008F4F25"/>
    <w:rsid w:val="00901CDA"/>
    <w:rsid w:val="00940A56"/>
    <w:rsid w:val="00942642"/>
    <w:rsid w:val="00945215"/>
    <w:rsid w:val="00970F4B"/>
    <w:rsid w:val="00972A74"/>
    <w:rsid w:val="00984867"/>
    <w:rsid w:val="00985868"/>
    <w:rsid w:val="00985C32"/>
    <w:rsid w:val="00992314"/>
    <w:rsid w:val="009C52C2"/>
    <w:rsid w:val="009F53D5"/>
    <w:rsid w:val="00A00E08"/>
    <w:rsid w:val="00A03CD3"/>
    <w:rsid w:val="00A17086"/>
    <w:rsid w:val="00A300D2"/>
    <w:rsid w:val="00A312C9"/>
    <w:rsid w:val="00A41CFF"/>
    <w:rsid w:val="00A4396D"/>
    <w:rsid w:val="00A61409"/>
    <w:rsid w:val="00A650EC"/>
    <w:rsid w:val="00A67470"/>
    <w:rsid w:val="00A76F10"/>
    <w:rsid w:val="00A778B5"/>
    <w:rsid w:val="00A77DC4"/>
    <w:rsid w:val="00A85B46"/>
    <w:rsid w:val="00A85EBD"/>
    <w:rsid w:val="00A92CEE"/>
    <w:rsid w:val="00A92D8F"/>
    <w:rsid w:val="00A94EFD"/>
    <w:rsid w:val="00A95AEF"/>
    <w:rsid w:val="00AB3095"/>
    <w:rsid w:val="00AB3EAB"/>
    <w:rsid w:val="00AD7F0A"/>
    <w:rsid w:val="00AF5E65"/>
    <w:rsid w:val="00B03E44"/>
    <w:rsid w:val="00B03F3A"/>
    <w:rsid w:val="00B17F58"/>
    <w:rsid w:val="00B31812"/>
    <w:rsid w:val="00B3643F"/>
    <w:rsid w:val="00B55C28"/>
    <w:rsid w:val="00B65082"/>
    <w:rsid w:val="00B9207D"/>
    <w:rsid w:val="00BA64DD"/>
    <w:rsid w:val="00BB4434"/>
    <w:rsid w:val="00BC33E1"/>
    <w:rsid w:val="00BC4D5C"/>
    <w:rsid w:val="00BC54DF"/>
    <w:rsid w:val="00C158E0"/>
    <w:rsid w:val="00C41B09"/>
    <w:rsid w:val="00C42677"/>
    <w:rsid w:val="00C528F9"/>
    <w:rsid w:val="00C62500"/>
    <w:rsid w:val="00C72EE7"/>
    <w:rsid w:val="00C813A1"/>
    <w:rsid w:val="00CA7F0D"/>
    <w:rsid w:val="00CD1C5D"/>
    <w:rsid w:val="00CD3903"/>
    <w:rsid w:val="00CD707C"/>
    <w:rsid w:val="00CE1299"/>
    <w:rsid w:val="00CF1680"/>
    <w:rsid w:val="00D013FD"/>
    <w:rsid w:val="00D0373D"/>
    <w:rsid w:val="00D240EA"/>
    <w:rsid w:val="00D30EBF"/>
    <w:rsid w:val="00D3453B"/>
    <w:rsid w:val="00D40C7F"/>
    <w:rsid w:val="00D64EBC"/>
    <w:rsid w:val="00D742C0"/>
    <w:rsid w:val="00D7605F"/>
    <w:rsid w:val="00DB5C60"/>
    <w:rsid w:val="00DB77AE"/>
    <w:rsid w:val="00DC0E9E"/>
    <w:rsid w:val="00DC6710"/>
    <w:rsid w:val="00DD5D55"/>
    <w:rsid w:val="00DE7938"/>
    <w:rsid w:val="00DF39D3"/>
    <w:rsid w:val="00E02FCB"/>
    <w:rsid w:val="00E17DF1"/>
    <w:rsid w:val="00E4409B"/>
    <w:rsid w:val="00E81B84"/>
    <w:rsid w:val="00E844D7"/>
    <w:rsid w:val="00E924A6"/>
    <w:rsid w:val="00EC0CE6"/>
    <w:rsid w:val="00EC6B2B"/>
    <w:rsid w:val="00EF027E"/>
    <w:rsid w:val="00F00816"/>
    <w:rsid w:val="00F266AF"/>
    <w:rsid w:val="00F3172C"/>
    <w:rsid w:val="00F63B3D"/>
    <w:rsid w:val="00F845EE"/>
    <w:rsid w:val="00F92EE1"/>
    <w:rsid w:val="00FA2C5B"/>
    <w:rsid w:val="00FA4377"/>
    <w:rsid w:val="00FB2D53"/>
    <w:rsid w:val="00FB5C55"/>
    <w:rsid w:val="00FD1CED"/>
    <w:rsid w:val="00FD3002"/>
    <w:rsid w:val="00FD75DE"/>
    <w:rsid w:val="00FE1479"/>
    <w:rsid w:val="00FF703B"/>
    <w:rsid w:val="03CC7142"/>
    <w:rsid w:val="04AFAE8E"/>
    <w:rsid w:val="0B0ABDE5"/>
    <w:rsid w:val="0CB52A7B"/>
    <w:rsid w:val="0DAEED01"/>
    <w:rsid w:val="13F80AE0"/>
    <w:rsid w:val="14B67CFE"/>
    <w:rsid w:val="19629423"/>
    <w:rsid w:val="1C589FEE"/>
    <w:rsid w:val="1FA3C07F"/>
    <w:rsid w:val="22A8442D"/>
    <w:rsid w:val="2550942F"/>
    <w:rsid w:val="291605B2"/>
    <w:rsid w:val="2955F276"/>
    <w:rsid w:val="2B5A67B8"/>
    <w:rsid w:val="2CB362BC"/>
    <w:rsid w:val="2E449D8D"/>
    <w:rsid w:val="30B9997A"/>
    <w:rsid w:val="3F73E798"/>
    <w:rsid w:val="4089916A"/>
    <w:rsid w:val="4294540F"/>
    <w:rsid w:val="432C9643"/>
    <w:rsid w:val="47DEDE31"/>
    <w:rsid w:val="4B3B48D0"/>
    <w:rsid w:val="50C91B07"/>
    <w:rsid w:val="520F4424"/>
    <w:rsid w:val="551487B2"/>
    <w:rsid w:val="575ED31F"/>
    <w:rsid w:val="57910262"/>
    <w:rsid w:val="68C0DC59"/>
    <w:rsid w:val="6DACA67C"/>
    <w:rsid w:val="77A3A4F5"/>
    <w:rsid w:val="7A3EA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67CFE"/>
  <w15:chartTrackingRefBased/>
  <w15:docId w15:val="{1BA929B6-1685-4A38-91EC-A69145B3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01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DA"/>
  </w:style>
  <w:style w:type="paragraph" w:styleId="Footer">
    <w:name w:val="footer"/>
    <w:basedOn w:val="Normal"/>
    <w:link w:val="FooterChar"/>
    <w:uiPriority w:val="99"/>
    <w:unhideWhenUsed/>
    <w:rsid w:val="00901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DA"/>
  </w:style>
  <w:style w:type="paragraph" w:styleId="ListParagraph">
    <w:name w:val="List Paragraph"/>
    <w:basedOn w:val="Normal"/>
    <w:uiPriority w:val="34"/>
    <w:qFormat/>
    <w:rsid w:val="001234FC"/>
    <w:pPr>
      <w:ind w:left="720"/>
      <w:contextualSpacing/>
    </w:pPr>
  </w:style>
  <w:style w:type="paragraph" w:styleId="NoSpacing">
    <w:name w:val="No Spacing"/>
    <w:uiPriority w:val="1"/>
    <w:qFormat/>
    <w:rsid w:val="00C426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59538-D3F5-4013-A0CD-D6AE5770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5745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Chhejom Sherpa</dc:creator>
  <cp:keywords/>
  <dc:description/>
  <cp:lastModifiedBy>Chhejom Sherpa</cp:lastModifiedBy>
  <cp:revision>123</cp:revision>
  <dcterms:created xsi:type="dcterms:W3CDTF">2025-03-18T20:09:00Z</dcterms:created>
  <dcterms:modified xsi:type="dcterms:W3CDTF">2025-04-29T13:52:00Z</dcterms:modified>
</cp:coreProperties>
</file>