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1E" w:rsidRDefault="00527EAB" w:rsidP="00622D48">
      <w:pPr>
        <w:jc w:val="both"/>
        <w:rPr>
          <w:rFonts w:ascii="TrebuchetMS,Bold" w:hAnsi="TrebuchetMS,Bold" w:cs="TrebuchetMS,Bold"/>
          <w:b/>
          <w:bCs/>
          <w:sz w:val="21"/>
          <w:szCs w:val="21"/>
        </w:rPr>
      </w:pPr>
      <w:r>
        <w:rPr>
          <w:rFonts w:ascii="TrebuchetMS,Bold" w:hAnsi="TrebuchetMS,Bold" w:cs="TrebuchetMS,Bold"/>
          <w:b/>
          <w:bCs/>
          <w:sz w:val="21"/>
          <w:szCs w:val="21"/>
        </w:rPr>
        <w:t>ORDINANCE XV-B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Maintenance of Discipline among Students of the University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</w:p>
    <w:p w:rsidR="00527EAB" w:rsidRPr="00527EAB" w:rsidRDefault="00527EAB" w:rsidP="00622D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527EAB">
        <w:rPr>
          <w:rFonts w:ascii="TrebuchetMS" w:hAnsi="TrebuchetMS" w:cs="TrebuchetMS"/>
          <w:sz w:val="20"/>
          <w:szCs w:val="20"/>
        </w:rPr>
        <w:t>All powers relating to discipline and disciplinary action are vested in the Vice-Chancellor.</w:t>
      </w:r>
    </w:p>
    <w:p w:rsidR="00527EAB" w:rsidRPr="00527EAB" w:rsidRDefault="00527EAB" w:rsidP="00622D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</w:p>
    <w:p w:rsidR="00527EAB" w:rsidRPr="007329A2" w:rsidRDefault="00527EAB" w:rsidP="00622D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7329A2">
        <w:rPr>
          <w:rFonts w:ascii="TrebuchetMS" w:hAnsi="TrebuchetMS" w:cs="TrebuchetMS"/>
          <w:sz w:val="20"/>
          <w:szCs w:val="20"/>
        </w:rPr>
        <w:t>The Vice Chancellor may delegate all or such powers as he/she deems proper to the Proctor and to</w:t>
      </w:r>
      <w:r w:rsidRPr="007329A2">
        <w:rPr>
          <w:rFonts w:ascii="TrebuchetMS" w:hAnsi="TrebuchetMS" w:cs="TrebuchetMS"/>
          <w:sz w:val="20"/>
          <w:szCs w:val="20"/>
        </w:rPr>
        <w:t xml:space="preserve"> </w:t>
      </w:r>
      <w:r w:rsidRPr="007329A2">
        <w:rPr>
          <w:rFonts w:ascii="TrebuchetMS" w:hAnsi="TrebuchetMS" w:cs="TrebuchetMS"/>
          <w:sz w:val="20"/>
          <w:szCs w:val="20"/>
        </w:rPr>
        <w:t>such other persons as he/she may specify in this behalf.</w:t>
      </w:r>
    </w:p>
    <w:p w:rsidR="007329A2" w:rsidRPr="007329A2" w:rsidRDefault="007329A2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</w:p>
    <w:p w:rsidR="00527EAB" w:rsidRPr="00D67543" w:rsidRDefault="00527EAB" w:rsidP="00622D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D67543">
        <w:rPr>
          <w:rFonts w:ascii="TrebuchetMS" w:hAnsi="TrebuchetMS" w:cs="TrebuchetMS"/>
          <w:sz w:val="20"/>
          <w:szCs w:val="20"/>
        </w:rPr>
        <w:t>Without prejudice to the generally to power to enforce discipline under the Ordinance. The</w:t>
      </w:r>
      <w:r w:rsidR="00F53DC0">
        <w:rPr>
          <w:rFonts w:ascii="TrebuchetMS" w:hAnsi="TrebuchetMS" w:cs="TrebuchetMS"/>
          <w:sz w:val="20"/>
          <w:szCs w:val="20"/>
        </w:rPr>
        <w:t xml:space="preserve"> </w:t>
      </w:r>
      <w:r w:rsidRPr="00D67543">
        <w:rPr>
          <w:rFonts w:ascii="TrebuchetMS" w:hAnsi="TrebuchetMS" w:cs="TrebuchetMS"/>
          <w:sz w:val="20"/>
          <w:szCs w:val="20"/>
        </w:rPr>
        <w:t>following shall amount to acts of gross indiscipline.</w:t>
      </w:r>
    </w:p>
    <w:p w:rsidR="00D67543" w:rsidRPr="00D67543" w:rsidRDefault="00D67543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</w:p>
    <w:p w:rsidR="00CE665E" w:rsidRPr="00CE665E" w:rsidRDefault="00527EAB" w:rsidP="00622D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CE665E">
        <w:rPr>
          <w:rFonts w:ascii="TrebuchetMS" w:hAnsi="TrebuchetMS" w:cs="TrebuchetMS"/>
          <w:sz w:val="20"/>
          <w:szCs w:val="20"/>
        </w:rPr>
        <w:t>Physical assault or threat to use physical force, against any member of the teaching and nonteaching</w:t>
      </w:r>
      <w:r w:rsidRPr="00CE665E">
        <w:rPr>
          <w:rFonts w:ascii="TrebuchetMS" w:hAnsi="TrebuchetMS" w:cs="TrebuchetMS"/>
          <w:sz w:val="20"/>
          <w:szCs w:val="20"/>
        </w:rPr>
        <w:t xml:space="preserve"> </w:t>
      </w:r>
      <w:r w:rsidRPr="00CE665E">
        <w:rPr>
          <w:rFonts w:ascii="TrebuchetMS" w:hAnsi="TrebuchetMS" w:cs="TrebuchetMS"/>
          <w:sz w:val="20"/>
          <w:szCs w:val="20"/>
        </w:rPr>
        <w:t>staff of any institution/Department and against any student within the University of</w:t>
      </w:r>
      <w:r w:rsidRPr="00CE665E">
        <w:rPr>
          <w:rFonts w:ascii="TrebuchetMS" w:hAnsi="TrebuchetMS" w:cs="TrebuchetMS"/>
          <w:sz w:val="20"/>
          <w:szCs w:val="20"/>
        </w:rPr>
        <w:t xml:space="preserve"> </w:t>
      </w:r>
      <w:r w:rsidRPr="00CE665E">
        <w:rPr>
          <w:rFonts w:ascii="TrebuchetMS" w:hAnsi="TrebuchetMS" w:cs="TrebuchetMS"/>
          <w:sz w:val="20"/>
          <w:szCs w:val="20"/>
        </w:rPr>
        <w:t>Delhi.</w:t>
      </w:r>
    </w:p>
    <w:p w:rsidR="00527EAB" w:rsidRPr="00CE665E" w:rsidRDefault="00527EAB" w:rsidP="00622D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CE665E">
        <w:rPr>
          <w:rFonts w:ascii="TrebuchetMS" w:hAnsi="TrebuchetMS" w:cs="TrebuchetMS"/>
          <w:sz w:val="20"/>
          <w:szCs w:val="20"/>
        </w:rPr>
        <w:t xml:space="preserve">Carrying </w:t>
      </w:r>
      <w:r w:rsidR="002A4669">
        <w:rPr>
          <w:rFonts w:ascii="TrebuchetMS" w:hAnsi="TrebuchetMS" w:cs="TrebuchetMS"/>
          <w:sz w:val="20"/>
          <w:szCs w:val="20"/>
        </w:rPr>
        <w:t>of, use of, or threat to use of</w:t>
      </w:r>
      <w:r w:rsidRPr="00CE665E">
        <w:rPr>
          <w:rFonts w:ascii="TrebuchetMS" w:hAnsi="TrebuchetMS" w:cs="TrebuchetMS"/>
          <w:sz w:val="20"/>
          <w:szCs w:val="20"/>
        </w:rPr>
        <w:t xml:space="preserve"> weapons.</w:t>
      </w:r>
    </w:p>
    <w:p w:rsidR="00CE665E" w:rsidRPr="00CE665E" w:rsidRDefault="00527EAB" w:rsidP="00622D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CE665E">
        <w:rPr>
          <w:rFonts w:ascii="TrebuchetMS" w:hAnsi="TrebuchetMS" w:cs="TrebuchetMS"/>
          <w:sz w:val="20"/>
          <w:szCs w:val="20"/>
        </w:rPr>
        <w:t>Any violation of the provisions of the Ci</w:t>
      </w:r>
      <w:r w:rsidR="00CE665E">
        <w:rPr>
          <w:rFonts w:ascii="TrebuchetMS" w:hAnsi="TrebuchetMS" w:cs="TrebuchetMS"/>
          <w:sz w:val="20"/>
          <w:szCs w:val="20"/>
        </w:rPr>
        <w:t>vil Rights Protection Act, 1976.</w:t>
      </w:r>
    </w:p>
    <w:p w:rsidR="00CE665E" w:rsidRDefault="00527EAB" w:rsidP="00622D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 xml:space="preserve">d) Violation of the status, dignity and </w:t>
      </w:r>
      <w:r w:rsidR="00B54994">
        <w:rPr>
          <w:rFonts w:ascii="TrebuchetMS" w:hAnsi="TrebuchetMS" w:cs="TrebuchetMS"/>
          <w:sz w:val="20"/>
          <w:szCs w:val="20"/>
        </w:rPr>
        <w:t>honor</w:t>
      </w:r>
      <w:r>
        <w:rPr>
          <w:rFonts w:ascii="TrebuchetMS" w:hAnsi="TrebuchetMS" w:cs="TrebuchetMS"/>
          <w:sz w:val="20"/>
          <w:szCs w:val="20"/>
        </w:rPr>
        <w:t xml:space="preserve"> of students belonging to the scheduled castes and</w:t>
      </w:r>
      <w:r w:rsidR="00996766">
        <w:rPr>
          <w:rFonts w:ascii="TrebuchetMS" w:hAnsi="TrebuchetMS" w:cs="TrebuchetMS"/>
          <w:sz w:val="20"/>
          <w:szCs w:val="20"/>
        </w:rPr>
        <w:t xml:space="preserve"> </w:t>
      </w:r>
      <w:r w:rsidR="006F79AE">
        <w:rPr>
          <w:rFonts w:ascii="TrebuchetMS" w:hAnsi="TrebuchetMS" w:cs="TrebuchetMS"/>
          <w:sz w:val="20"/>
          <w:szCs w:val="20"/>
        </w:rPr>
        <w:t xml:space="preserve">      </w:t>
      </w:r>
      <w:r>
        <w:rPr>
          <w:rFonts w:ascii="TrebuchetMS" w:hAnsi="TrebuchetMS" w:cs="TrebuchetMS"/>
          <w:sz w:val="20"/>
          <w:szCs w:val="20"/>
        </w:rPr>
        <w:t>tribes: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e) Any practice-whether verbal or otherwise-derogatory of women: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f) Any attempt at bribing or corruption in any manner: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g) Willful destruction of institutional property: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h) Creating ill-will or intolerance on religious or communal grounds: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rebuchetMS" w:hAnsi="TrebuchetMS" w:cs="TrebuchetMS"/>
          <w:sz w:val="20"/>
          <w:szCs w:val="20"/>
        </w:rPr>
      </w:pPr>
      <w:proofErr w:type="spellStart"/>
      <w:r>
        <w:rPr>
          <w:rFonts w:ascii="TrebuchetMS" w:hAnsi="TrebuchetMS" w:cs="TrebuchetMS"/>
          <w:sz w:val="20"/>
          <w:szCs w:val="20"/>
        </w:rPr>
        <w:t>i</w:t>
      </w:r>
      <w:proofErr w:type="spellEnd"/>
      <w:r>
        <w:rPr>
          <w:rFonts w:ascii="TrebuchetMS" w:hAnsi="TrebuchetMS" w:cs="TrebuchetMS"/>
          <w:sz w:val="20"/>
          <w:szCs w:val="20"/>
        </w:rPr>
        <w:t>) Causing disruption in any manner of the academic functioning of the University system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j) Ragging as per ordinance XV-C</w:t>
      </w:r>
    </w:p>
    <w:p w:rsidR="00D47B90" w:rsidRDefault="00D47B90" w:rsidP="00622D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rebuchetMS" w:hAnsi="TrebuchetMS" w:cs="TrebuchetMS"/>
          <w:sz w:val="20"/>
          <w:szCs w:val="20"/>
        </w:rPr>
      </w:pPr>
    </w:p>
    <w:p w:rsidR="00D47B90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4. Maintenance of discipline and taking such action in the interest of maintaining discipline as may</w:t>
      </w:r>
      <w:r w:rsidR="00D47B90">
        <w:rPr>
          <w:rFonts w:ascii="TrebuchetMS" w:hAnsi="TrebuchetMS" w:cs="TrebuchetMS"/>
          <w:sz w:val="20"/>
          <w:szCs w:val="20"/>
        </w:rPr>
        <w:t xml:space="preserve"> </w:t>
      </w:r>
      <w:r>
        <w:rPr>
          <w:rFonts w:ascii="TrebuchetMS" w:hAnsi="TrebuchetMS" w:cs="TrebuchetMS"/>
          <w:sz w:val="20"/>
          <w:szCs w:val="20"/>
        </w:rPr>
        <w:t>seem him/her appropriate, the Vice-Chancellor, may in the exercise of his/her powers aforesaid</w:t>
      </w:r>
      <w:r w:rsidR="00D47B90">
        <w:rPr>
          <w:rFonts w:ascii="TrebuchetMS" w:hAnsi="TrebuchetMS" w:cs="TrebuchetMS"/>
          <w:sz w:val="20"/>
          <w:szCs w:val="20"/>
        </w:rPr>
        <w:t xml:space="preserve"> </w:t>
      </w:r>
      <w:r>
        <w:rPr>
          <w:rFonts w:ascii="TrebuchetMS" w:hAnsi="TrebuchetMS" w:cs="TrebuchetMS"/>
          <w:sz w:val="20"/>
          <w:szCs w:val="20"/>
        </w:rPr>
        <w:t>order or direct that any students or students</w:t>
      </w:r>
      <w:r w:rsidR="00D47B90">
        <w:rPr>
          <w:rFonts w:ascii="TrebuchetMS" w:hAnsi="TrebuchetMS" w:cs="TrebuchetMS"/>
          <w:sz w:val="20"/>
          <w:szCs w:val="20"/>
        </w:rPr>
        <w:t xml:space="preserve"> 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a)</w:t>
      </w:r>
      <w:r w:rsidR="00F53DC0">
        <w:rPr>
          <w:rFonts w:ascii="TrebuchetMS" w:hAnsi="TrebuchetMS" w:cs="TrebuchetMS"/>
          <w:sz w:val="20"/>
          <w:szCs w:val="20"/>
        </w:rPr>
        <w:t xml:space="preserve"> </w:t>
      </w:r>
      <w:r>
        <w:rPr>
          <w:rFonts w:ascii="TrebuchetMS" w:hAnsi="TrebuchetMS" w:cs="TrebuchetMS"/>
          <w:sz w:val="20"/>
          <w:szCs w:val="20"/>
        </w:rPr>
        <w:t>Be expelled: or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b) Be, for a stated period rusticated; or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c) Be not for a stated period, admitted to a course or courses of study in a College, Department or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Institution of the University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OR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d) Be fined with a sum of rupees that may be specified: or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e) Be debarred from taking a University or College or Departmental Examination or Examinations for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proofErr w:type="gramStart"/>
      <w:r>
        <w:rPr>
          <w:rFonts w:ascii="TrebuchetMS" w:hAnsi="TrebuchetMS" w:cs="TrebuchetMS"/>
          <w:sz w:val="20"/>
          <w:szCs w:val="20"/>
        </w:rPr>
        <w:t>one</w:t>
      </w:r>
      <w:proofErr w:type="gramEnd"/>
      <w:r>
        <w:rPr>
          <w:rFonts w:ascii="TrebuchetMS" w:hAnsi="TrebuchetMS" w:cs="TrebuchetMS"/>
          <w:sz w:val="20"/>
          <w:szCs w:val="20"/>
        </w:rPr>
        <w:t xml:space="preserve"> or more years: or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>
        <w:rPr>
          <w:rFonts w:ascii="TrebuchetMS" w:hAnsi="TrebuchetMS" w:cs="TrebuchetMS"/>
          <w:sz w:val="20"/>
          <w:szCs w:val="20"/>
        </w:rPr>
        <w:t>f) That the result of the students or students concerned in the Examination or Examinations in which</w:t>
      </w:r>
    </w:p>
    <w:p w:rsidR="00527EAB" w:rsidRDefault="00527EAB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proofErr w:type="gramStart"/>
      <w:r>
        <w:rPr>
          <w:rFonts w:ascii="TrebuchetMS" w:hAnsi="TrebuchetMS" w:cs="TrebuchetMS"/>
          <w:sz w:val="20"/>
          <w:szCs w:val="20"/>
        </w:rPr>
        <w:t>he/she</w:t>
      </w:r>
      <w:proofErr w:type="gramEnd"/>
      <w:r>
        <w:rPr>
          <w:rFonts w:ascii="TrebuchetMS" w:hAnsi="TrebuchetMS" w:cs="TrebuchetMS"/>
          <w:sz w:val="20"/>
          <w:szCs w:val="20"/>
        </w:rPr>
        <w:t xml:space="preserve"> or they have appeared be cancelled.</w:t>
      </w:r>
    </w:p>
    <w:p w:rsidR="00BC7088" w:rsidRDefault="00BC7088" w:rsidP="00622D48">
      <w:p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</w:p>
    <w:p w:rsidR="00BC7088" w:rsidRDefault="00527EAB" w:rsidP="00622D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BC7088">
        <w:rPr>
          <w:rFonts w:ascii="TrebuchetMS" w:hAnsi="TrebuchetMS" w:cs="TrebuchetMS"/>
          <w:sz w:val="20"/>
          <w:szCs w:val="20"/>
        </w:rPr>
        <w:t>The Principals of the Colleges, Heads of the Halls, Dean of Faculties, Heads of Teaching</w:t>
      </w:r>
      <w:r w:rsidR="00BC7088" w:rsidRPr="00BC7088">
        <w:rPr>
          <w:rFonts w:ascii="TrebuchetMS" w:hAnsi="TrebuchetMS" w:cs="TrebuchetMS"/>
          <w:sz w:val="20"/>
          <w:szCs w:val="20"/>
        </w:rPr>
        <w:t xml:space="preserve"> </w:t>
      </w:r>
      <w:r w:rsidRPr="00BC7088">
        <w:rPr>
          <w:rFonts w:ascii="TrebuchetMS" w:hAnsi="TrebuchetMS" w:cs="TrebuchetMS"/>
          <w:sz w:val="20"/>
          <w:szCs w:val="20"/>
        </w:rPr>
        <w:t>Departments in the University, the Principal, School of Correspondence Courses and Continuing</w:t>
      </w:r>
      <w:r w:rsidR="00BC7088" w:rsidRPr="00BC7088">
        <w:rPr>
          <w:rFonts w:ascii="TrebuchetMS" w:hAnsi="TrebuchetMS" w:cs="TrebuchetMS"/>
          <w:sz w:val="20"/>
          <w:szCs w:val="20"/>
        </w:rPr>
        <w:t xml:space="preserve"> </w:t>
      </w:r>
      <w:r w:rsidRPr="00BC7088">
        <w:rPr>
          <w:rFonts w:ascii="TrebuchetMS" w:hAnsi="TrebuchetMS" w:cs="TrebuchetMS"/>
          <w:sz w:val="20"/>
          <w:szCs w:val="20"/>
        </w:rPr>
        <w:t>Education and Librarian shall have the authority to exercise all such disciplinary powers over</w:t>
      </w:r>
      <w:r w:rsidR="00BC7088" w:rsidRPr="00BC7088">
        <w:rPr>
          <w:rFonts w:ascii="TrebuchetMS" w:hAnsi="TrebuchetMS" w:cs="TrebuchetMS"/>
          <w:sz w:val="20"/>
          <w:szCs w:val="20"/>
        </w:rPr>
        <w:t xml:space="preserve"> </w:t>
      </w:r>
      <w:r w:rsidRPr="00BC7088">
        <w:rPr>
          <w:rFonts w:ascii="TrebuchetMS" w:hAnsi="TrebuchetMS" w:cs="TrebuchetMS"/>
          <w:sz w:val="20"/>
          <w:szCs w:val="20"/>
        </w:rPr>
        <w:t xml:space="preserve">students in their respective Colleges, Institutions, Faculties and Teaching </w:t>
      </w:r>
      <w:proofErr w:type="gramStart"/>
      <w:r w:rsidRPr="00BC7088">
        <w:rPr>
          <w:rFonts w:ascii="TrebuchetMS" w:hAnsi="TrebuchetMS" w:cs="TrebuchetMS"/>
          <w:sz w:val="20"/>
          <w:szCs w:val="20"/>
        </w:rPr>
        <w:t>Departments ,</w:t>
      </w:r>
      <w:proofErr w:type="gramEnd"/>
      <w:r w:rsidRPr="00BC7088">
        <w:rPr>
          <w:rFonts w:ascii="TrebuchetMS" w:hAnsi="TrebuchetMS" w:cs="TrebuchetMS"/>
          <w:sz w:val="20"/>
          <w:szCs w:val="20"/>
        </w:rPr>
        <w:t xml:space="preserve"> in the</w:t>
      </w:r>
      <w:r w:rsidR="00BC7088" w:rsidRPr="00BC7088">
        <w:rPr>
          <w:rFonts w:ascii="TrebuchetMS" w:hAnsi="TrebuchetMS" w:cs="TrebuchetMS"/>
          <w:sz w:val="20"/>
          <w:szCs w:val="20"/>
        </w:rPr>
        <w:t xml:space="preserve"> </w:t>
      </w:r>
      <w:r w:rsidRPr="00BC7088">
        <w:rPr>
          <w:rFonts w:ascii="TrebuchetMS" w:hAnsi="TrebuchetMS" w:cs="TrebuchetMS"/>
          <w:sz w:val="20"/>
          <w:szCs w:val="20"/>
        </w:rPr>
        <w:t>University as may be necessary for the proper conduct of the Institutions, Halls and teaching in the</w:t>
      </w:r>
      <w:r w:rsidR="00BC7088" w:rsidRPr="00BC7088">
        <w:rPr>
          <w:rFonts w:ascii="TrebuchetMS" w:hAnsi="TrebuchetMS" w:cs="TrebuchetMS"/>
          <w:sz w:val="20"/>
          <w:szCs w:val="20"/>
        </w:rPr>
        <w:t xml:space="preserve"> </w:t>
      </w:r>
      <w:r w:rsidRPr="00BC7088">
        <w:rPr>
          <w:rFonts w:ascii="TrebuchetMS" w:hAnsi="TrebuchetMS" w:cs="TrebuchetMS"/>
          <w:sz w:val="20"/>
          <w:szCs w:val="20"/>
        </w:rPr>
        <w:t>concerned Departments. They may exercise their authority through, or delegate authority to,</w:t>
      </w:r>
      <w:r w:rsidR="00BC7088" w:rsidRPr="00BC7088">
        <w:rPr>
          <w:rFonts w:ascii="TrebuchetMS" w:hAnsi="TrebuchetMS" w:cs="TrebuchetMS"/>
          <w:sz w:val="20"/>
          <w:szCs w:val="20"/>
        </w:rPr>
        <w:t xml:space="preserve"> </w:t>
      </w:r>
      <w:r w:rsidRPr="00BC7088">
        <w:rPr>
          <w:rFonts w:ascii="TrebuchetMS" w:hAnsi="TrebuchetMS" w:cs="TrebuchetMS"/>
          <w:sz w:val="20"/>
          <w:szCs w:val="20"/>
        </w:rPr>
        <w:t>such of teachers in their Colleges, Institutions or Departments as they may specify for these</w:t>
      </w:r>
      <w:r w:rsidR="00BC7088" w:rsidRPr="00BC7088">
        <w:rPr>
          <w:rFonts w:ascii="TrebuchetMS" w:hAnsi="TrebuchetMS" w:cs="TrebuchetMS"/>
          <w:sz w:val="20"/>
          <w:szCs w:val="20"/>
        </w:rPr>
        <w:t xml:space="preserve"> </w:t>
      </w:r>
      <w:r w:rsidRPr="00BC7088">
        <w:rPr>
          <w:rFonts w:ascii="TrebuchetMS" w:hAnsi="TrebuchetMS" w:cs="TrebuchetMS"/>
          <w:sz w:val="20"/>
          <w:szCs w:val="20"/>
        </w:rPr>
        <w:t>purposes.</w:t>
      </w:r>
    </w:p>
    <w:p w:rsidR="00BC7088" w:rsidRPr="00BC7088" w:rsidRDefault="00BC7088" w:rsidP="00622D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</w:p>
    <w:p w:rsidR="00527EAB" w:rsidRPr="00622D48" w:rsidRDefault="00527EAB" w:rsidP="00622D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622D48">
        <w:rPr>
          <w:rFonts w:ascii="TrebuchetMS" w:hAnsi="TrebuchetMS" w:cs="TrebuchetMS"/>
          <w:sz w:val="20"/>
          <w:szCs w:val="20"/>
        </w:rPr>
        <w:t>Without prejudice to the powers of the Vice-Chancellor and the Proctor as aforesaid, detailed rules</w:t>
      </w:r>
      <w:r w:rsidR="00622D48" w:rsidRPr="00622D48">
        <w:rPr>
          <w:rFonts w:ascii="TrebuchetMS" w:hAnsi="TrebuchetMS" w:cs="TrebuchetMS"/>
          <w:sz w:val="20"/>
          <w:szCs w:val="20"/>
        </w:rPr>
        <w:t xml:space="preserve"> </w:t>
      </w:r>
      <w:r w:rsidRPr="00622D48">
        <w:rPr>
          <w:rFonts w:ascii="TrebuchetMS" w:hAnsi="TrebuchetMS" w:cs="TrebuchetMS"/>
          <w:sz w:val="20"/>
          <w:szCs w:val="20"/>
        </w:rPr>
        <w:t>of discipline and proper conduct shall be framed. These rules may be supplemented, where</w:t>
      </w:r>
      <w:r w:rsidR="00622D48" w:rsidRPr="00622D48">
        <w:rPr>
          <w:rFonts w:ascii="TrebuchetMS" w:hAnsi="TrebuchetMS" w:cs="TrebuchetMS"/>
          <w:sz w:val="20"/>
          <w:szCs w:val="20"/>
        </w:rPr>
        <w:t xml:space="preserve"> </w:t>
      </w:r>
      <w:r w:rsidRPr="00622D48">
        <w:rPr>
          <w:rFonts w:ascii="TrebuchetMS" w:hAnsi="TrebuchetMS" w:cs="TrebuchetMS"/>
          <w:sz w:val="20"/>
          <w:szCs w:val="20"/>
        </w:rPr>
        <w:t>necessary, by the Principals of Colleges, Heads of Halls, Deans of Faculties and Heads of Teaching</w:t>
      </w:r>
      <w:r w:rsidR="00622D48" w:rsidRPr="00622D48">
        <w:rPr>
          <w:rFonts w:ascii="TrebuchetMS" w:hAnsi="TrebuchetMS" w:cs="TrebuchetMS"/>
          <w:sz w:val="20"/>
          <w:szCs w:val="20"/>
        </w:rPr>
        <w:t xml:space="preserve"> </w:t>
      </w:r>
      <w:r w:rsidRPr="00622D48">
        <w:rPr>
          <w:rFonts w:ascii="TrebuchetMS" w:hAnsi="TrebuchetMS" w:cs="TrebuchetMS"/>
          <w:sz w:val="20"/>
          <w:szCs w:val="20"/>
        </w:rPr>
        <w:t>Departments in this University. Each student shall be expected to provide himself/herself with a</w:t>
      </w:r>
      <w:r w:rsidR="00622D48" w:rsidRPr="00622D48">
        <w:rPr>
          <w:rFonts w:ascii="TrebuchetMS" w:hAnsi="TrebuchetMS" w:cs="TrebuchetMS"/>
          <w:sz w:val="20"/>
          <w:szCs w:val="20"/>
        </w:rPr>
        <w:t xml:space="preserve"> </w:t>
      </w:r>
      <w:r w:rsidRPr="00622D48">
        <w:rPr>
          <w:rFonts w:ascii="TrebuchetMS" w:hAnsi="TrebuchetMS" w:cs="TrebuchetMS"/>
          <w:sz w:val="20"/>
          <w:szCs w:val="20"/>
        </w:rPr>
        <w:t>copy of these rules.</w:t>
      </w:r>
    </w:p>
    <w:p w:rsidR="00622D48" w:rsidRPr="00622D48" w:rsidRDefault="00622D48" w:rsidP="00622D48">
      <w:pPr>
        <w:pStyle w:val="ListParagraph"/>
        <w:rPr>
          <w:rFonts w:ascii="TrebuchetMS" w:hAnsi="TrebuchetMS" w:cs="TrebuchetMS"/>
          <w:sz w:val="20"/>
          <w:szCs w:val="20"/>
        </w:rPr>
      </w:pPr>
    </w:p>
    <w:p w:rsidR="00622D48" w:rsidRPr="00622D48" w:rsidRDefault="00622D48" w:rsidP="00622D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</w:p>
    <w:p w:rsidR="00527EAB" w:rsidRPr="009A44AE" w:rsidRDefault="00527EAB" w:rsidP="009A44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0"/>
          <w:szCs w:val="20"/>
        </w:rPr>
      </w:pPr>
      <w:r w:rsidRPr="009A44AE">
        <w:rPr>
          <w:rFonts w:ascii="TrebuchetMS" w:hAnsi="TrebuchetMS" w:cs="TrebuchetMS"/>
          <w:sz w:val="20"/>
          <w:szCs w:val="20"/>
        </w:rPr>
        <w:lastRenderedPageBreak/>
        <w:t>At the time of admission, every student shall be required to sign a declaration that on admission</w:t>
      </w:r>
      <w:r w:rsidR="00622D48" w:rsidRPr="009A44AE">
        <w:rPr>
          <w:rFonts w:ascii="TrebuchetMS" w:hAnsi="TrebuchetMS" w:cs="TrebuchetMS"/>
          <w:sz w:val="20"/>
          <w:szCs w:val="20"/>
        </w:rPr>
        <w:t xml:space="preserve"> </w:t>
      </w:r>
      <w:r w:rsidRPr="009A44AE">
        <w:rPr>
          <w:rFonts w:ascii="TrebuchetMS" w:hAnsi="TrebuchetMS" w:cs="TrebuchetMS"/>
          <w:sz w:val="20"/>
          <w:szCs w:val="20"/>
        </w:rPr>
        <w:t>he/she submits himself/herself to the disciplinary jurisdiction of the Vice-Chancellor and the</w:t>
      </w:r>
      <w:r w:rsidR="00622D48" w:rsidRPr="009A44AE">
        <w:rPr>
          <w:rFonts w:ascii="TrebuchetMS" w:hAnsi="TrebuchetMS" w:cs="TrebuchetMS"/>
          <w:sz w:val="20"/>
          <w:szCs w:val="20"/>
        </w:rPr>
        <w:t xml:space="preserve"> </w:t>
      </w:r>
      <w:r w:rsidRPr="009A44AE">
        <w:rPr>
          <w:rFonts w:ascii="TrebuchetMS" w:hAnsi="TrebuchetMS" w:cs="TrebuchetMS"/>
          <w:sz w:val="20"/>
          <w:szCs w:val="20"/>
        </w:rPr>
        <w:t xml:space="preserve">several authorities of the University of </w:t>
      </w:r>
      <w:proofErr w:type="gramStart"/>
      <w:r w:rsidRPr="009A44AE">
        <w:rPr>
          <w:rFonts w:ascii="TrebuchetMS" w:hAnsi="TrebuchetMS" w:cs="TrebuchetMS"/>
          <w:sz w:val="20"/>
          <w:szCs w:val="20"/>
        </w:rPr>
        <w:t>who may be vested</w:t>
      </w:r>
      <w:proofErr w:type="gramEnd"/>
      <w:r w:rsidRPr="009A44AE">
        <w:rPr>
          <w:rFonts w:ascii="TrebuchetMS" w:hAnsi="TrebuchetMS" w:cs="TrebuchetMS"/>
          <w:sz w:val="20"/>
          <w:szCs w:val="20"/>
        </w:rPr>
        <w:t xml:space="preserve"> with the authority to exercise discipline.</w:t>
      </w:r>
    </w:p>
    <w:p w:rsidR="009A44AE" w:rsidRDefault="009A44AE" w:rsidP="009A44AE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bookmarkStart w:id="0" w:name="_GoBack"/>
      <w:bookmarkEnd w:id="0"/>
    </w:p>
    <w:sectPr w:rsidR="009A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rebuchetM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02B4"/>
    <w:multiLevelType w:val="hybridMultilevel"/>
    <w:tmpl w:val="55FE4F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D5A3F"/>
    <w:multiLevelType w:val="hybridMultilevel"/>
    <w:tmpl w:val="9F5C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A"/>
    <w:rsid w:val="0002656A"/>
    <w:rsid w:val="002A4669"/>
    <w:rsid w:val="003E621E"/>
    <w:rsid w:val="00527EAB"/>
    <w:rsid w:val="00622D48"/>
    <w:rsid w:val="006F79AE"/>
    <w:rsid w:val="007329A2"/>
    <w:rsid w:val="00996766"/>
    <w:rsid w:val="009A44AE"/>
    <w:rsid w:val="00B54994"/>
    <w:rsid w:val="00BC7088"/>
    <w:rsid w:val="00CB72CF"/>
    <w:rsid w:val="00CE665E"/>
    <w:rsid w:val="00D47B90"/>
    <w:rsid w:val="00D67543"/>
    <w:rsid w:val="00F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B3D7D-ECC4-4557-84A9-D72D3A5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pragya.agrwal@gmail.com</dc:creator>
  <cp:keywords/>
  <dc:description/>
  <cp:lastModifiedBy>pragya.agrwal@gmail.com</cp:lastModifiedBy>
  <cp:revision>15</cp:revision>
  <dcterms:created xsi:type="dcterms:W3CDTF">2015-07-29T13:26:00Z</dcterms:created>
  <dcterms:modified xsi:type="dcterms:W3CDTF">2015-07-29T13:34:00Z</dcterms:modified>
</cp:coreProperties>
</file>