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53" w:rsidRDefault="0071402B" w:rsidP="0071402B">
      <w:pPr>
        <w:jc w:val="center"/>
        <w:rPr>
          <w:u w:val="single"/>
        </w:rPr>
      </w:pPr>
      <w:r w:rsidRPr="0071402B">
        <w:rPr>
          <w:u w:val="single"/>
        </w:rPr>
        <w:t>CHP3</w:t>
      </w:r>
    </w:p>
    <w:p w:rsidR="00096167" w:rsidRDefault="00096167" w:rsidP="00096167">
      <w:pPr>
        <w:rPr>
          <w:u w:val="single"/>
        </w:rPr>
      </w:pPr>
      <w:r>
        <w:rPr>
          <w:u w:val="single"/>
        </w:rPr>
        <w:t>USE CASE 1:</w:t>
      </w:r>
    </w:p>
    <w:p w:rsidR="00096167" w:rsidRPr="002D729C" w:rsidRDefault="002D729C" w:rsidP="00096167">
      <w:r w:rsidRPr="002D729C">
        <w:rPr>
          <w:noProof/>
        </w:rPr>
        <w:drawing>
          <wp:inline distT="0" distB="0" distL="0" distR="0" wp14:anchorId="1EC8EDDC" wp14:editId="1B713EA4">
            <wp:extent cx="6888480" cy="30829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096167" w:rsidTr="00AD1874">
        <w:trPr>
          <w:trHeight w:val="467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0</w:t>
            </w:r>
            <w:r w:rsidRPr="00A50972">
              <w:rPr>
                <w:rFonts w:cstheme="minorHAnsi"/>
              </w:rPr>
              <w:t>1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Registration/Sign up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This use case involves the process of creating a new account within the Sign Language Transcription System, allowing users to access and utilize the system's features.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User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AD1874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must have access to the system's registration interface.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A new user account is successfully created, and the user gains access to the system.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Basic Workflow</w:t>
            </w:r>
          </w:p>
        </w:tc>
        <w:tc>
          <w:tcPr>
            <w:tcW w:w="3717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Actor Action</w:t>
            </w:r>
          </w:p>
        </w:tc>
        <w:tc>
          <w:tcPr>
            <w:tcW w:w="4126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System Action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  <w:tc>
          <w:tcPr>
            <w:tcW w:w="3717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accesses the registration interface.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enters the required information, such as username, email, and password.</w:t>
            </w:r>
          </w:p>
          <w:p w:rsid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submits the registration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successful account creation.</w:t>
            </w:r>
          </w:p>
        </w:tc>
        <w:tc>
          <w:tcPr>
            <w:tcW w:w="4126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displays the account creation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validates the entered information.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processes the registration request and creates a new user account.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A5FA3" w:rsidRPr="005A5FA3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If the entered information is incomplete or fails validation: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the validation error.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corrects the information and resubmits the form.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Steps 4 to 8 are repeated.</w:t>
            </w:r>
          </w:p>
          <w:p w:rsidR="00096167" w:rsidRPr="00A50972" w:rsidRDefault="00096167" w:rsidP="00AD1874">
            <w:pPr>
              <w:rPr>
                <w:rFonts w:cstheme="minorHAnsi"/>
              </w:rPr>
            </w:pPr>
          </w:p>
        </w:tc>
      </w:tr>
    </w:tbl>
    <w:p w:rsidR="00096167" w:rsidRDefault="00096167" w:rsidP="00096167">
      <w:pPr>
        <w:rPr>
          <w:u w:val="single"/>
        </w:rPr>
      </w:pPr>
    </w:p>
    <w:p w:rsidR="002D729C" w:rsidRDefault="00A9793A" w:rsidP="002D729C">
      <w:pPr>
        <w:rPr>
          <w:u w:val="single"/>
        </w:rPr>
      </w:pPr>
      <w:r>
        <w:rPr>
          <w:u w:val="single"/>
        </w:rPr>
        <w:t>USE CASE 2:</w:t>
      </w:r>
    </w:p>
    <w:p w:rsidR="00A9793A" w:rsidRPr="002D729C" w:rsidRDefault="002D729C" w:rsidP="002D729C">
      <w:pPr>
        <w:rPr>
          <w:u w:val="single"/>
        </w:rPr>
      </w:pPr>
      <w:r w:rsidRPr="002D729C">
        <w:rPr>
          <w:noProof/>
        </w:rPr>
        <w:drawing>
          <wp:inline distT="0" distB="0" distL="0" distR="0" wp14:anchorId="5C454639" wp14:editId="72B0F56C">
            <wp:extent cx="6469380" cy="34347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DDF">
        <w:t xml:space="preserve">                          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A9793A" w:rsidTr="00CE5980">
        <w:trPr>
          <w:trHeight w:val="467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UC_002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Login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 can login to the system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None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The user must have access to the system's registration interface.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A new user account is successfully created, and the user gains access to the system.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Basic Workflow</w:t>
            </w:r>
          </w:p>
        </w:tc>
        <w:tc>
          <w:tcPr>
            <w:tcW w:w="3691" w:type="dxa"/>
            <w:vAlign w:val="center"/>
          </w:tcPr>
          <w:p w:rsidR="00A9793A" w:rsidRDefault="00A9793A" w:rsidP="00AD1874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A9793A" w:rsidRDefault="00A9793A" w:rsidP="00AD1874">
            <w:pPr>
              <w:jc w:val="center"/>
            </w:pPr>
            <w:r>
              <w:t>System Action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/>
        </w:tc>
        <w:tc>
          <w:tcPr>
            <w:tcW w:w="3691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accesses the login interface.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 xml:space="preserve">The user enters their </w:t>
            </w:r>
            <w:r w:rsidRPr="005B6D06">
              <w:lastRenderedPageBreak/>
              <w:t>username/email and password.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submits the login form.</w:t>
            </w:r>
          </w:p>
        </w:tc>
        <w:tc>
          <w:tcPr>
            <w:tcW w:w="5260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lastRenderedPageBreak/>
              <w:t>The system displays the login form.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>The system validates the login credentials.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 xml:space="preserve">The system processes the login request and </w:t>
            </w:r>
            <w:r w:rsidRPr="005B6D06">
              <w:lastRenderedPageBreak/>
              <w:t>grants access to the user.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lastRenderedPageBreak/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credentials are incorrect: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system notifies the user of the authentication failure.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user retries the login with correct credentials.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Steps 4 to 6 are repeated.</w:t>
            </w:r>
          </w:p>
          <w:p w:rsidR="00A9793A" w:rsidRDefault="00A9793A" w:rsidP="00AD1874"/>
        </w:tc>
      </w:tr>
    </w:tbl>
    <w:p w:rsidR="00A9793A" w:rsidRDefault="00A9793A" w:rsidP="00096167"/>
    <w:p w:rsidR="00A9793A" w:rsidRDefault="00A9793A" w:rsidP="00096167">
      <w:pPr>
        <w:rPr>
          <w:u w:val="single"/>
        </w:rPr>
      </w:pPr>
      <w:r w:rsidRPr="00A9793A">
        <w:rPr>
          <w:u w:val="single"/>
        </w:rPr>
        <w:t>USE CASE 3:</w:t>
      </w:r>
    </w:p>
    <w:p w:rsidR="00D46DDF" w:rsidRDefault="007A512A" w:rsidP="00D46DDF">
      <w:pPr>
        <w:jc w:val="center"/>
      </w:pPr>
      <w:r w:rsidRPr="007A512A">
        <w:rPr>
          <w:noProof/>
        </w:rPr>
        <w:drawing>
          <wp:inline distT="0" distB="0" distL="0" distR="0" wp14:anchorId="6FE444A4" wp14:editId="44FAB840">
            <wp:extent cx="7101840" cy="31781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D46DDF" w:rsidTr="00DA550C">
        <w:trPr>
          <w:trHeight w:val="467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>UC_003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>Update P</w:t>
            </w:r>
            <w:r w:rsidR="00561F2D">
              <w:t>r</w:t>
            </w:r>
            <w:r>
              <w:t>ofile</w:t>
            </w:r>
          </w:p>
        </w:tc>
        <w:bookmarkStart w:id="0" w:name="_GoBack"/>
        <w:bookmarkEnd w:id="0"/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46DDF">
            <w:r w:rsidRPr="00D46DDF">
              <w:t>This use case involves the process of updating user profile information.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User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None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 must be logged into the system.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user's profile information is successfully updated.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Basic Workflow</w:t>
            </w:r>
          </w:p>
        </w:tc>
        <w:tc>
          <w:tcPr>
            <w:tcW w:w="3717" w:type="dxa"/>
            <w:vAlign w:val="center"/>
          </w:tcPr>
          <w:p w:rsidR="00D46DDF" w:rsidRDefault="00D46DDF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D46DDF" w:rsidP="007332B0">
            <w:pPr>
              <w:jc w:val="center"/>
            </w:pPr>
            <w:r>
              <w:t>System Action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/>
        </w:tc>
        <w:tc>
          <w:tcPr>
            <w:tcW w:w="3717" w:type="dxa"/>
            <w:vAlign w:val="center"/>
          </w:tcPr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navigates to the profile settings.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lastRenderedPageBreak/>
              <w:t>The user modifies the desired profile details (e.g., name, email, or password).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submits the updated information.</w:t>
            </w:r>
          </w:p>
        </w:tc>
        <w:tc>
          <w:tcPr>
            <w:tcW w:w="4126" w:type="dxa"/>
            <w:vAlign w:val="center"/>
          </w:tcPr>
          <w:p w:rsidR="00D46DDF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lastRenderedPageBreak/>
              <w:t>The system displays the user's current profile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lastRenderedPageBreak/>
              <w:t>The system validates the updated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t>The system processes the update request and reflects the changes in the user's profile.</w:t>
            </w:r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information is incomplete or fails validation: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system notifies the user of the validation error.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user corrects the information and resubmits the form.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Steps 4 to 6 are repeated.</w:t>
            </w:r>
          </w:p>
          <w:p w:rsidR="00D46DDF" w:rsidRPr="005B6D06" w:rsidRDefault="00D46DDF" w:rsidP="005B6D06"/>
        </w:tc>
      </w:tr>
    </w:tbl>
    <w:p w:rsidR="00A9793A" w:rsidRDefault="00A9793A" w:rsidP="00096167"/>
    <w:p w:rsidR="007332B0" w:rsidRDefault="007332B0" w:rsidP="00096167">
      <w:pPr>
        <w:rPr>
          <w:u w:val="single"/>
        </w:rPr>
      </w:pPr>
      <w:r w:rsidRPr="007332B0">
        <w:rPr>
          <w:u w:val="single"/>
        </w:rPr>
        <w:t>USE CASE 4:</w:t>
      </w:r>
    </w:p>
    <w:p w:rsidR="007332B0" w:rsidRDefault="007A512A" w:rsidP="007332B0">
      <w:pPr>
        <w:jc w:val="center"/>
      </w:pPr>
      <w:r w:rsidRPr="007A512A">
        <w:rPr>
          <w:noProof/>
        </w:rPr>
        <w:drawing>
          <wp:inline distT="0" distB="0" distL="0" distR="0" wp14:anchorId="70EBCCEE" wp14:editId="2537374E">
            <wp:extent cx="7482840" cy="32283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7332B0" w:rsidTr="00DA550C">
        <w:trPr>
          <w:trHeight w:val="467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UC_004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Perform Sign Language Translation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This use case involves the system translating live Sign Language gestures into natural language in real-time.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User (Sign Language User)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None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user must be logged into the system, and the device must have access to a camera.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system successfully transcribes the Sign Language ges</w:t>
            </w:r>
            <w:r>
              <w:t>tures into natural language</w:t>
            </w:r>
            <w:r w:rsidRPr="00A9793A">
              <w:t>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lastRenderedPageBreak/>
              <w:t>Basic Workflow</w:t>
            </w:r>
          </w:p>
        </w:tc>
        <w:tc>
          <w:tcPr>
            <w:tcW w:w="3717" w:type="dxa"/>
            <w:vAlign w:val="center"/>
          </w:tcPr>
          <w:p w:rsidR="007332B0" w:rsidRDefault="007332B0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7332B0" w:rsidP="00DA550C">
            <w:pPr>
              <w:jc w:val="center"/>
            </w:pPr>
            <w:r>
              <w:t>System Action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/>
        </w:tc>
        <w:tc>
          <w:tcPr>
            <w:tcW w:w="3717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selects the "Perform Translation" option.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performs Sign Language gestures in front of the camera.</w:t>
            </w:r>
          </w:p>
          <w:p w:rsidR="007332B0" w:rsidRDefault="007332B0" w:rsidP="007332B0"/>
        </w:tc>
        <w:tc>
          <w:tcPr>
            <w:tcW w:w="4126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activates the camera for live translation.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processes the live video feed, extracting key features.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applies Natural Language Processing (NLP) models to translate gestures into text.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system encounters difficulty in recognizing gestures: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The system may prompt the user to adjust lighting or perform clearer gestures.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Steps 3 to 5 are repeated until successful translation.</w:t>
            </w:r>
          </w:p>
          <w:p w:rsidR="007332B0" w:rsidRDefault="007332B0" w:rsidP="005B6D06"/>
        </w:tc>
      </w:tr>
    </w:tbl>
    <w:p w:rsidR="007332B0" w:rsidRDefault="007332B0" w:rsidP="007332B0"/>
    <w:p w:rsidR="007332B0" w:rsidRDefault="007332B0" w:rsidP="007332B0">
      <w:pPr>
        <w:rPr>
          <w:u w:val="single"/>
        </w:rPr>
      </w:pPr>
      <w:r w:rsidRPr="007332B0">
        <w:rPr>
          <w:u w:val="single"/>
        </w:rPr>
        <w:t>USE CASE 5:</w:t>
      </w:r>
    </w:p>
    <w:p w:rsidR="007332B0" w:rsidRDefault="007A512A" w:rsidP="00CE5980">
      <w:pPr>
        <w:jc w:val="center"/>
      </w:pPr>
      <w:r w:rsidRPr="007A512A">
        <w:rPr>
          <w:noProof/>
        </w:rPr>
        <w:drawing>
          <wp:inline distT="0" distB="0" distL="0" distR="0" wp14:anchorId="15F67B10" wp14:editId="478FD180">
            <wp:extent cx="7345680" cy="309943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CE5980" w:rsidTr="00DA550C">
        <w:trPr>
          <w:trHeight w:val="467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UC_005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Search Translated Conversations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This use case involves the user searching for and accessing previously translated Sign Language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User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None</w:t>
            </w:r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must be logged into the system</w:t>
            </w:r>
            <w:proofErr w:type="gramStart"/>
            <w:r w:rsidRPr="00CE5980">
              <w:t>.</w:t>
            </w:r>
            <w:r w:rsidRPr="00A9793A">
              <w:t>.</w:t>
            </w:r>
            <w:proofErr w:type="gramEnd"/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lastRenderedPageBreak/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successfully retrieves and views previously translated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CE5980" w:rsidRDefault="00CE5980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CE5980" w:rsidRDefault="00CE5980" w:rsidP="00DA550C">
            <w:pPr>
              <w:jc w:val="center"/>
            </w:pPr>
            <w:r>
              <w:t>System Action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/>
        </w:tc>
        <w:tc>
          <w:tcPr>
            <w:tcW w:w="3691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accesses the "Search Conversations" feature.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enters search criteria, such as keywords, date, or participants.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selects a conversation from the search results.</w:t>
            </w:r>
          </w:p>
          <w:p w:rsidR="00CE5980" w:rsidRDefault="00CE5980" w:rsidP="00CE5980"/>
          <w:p w:rsidR="00CE5980" w:rsidRDefault="00CE5980" w:rsidP="00CE5980"/>
        </w:tc>
        <w:tc>
          <w:tcPr>
            <w:tcW w:w="5260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displays a search interface.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searches the database for relevant translated conversations.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presents the selected conversation in natural language text.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there are no matching conversations: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system notifies the user of no results.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user may refine the search criteria.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Steps 4 to 6 are repeated.</w:t>
            </w:r>
          </w:p>
          <w:p w:rsidR="00CE5980" w:rsidRPr="005B6D06" w:rsidRDefault="00CE5980" w:rsidP="005B6D06"/>
        </w:tc>
      </w:tr>
    </w:tbl>
    <w:p w:rsidR="00CE5980" w:rsidRDefault="00CE5980" w:rsidP="00CE5980"/>
    <w:p w:rsidR="00CE5980" w:rsidRDefault="00CE5980" w:rsidP="00CE5980">
      <w:pPr>
        <w:rPr>
          <w:u w:val="single"/>
        </w:rPr>
      </w:pPr>
      <w:r w:rsidRPr="00CE5980">
        <w:rPr>
          <w:u w:val="single"/>
        </w:rPr>
        <w:t>USE CASE 6:</w:t>
      </w:r>
    </w:p>
    <w:p w:rsidR="00CE5980" w:rsidRPr="006402FC" w:rsidRDefault="006402FC" w:rsidP="00CE5980">
      <w:pPr>
        <w:jc w:val="center"/>
      </w:pPr>
      <w:r w:rsidRPr="006402FC">
        <w:rPr>
          <w:noProof/>
        </w:rPr>
        <w:drawing>
          <wp:inline distT="0" distB="0" distL="0" distR="0" wp14:anchorId="3F2EA169" wp14:editId="58EA2DB4">
            <wp:extent cx="7833360" cy="2880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0268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4C49BF" w:rsidTr="00DA550C">
        <w:trPr>
          <w:trHeight w:val="467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UC_006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Provide Feedback on Translations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This use case involves users providing feedback on the accuracy and quality of Sign Language translations.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User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lastRenderedPageBreak/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None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The user must be logged into the system and have accessed a translated conversation.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User feedback is recorded and may be used for system improvement.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4C49BF" w:rsidRDefault="004C49BF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4C49BF" w:rsidRDefault="004C49BF" w:rsidP="00DA550C">
            <w:pPr>
              <w:jc w:val="center"/>
            </w:pPr>
            <w:r>
              <w:t>System Action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/>
        </w:tc>
        <w:tc>
          <w:tcPr>
            <w:tcW w:w="3691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While viewing a translated conversation, the user selects the "Provide Feedback" option.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The user provides feedback on the accuracy and clarity of the translation.</w:t>
            </w:r>
          </w:p>
        </w:tc>
        <w:tc>
          <w:tcPr>
            <w:tcW w:w="5260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presents a feedback form.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records the user's feedback.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4C49BF" w:rsidRPr="004C49BF" w:rsidRDefault="004C49BF" w:rsidP="004C49BF">
            <w:r w:rsidRPr="004C49BF">
              <w:t>If the user chooses not to provide feedback: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system proceeds without collecting feedback.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user continues with their interaction.</w:t>
            </w:r>
          </w:p>
          <w:p w:rsidR="004C49BF" w:rsidRDefault="004C49BF" w:rsidP="00DA550C"/>
        </w:tc>
      </w:tr>
    </w:tbl>
    <w:p w:rsidR="004C49BF" w:rsidRDefault="004C49BF" w:rsidP="004C49BF">
      <w:pPr>
        <w:rPr>
          <w:u w:val="single"/>
        </w:rPr>
      </w:pPr>
    </w:p>
    <w:p w:rsidR="004C49BF" w:rsidRDefault="004C49BF" w:rsidP="004C49BF">
      <w:pPr>
        <w:rPr>
          <w:u w:val="single"/>
        </w:rPr>
      </w:pPr>
      <w:r>
        <w:rPr>
          <w:u w:val="single"/>
        </w:rPr>
        <w:t>USE CASE 7:</w:t>
      </w:r>
    </w:p>
    <w:p w:rsidR="004C49BF" w:rsidRPr="006402FC" w:rsidRDefault="006402FC" w:rsidP="004C49BF">
      <w:pPr>
        <w:jc w:val="center"/>
      </w:pPr>
      <w:r w:rsidRPr="006402FC">
        <w:rPr>
          <w:noProof/>
        </w:rPr>
        <w:drawing>
          <wp:inline distT="0" distB="0" distL="0" distR="0" wp14:anchorId="7792C7AF" wp14:editId="048506F9">
            <wp:extent cx="6423660" cy="2918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648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5B6D06" w:rsidTr="00DA550C">
        <w:trPr>
          <w:trHeight w:val="467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UC_007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 Management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This use case involves the actions performed by a system administrator for managing user accounts and system configurations.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lastRenderedPageBreak/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User</w:t>
            </w:r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The system administrator must be logged into the system</w:t>
            </w:r>
            <w:proofErr w:type="gramStart"/>
            <w:r w:rsidRPr="005B6D06">
              <w:t>.</w:t>
            </w:r>
            <w:r w:rsidRPr="00A9793A">
              <w:t>.</w:t>
            </w:r>
            <w:proofErr w:type="gramEnd"/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Changes to user accounts and system configurations are successfully applied.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5B6D06" w:rsidRDefault="005B6D06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5B6D06" w:rsidRDefault="005B6D06" w:rsidP="00DA550C">
            <w:pPr>
              <w:jc w:val="center"/>
            </w:pPr>
            <w:r>
              <w:t>System Action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/>
        </w:tc>
        <w:tc>
          <w:tcPr>
            <w:tcW w:w="3691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accesses the administrator dashboard.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selects an action, such as managing user accounts or configuring system settings.</w:t>
            </w:r>
          </w:p>
          <w:p w:rsidR="005B6D06" w:rsidRDefault="005B6D06" w:rsidP="005B6D06"/>
        </w:tc>
        <w:tc>
          <w:tcPr>
            <w:tcW w:w="5260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displays the administrator tools and options.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processes the administrator's request and applies changes.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an error occurs during the administrator's action: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system notifies the administrator of the error.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administrator takes corrective actions.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Steps 3 to 4 are repeated.</w:t>
            </w:r>
          </w:p>
          <w:p w:rsidR="005B6D06" w:rsidRDefault="005B6D06" w:rsidP="00DA550C"/>
        </w:tc>
      </w:tr>
    </w:tbl>
    <w:p w:rsidR="005B6D06" w:rsidRPr="00CE5980" w:rsidRDefault="005B6D06" w:rsidP="005B6D06">
      <w:pPr>
        <w:rPr>
          <w:u w:val="single"/>
        </w:rPr>
      </w:pPr>
    </w:p>
    <w:sectPr w:rsidR="005B6D06" w:rsidRPr="00CE5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7C9"/>
    <w:multiLevelType w:val="hybridMultilevel"/>
    <w:tmpl w:val="DF3C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4859"/>
    <w:multiLevelType w:val="hybridMultilevel"/>
    <w:tmpl w:val="6BAE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73D"/>
    <w:multiLevelType w:val="multilevel"/>
    <w:tmpl w:val="E12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70B3C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9E2E70"/>
    <w:multiLevelType w:val="hybridMultilevel"/>
    <w:tmpl w:val="7FA2F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F0E"/>
    <w:multiLevelType w:val="hybridMultilevel"/>
    <w:tmpl w:val="632E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46623"/>
    <w:multiLevelType w:val="hybridMultilevel"/>
    <w:tmpl w:val="54DA9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354F5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E0647"/>
    <w:multiLevelType w:val="hybridMultilevel"/>
    <w:tmpl w:val="FE78E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2946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14F20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CC0D9F"/>
    <w:multiLevelType w:val="hybridMultilevel"/>
    <w:tmpl w:val="95A20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25CCE"/>
    <w:multiLevelType w:val="hybridMultilevel"/>
    <w:tmpl w:val="25160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B171E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21529"/>
    <w:multiLevelType w:val="hybridMultilevel"/>
    <w:tmpl w:val="FBCEC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775B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E43D7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56EC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7C6E6F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C77871"/>
    <w:multiLevelType w:val="multilevel"/>
    <w:tmpl w:val="B060C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031A1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6B5FF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4D705C"/>
    <w:multiLevelType w:val="multilevel"/>
    <w:tmpl w:val="728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CE413E"/>
    <w:multiLevelType w:val="hybridMultilevel"/>
    <w:tmpl w:val="48E8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4"/>
  </w:num>
  <w:num w:numId="5">
    <w:abstractNumId w:val="11"/>
  </w:num>
  <w:num w:numId="6">
    <w:abstractNumId w:val="2"/>
  </w:num>
  <w:num w:numId="7">
    <w:abstractNumId w:val="19"/>
  </w:num>
  <w:num w:numId="8">
    <w:abstractNumId w:val="1"/>
  </w:num>
  <w:num w:numId="9">
    <w:abstractNumId w:val="5"/>
  </w:num>
  <w:num w:numId="10">
    <w:abstractNumId w:val="8"/>
  </w:num>
  <w:num w:numId="11">
    <w:abstractNumId w:val="12"/>
  </w:num>
  <w:num w:numId="12">
    <w:abstractNumId w:val="0"/>
  </w:num>
  <w:num w:numId="13">
    <w:abstractNumId w:val="22"/>
  </w:num>
  <w:num w:numId="14">
    <w:abstractNumId w:val="9"/>
  </w:num>
  <w:num w:numId="15">
    <w:abstractNumId w:val="20"/>
  </w:num>
  <w:num w:numId="16">
    <w:abstractNumId w:val="15"/>
  </w:num>
  <w:num w:numId="17">
    <w:abstractNumId w:val="10"/>
  </w:num>
  <w:num w:numId="18">
    <w:abstractNumId w:val="3"/>
  </w:num>
  <w:num w:numId="19">
    <w:abstractNumId w:val="18"/>
  </w:num>
  <w:num w:numId="20">
    <w:abstractNumId w:val="17"/>
  </w:num>
  <w:num w:numId="21">
    <w:abstractNumId w:val="21"/>
  </w:num>
  <w:num w:numId="22">
    <w:abstractNumId w:val="7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2B"/>
    <w:rsid w:val="00096167"/>
    <w:rsid w:val="002D729C"/>
    <w:rsid w:val="004C49BF"/>
    <w:rsid w:val="00561F2D"/>
    <w:rsid w:val="005A5FA3"/>
    <w:rsid w:val="005B6D06"/>
    <w:rsid w:val="006402FC"/>
    <w:rsid w:val="0071402B"/>
    <w:rsid w:val="007332B0"/>
    <w:rsid w:val="007A512A"/>
    <w:rsid w:val="00966FF2"/>
    <w:rsid w:val="009D73DD"/>
    <w:rsid w:val="00A9793A"/>
    <w:rsid w:val="00B57653"/>
    <w:rsid w:val="00CE5980"/>
    <w:rsid w:val="00D46DDF"/>
    <w:rsid w:val="00E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4</cp:revision>
  <dcterms:created xsi:type="dcterms:W3CDTF">2024-01-16T20:14:00Z</dcterms:created>
  <dcterms:modified xsi:type="dcterms:W3CDTF">2024-01-18T09:13:00Z</dcterms:modified>
</cp:coreProperties>
</file>