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288" w:before="0" w:after="0"/>
        <w:rPr/>
      </w:pPr>
      <w:bookmarkStart w:id="0" w:name="docs-internal-guid-5186c7d5-7fff-b799-d5"/>
      <w:bookmarkEnd w:id="0"/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ANOTAČNÍ MANUÁL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 podpůrné interakce (Verze 3., zkrácená verze 21. 12)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 JE TO PODPORA (PODPŮRNÉ INTERAKCE ONLINE)?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Podpůrné interakce online mezi vrstevníky, my se zaměříme konkrétně na </w:t>
      </w:r>
      <w:r>
        <w:rPr>
          <w:rFonts w:ascii="Helvetica Neue;sans-serif" w:hAnsi="Helvetica Neue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poskytování podpory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ve smyslu komunikace, o které můžeme předpokládat, že u příjemce vyvolá pocit/přesvědčení, že někomu na něm záleží,  je milován, vážen a oceňován, že někdo má o něj starost, je pro něj oporou, že mu někdo poskytne radu nebo užitečnou informaci, bude-li potřeba, pomůže mu, a také, že je součástí skupiny, s jejíž členy tráví čas a má společné plány.</w:t>
      </w:r>
    </w:p>
    <w:p>
      <w:pPr>
        <w:pStyle w:val="TextBody"/>
        <w:bidi w:val="0"/>
        <w:spacing w:lineRule="auto" w:line="288" w:before="0" w:after="240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!!! Pro každý typ podpory platí, že pokud výpověď v daném řádku nemá tento účel, neměla by být označená jako podpora. !!!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1. Informační podpora</w:t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 obsahem řádku něco z následujícího: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dávání rad | učení | zpětné vazba | předávání znalostí/informací/zkušeností, které druhý potřebuje a jsou mu nápomocné v řešení problému/pochopení situace, v které se ocitl |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Noto Sans Symbols;sans-serif" w:hAnsi="Noto Sans Symbol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 kontextu konverzace musí být zřejmě, že informace jsou pro příjemce PODPOROU v nějakém konkrétním jednání/akci/situaci |</w:t>
      </w:r>
      <w:r>
        <w:rPr>
          <w:rFonts w:ascii="Noto Sans Symbols;sans-serif" w:hAnsi="Noto Sans Symbols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jsou nápomocné v řešení problému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POZOR! Pokud po řádku obsahujícím informaci následuje “děkuji” (vyjádření vděku) -&gt; je to informační podpora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POZOR! Praktická informace - pokud si druhý vyžádal, pokud je z kontextu jasné, že ji potřeboval, že mu pomohla ANO, je to případ podpory informací.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INFORMAČNÍ PODPORA NENÍ: | Mluvení “jen tak” o něčem co se událo, co někdo četl nebo ví | informace předávány v rámci praktické nebo organizační DOMLUVY (např. čas a místo schůzky, poskytování kontaktních údajů pro další komunikaci, praktické domluvy) | uspokojení něčí zvědavosti | -&gt;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POZOR! Anotujeme &lt;PHOTO&gt;, &lt;VIDEO&gt; a &lt;URL&gt; odkazy, které obsahují potřebnou informaci, musí následovat poděkování nebo předcházet vyžádání.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IP NENÍ: pokyny/instrukce ve škole, ve skautu, od zadavatele apod. (ALE poskytování informací, které druhý potřebuje kvůli úkolům ve škole nebo skautu ANO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IP NENÍ: informace v rámci zákaznické podpora/komunikace s firmou nebo úřadem </w:t>
      </w:r>
    </w:p>
    <w:p>
      <w:pPr>
        <w:pStyle w:val="TextBody"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IP NENÍ: informace, které někdo potřebuje, aby mohl někoho podpořit, např. který úkol konkrétně má mu poslat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dávání rad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 “nejsou ale to asi nemusite ockovat a odcervovat, mely by byt v cajku</w:t>
      </w: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”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Příklad:</w:t>
      </w: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předávání znalostí, informací nebo zkušenosti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</w:t>
      </w: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Do aj máš jenom ten talk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+ dneska se odevzdává ta matematika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.”</w:t>
      </w:r>
    </w:p>
    <w:p>
      <w:pPr>
        <w:pStyle w:val="TextBody"/>
        <w:bidi w:val="0"/>
        <w:spacing w:lineRule="auto" w:line="288" w:before="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učení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“To b) máš btw špatně. Minimálně postup, výsledek ještě nevím”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2. Emocionální podpora</w:t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 obsahem řádku něco z následujícího: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EMPATIE/PEČE: -&gt; | reakce na utrpení druhého: vyjádření soucitu/empatie/vcítění se | sdílení emoce/pocitu (nikoli názoru nebo soudu/hodnocení) | vyjádření ochoty naslouchat | vyjádření peče/starostlivosti o druhého/jeho pohodu a zdraví | vyjádření radosti z toho, že je druhý v pořádku/že se mu daří/že je zdrav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NÁKLONNOST/SYMPATIE: -&gt; | vyjádření sympatie/lásky/naděje/radosti s budoucího/minulého setkání (nebo zklamání z nesetkání)/ ochoty se setkat | oslovení vyjadřující blízký citový vztah typu “broučku/lásko”, apod. | vyjádření, že druhý je pro někoho důležitý | 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 xml:space="preserve">vyjádření/projevení fyzické náklonnosti/potřeby fyzické blízkosti s účastníkem konverzace | vyjádření ochoty/potřeby/přání/souhlasu provozovat sex/sexuální praktiky/intimní sblížení s účastníkem konverzace | pojmenování sexuálních praktik/forem tělesného kontaktu/fyzické blízkost, které by účastník chtěl provozovat s druhým |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přání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POVZBUZENÍ: -&gt; | uklidnění někoho, že vše bude v pořádku/dobrý | utěšení | hledání pozitiv na situaci druhého | povzbuzení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(ve smyslu pomoci druhému cítit se sebevědomý a schopný v dané činnosti nebo situaci)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poskytnutí naděje/ujištění o úspěšnosti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z w:val="24"/>
          <w:u w:val="single"/>
        </w:rPr>
        <w:t>budoucího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jednání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EP není: obraty „Máš se?“ pro zahájení/udržení konverzace, mimo kontext starostlivosti, lásky | Vyjádření díků za pomoc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PŘÁNÍ NENÍ  | loučení typu “hezký večer” | “užij si”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PŘÁNÍ JE: “ať se daří”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Uklidnění/utěšení NENÍ: reakce na něčí omluvu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Uklidnění/utěšení NENÍ: triviality: - “Co se řeší? - Dozvíš se všechno, neboj se”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Uklidnění/utěšení JE: -“vůbec neumím kreslit” - “já taky ne”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Pokud předchází tomu začlenění, “už se těším” JE EP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PEČE o třetí osoby NE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vyjádření soucitu/empatie/vcítění se/pochopení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 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 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sdílení emoce/pocitu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vyjádření peče/starostlivosti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“Snad to Ti pomůže”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povzbuzení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“J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e to mega ez”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povzbuzení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“Ester, moc mě mrzí, že ti to řekla. Hrozně moc :( Chci říct, že nemáš široké boky”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 xml:space="preserve">Příklad: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poskytnutí naděje/ujištění o úspěšnosti budoucího jednání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highlight w:val="white"/>
          <w:u w:val="none"/>
          <w:effect w:val="none"/>
        </w:rPr>
        <w:t>Když budeš chtít, tak to vyjde</w:t>
      </w: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😂”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vyjádření ochoty naslouchat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“Copak se děje Ester?” / „Jak ti je?“ </w:t>
      </w:r>
    </w:p>
    <w:p>
      <w:pPr>
        <w:pStyle w:val="TextBody"/>
        <w:bidi w:val="0"/>
        <w:spacing w:lineRule="auto" w:line="288" w:before="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vyjádření sympatie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„Tebe miluju &lt;3“ | „Mám Tě ráda“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vyjádření radosti s budoucího setkání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“Budu se těšit, až se uvidíme”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3. Začlenění 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Jedná se podporu související s tím, že jedinec patří do nějakého kolektivu, přičemž platí že již 2 lidé jsou kolektiv. Je obsahem řádku něco z následujícího: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pozvání/výzva k zapojení se k nějakému společnému plánu/aktivitě, včetně setkání/pokecu i online | oznámení druhému/ostatním budoucí společné aktivity | otázka, zda druhá osoba “někde bude” (“někde” musí být i ten, kdo se ptá) | podmínění svého zapojení/účastí zapojením konkrétního druhého | stvrzení podobnosti (ohledně společných vlastností)/sounáležitosti/společné minulosti/příslušnosti k dané skupině | oslovení stvrzující sounáležitosti typu “kamarádi”| informování, že se nějaká událost bude konat, myšleno jako pozvanka |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I opakované výzvy jsou ZAČLENĚNÍ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ZAČLENĚNÍ NENÍ: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Diskuze o praktických/organizačních aspektech společného plánu/aktivit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ZAČLENĚNÍ NENÍ: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Odpověď na začlenění (“Jasně, jdu!”) | “Vtírání se” (“A se mnou počítáte?”)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Noto Sans Symbols;sans-serif" w:hAnsi="Noto Sans Symbol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ZAČLENĚNÍ NENÍ: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Hlášení/výzvy botů z online her (Lucinka právě odehrál(a)! Jste na řadě!) |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ZAČLENĚNÍ neprobíhá v rámci  intimních partnerských vztahů, NENÍ pokud je společná aktivita fyzický kontakt/blizkost/sex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ZAČLENĚNÍ NENÍ: když řádek obsahuje otázky typu kdy? kam ? v kolik - praktické aspekty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ZAČLENĚNÍ NENÍ: Fraze u loučení naznačující možné budoucí setkání/pokec typu “tak zas někdy”, “tak zdar dneska později možná”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ZAČLENĚNÍ NENÍ: “chlape”, “pane” v jednotném čísle, ZAČLENĚNÍ JE: “chapi”, “pánové”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u w:val="none"/>
          <w:effect w:val="none"/>
        </w:rPr>
        <w:t>ZAČLENĚNÍ JE: “Můžu přijít?” “Ano, přijď” [začlenění]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POZOR: I v rámci her </w:t>
      </w:r>
    </w:p>
    <w:p>
      <w:pPr>
        <w:pStyle w:val="TextBody"/>
        <w:numPr>
          <w:ilvl w:val="0"/>
          <w:numId w:val="3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POZOR: pokud je činnost/aktivita součástí obecnější aktivity/plánu neanotujeme</w:t>
      </w:r>
    </w:p>
    <w:p>
      <w:pPr>
        <w:pStyle w:val="TextBody"/>
        <w:bidi w:val="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Příklad: |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pozvání k skupině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Příklad: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pozvání k zapojení se k nějaké společné aktivitě/plánu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caps w:val="false"/>
          <w:smallCaps w:val="false"/>
          <w:strike w:val="false"/>
          <w:dstrike w:val="false"/>
          <w:color w:val="000000"/>
          <w:highlight w:val="white"/>
          <w:u w:val="none"/>
          <w:effect w:val="none"/>
        </w:rPr>
        <w:t>“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Jdeme ten fortnite?”  </w:t>
      </w:r>
    </w:p>
    <w:p>
      <w:pPr>
        <w:pStyle w:val="TextBody"/>
        <w:bidi w:val="0"/>
        <w:spacing w:lineRule="auto" w:line="288" w:before="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Příklad: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stvrzení podobnosti/sounáležitosti/ příslušnosti k dané skupině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</w:t>
      </w:r>
    </w:p>
    <w:p>
      <w:pPr>
        <w:pStyle w:val="TextBody"/>
        <w:bidi w:val="0"/>
        <w:spacing w:lineRule="auto" w:line="288" w:before="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>Příklad: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stvrzení společné minulosti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“Vždycky když to slyším tak si vzpomenu na tebe”</w:t>
      </w:r>
    </w:p>
    <w:p>
      <w:pPr>
        <w:pStyle w:val="TextBody"/>
        <w:bidi w:val="0"/>
        <w:spacing w:lineRule="auto" w:line="288" w:before="0" w:after="24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4. Uznání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 obsahem řádku něco z následujícího: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pochvala/pozitivní hodnocení příjemce/jeho schopností/výkonu/majetku/vzhledu/vlastností/osobnosti/jednání/vkusu | vyjádření obdivu nebo respekt | ujištění ohledně správnosti uvažování/jednání/pocitu</w:t>
      </w:r>
      <w:r>
        <w:rPr>
          <w:caps w:val="false"/>
          <w:smallCaps w:val="false"/>
          <w:strike w:val="false"/>
          <w:dstrike w:val="false"/>
          <w:color w:val="FF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(ve smyslu práva na to, se určitým způsobem cítit, jednat) | 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UZNÁNÍ NENÍ: vyjádření díků za pomoc (ALE pokud obsahuje pozitivní hodnocení příjemce, tak ANO, viz Příklad)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POZOR: komentování fotky NE (nevíme, co je objektem hodnocení), ALE komentování vzhledu na fotce ANO -&gt; text stvrzuje, co je předmětem hodnocení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UZNÁNÍ JE zprostředkované uznání taky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UZNÁNÍ mazlíčků je taky uznání </w:t>
      </w:r>
    </w:p>
    <w:p>
      <w:pPr>
        <w:pStyle w:val="TextBody"/>
        <w:numPr>
          <w:ilvl w:val="0"/>
          <w:numId w:val="4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UZNÁNÍ NENÍ Pochvala třetích osob (např. rodinných příslušníků NE) 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Příklad: 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pochvala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pozitivní hodnocení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“Jsi dobrá”; “Vážím si toho, co pro mě děláš”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 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ujištění ohledně správnosti uvažování/jednání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“Myslím, že na to máš právo.”</w:t>
      </w:r>
    </w:p>
    <w:p>
      <w:pPr>
        <w:pStyle w:val="TextBody"/>
        <w:bidi w:val="0"/>
        <w:spacing w:lineRule="auto" w:line="288" w:before="0" w:after="24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poděkování s uznáním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| “Děkuji,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z w:val="24"/>
          <w:u w:val="single"/>
        </w:rPr>
        <w:t>jsi zlatá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!”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5. Nabídka pomoci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Je obsahem  řádku  něco z následujícího: </w:t>
      </w:r>
    </w:p>
    <w:p>
      <w:pPr>
        <w:pStyle w:val="TextBody"/>
        <w:bidi w:val="0"/>
        <w:spacing w:lineRule="auto" w:line="288" w:before="0" w:after="1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nabídka/oznamení o poskytnutí pomoci/spoluúčasti s prováděním úkolu/činnosti/řešení situace/při dosažení nějakého cíle | nabídka/stvrzení udělání někomu laskavosti  | neodmítnutí/souhlas s prováděním úkolu/činnosti/řešení situace/ poskytnutím pomoci někomu/půjčením/poskytnutím věci |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Nabídka pomoci NENÍ: diskuze praktických aspektů pomoci/spoluúčasti, např. “měl bych Ti to poslat na email nebo msg??”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Nabídka pomoci NENÍ: souhlas s vyřiděním pozdravu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Nabídka pomoci JE: oznámení o spoluúčasti s prováděním úkolu v minulém čase také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POZOR: reakci v podobě neodmitnutí budeme anotovat jako NP, pokud nebude následovat explicitní přijetí výzvy k pomoci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POZOR: pokud se souhlas  opakuje, anotujeme všechny výskyty </w:t>
      </w:r>
    </w:p>
    <w:p>
      <w:pPr>
        <w:pStyle w:val="TextBody"/>
        <w:numPr>
          <w:ilvl w:val="0"/>
          <w:numId w:val="5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hanging="283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Nabídka pomoci JE: stvrzení možnosti obrátit se na daného člověka, bude-li potřeba, součástí může být uvedení/upřesnění kontaktu</w:t>
      </w:r>
    </w:p>
    <w:p>
      <w:pPr>
        <w:pStyle w:val="TextBody"/>
        <w:bidi w:val="0"/>
        <w:spacing w:lineRule="auto" w:line="288" w:before="0" w:after="12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pomoc s prováděním úkolu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</w:t>
      </w:r>
    </w:p>
    <w:p>
      <w:pPr>
        <w:pStyle w:val="TextBody"/>
        <w:bidi w:val="0"/>
        <w:spacing w:lineRule="auto" w:line="288" w:before="0" w:after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Příklad: |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nabídka pomoci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| “Až pojedu kolem ti pisnu a hodim ti ho”, “Kdyby něco, tak volej”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Cizí jazyk </w:t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ANO, pokud se nejedná o vsuvku (věta, slovo) </w:t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Když 1 z účastníků mluví v cizím jazyce, celá konverzace cizí jazyk </w:t>
      </w:r>
    </w:p>
    <w:p>
      <w:pPr>
        <w:pStyle w:val="TextBody"/>
        <w:bidi w:val="0"/>
        <w:spacing w:lineRule="auto" w:line="288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Slovenština je taky cizí jazyk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Při rozhodování zohledňujeme také implicitní významy.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Smajlíky (emojis) na řádku samostatně neanotujeme, nicméně emojis nám mohou pomáhat při interpretaci.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Promluva musí být myšlena vážně, NE z legrace, ironie.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Zákaznická podpora NE/komunikace s firmou nebo úřadem NE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Pokud je podpora směřovaná 3 os. neanotujeme </w:t>
      </w:r>
    </w:p>
    <w:p>
      <w:pPr>
        <w:pStyle w:val="TextBody"/>
        <w:numPr>
          <w:ilvl w:val="0"/>
          <w:numId w:val="6"/>
        </w:numPr>
        <w:pBdr/>
        <w:tabs>
          <w:tab w:val="clear" w:pos="709"/>
          <w:tab w:val="left" w:pos="707" w:leader="none"/>
        </w:tabs>
        <w:bidi w:val="0"/>
        <w:spacing w:lineRule="auto" w:line="288" w:before="0" w:after="120"/>
        <w:ind w:start="707" w:end="0" w:hanging="283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Pokud jsou výpovědí jednoho z účastníků &lt;DELETED&gt; neanotujeme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Helvetica Neue">
    <w:altName w:val="sans-serif"/>
    <w:charset w:val="01" w:characterSet="utf-8"/>
    <w:family w:val="auto"/>
    <w:pitch w:val="default"/>
  </w:font>
  <w:font w:name="Arial">
    <w:altName w:val="sans-serif"/>
    <w:charset w:val="01" w:characterSet="utf-8"/>
    <w:family w:val="auto"/>
    <w:pitch w:val="default"/>
  </w:font>
  <w:font w:name="Noto Sans Symbols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1362</Words>
  <Characters>7815</Characters>
  <CharactersWithSpaces>9099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2023-09-22T15:39:21Z</dcterms:created>
  <dc:creator/>
  <dc:description/>
  <dc:language>en-US</dc:language>
  <cp:lastModifiedBy/>
  <dcterms:modified xsi:type="dcterms:W3CDTF">2023-09-22T15:40:04Z</dcterms:modified>
  <cp:revision>1</cp:revision>
  <dc:subject/>
  <dc:title/>
</cp:coreProperties>
</file>