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Layout w:type="fixed"/>
        <w:tblCellMar>
          <w:top w:w="20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00"/>
        <w:gridCol w:w="400"/>
        <w:gridCol w:w="7838"/>
      </w:tblGrid>
      <w:tr w:rsidR="00000000" w14:paraId="63E12B65" w14:textId="77777777">
        <w:tblPrEx>
          <w:tblCellMar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9C61FB" w14:textId="483FF336" w:rsidR="00000000" w:rsidRDefault="00D917F2">
            <w:pPr>
              <w:widowControl w:val="0"/>
              <w:autoSpaceDE w:val="0"/>
              <w:autoSpaceDN w:val="0"/>
              <w:adjustRightInd w:val="0"/>
              <w:spacing w:before="100" w:after="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23D4732" w14:textId="15E07D8C" w:rsidR="00000000" w:rsidRDefault="00ED7B33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Кандидат 11</w:t>
            </w:r>
          </w:p>
        </w:tc>
      </w:tr>
      <w:tr w:rsidR="00000000" w14:paraId="1CA2EE44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0F7907" w14:textId="77777777" w:rsidR="00000000" w:rsidRDefault="00D917F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Опыт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Cs w:val="24"/>
              </w:rPr>
              <w:t>работы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—5 </w:t>
            </w:r>
            <w:r>
              <w:rPr>
                <w:rFonts w:ascii="Arial" w:hAnsi="Arial" w:cs="Arial"/>
                <w:color w:val="AEAEAE"/>
                <w:szCs w:val="24"/>
              </w:rPr>
              <w:t>лет</w:t>
            </w:r>
            <w:r>
              <w:rPr>
                <w:rFonts w:ascii="Arial" w:hAnsi="Arial" w:cs="Arial"/>
                <w:color w:val="AEAEAE"/>
                <w:szCs w:val="24"/>
              </w:rPr>
              <w:t xml:space="preserve"> 9 </w:t>
            </w:r>
            <w:r>
              <w:rPr>
                <w:rFonts w:ascii="Arial" w:hAnsi="Arial" w:cs="Arial"/>
                <w:color w:val="AEAEAE"/>
                <w:szCs w:val="24"/>
              </w:rPr>
              <w:t>месяцев</w:t>
            </w:r>
          </w:p>
        </w:tc>
      </w:tr>
      <w:tr w:rsidR="00000000" w14:paraId="43254F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319B6FC2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Декабрь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настоящее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время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5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31B4323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7EB7181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5E6E28E5" w14:textId="77367814" w:rsidR="00000000" w:rsidRDefault="00ED7B33">
            <w:pPr>
              <w:widowControl w:val="0"/>
              <w:autoSpaceDE w:val="0"/>
              <w:autoSpaceDN w:val="0"/>
              <w:adjustRightInd w:val="0"/>
              <w:spacing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4323BA86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4CB77EA5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36826339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Реализация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хранения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работа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большим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объемом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текстовых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файловых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Построение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ETL </w:t>
            </w:r>
            <w:r>
              <w:rPr>
                <w:rFonts w:ascii="Arial" w:hAnsi="Arial" w:cs="Arial"/>
                <w:sz w:val="18"/>
                <w:szCs w:val="24"/>
              </w:rPr>
              <w:t>процессов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пот</w:t>
            </w:r>
            <w:r>
              <w:rPr>
                <w:rFonts w:ascii="Arial" w:hAnsi="Arial" w:cs="Arial"/>
                <w:sz w:val="18"/>
                <w:szCs w:val="24"/>
              </w:rPr>
              <w:t>оковая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получения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последующей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файлов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Внедрение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мониторинга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помощью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Prometheus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отслеживания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метрик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Реализация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паттерна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Transaction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Outbox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 </w:t>
            </w:r>
            <w:r>
              <w:rPr>
                <w:rFonts w:ascii="Arial" w:hAnsi="Arial" w:cs="Arial"/>
                <w:sz w:val="18"/>
                <w:szCs w:val="24"/>
              </w:rPr>
              <w:t>доставки</w:t>
            </w:r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Clickhouse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другие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сервисы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>спользование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подходов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асинхронной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запросов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увеличения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пропускной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способности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gRPC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Prometheus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>-  k8s</w:t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MongoDB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Clickhouse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д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</w:p>
        </w:tc>
      </w:tr>
      <w:tr w:rsidR="00000000" w14:paraId="7F200496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955D122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Октябрь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2021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Декабрь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3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месяца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3C44B60E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3091379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7E3CE15E" w14:textId="1D36109B" w:rsidR="00000000" w:rsidRDefault="00ED7B33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009EE03E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6A0D5F32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/>
                <w:sz w:val="24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1E09F59B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Плат</w:t>
            </w:r>
            <w:r>
              <w:rPr>
                <w:rFonts w:ascii="Arial" w:hAnsi="Arial" w:cs="Arial"/>
                <w:sz w:val="18"/>
                <w:szCs w:val="24"/>
              </w:rPr>
              <w:t>ежные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экуайринг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высоконагруженного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сервиса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транзакций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Внедрение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мониторинга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Prometheus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Grafana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поддержка</w:t>
            </w:r>
            <w:r>
              <w:rPr>
                <w:rFonts w:ascii="Arial" w:hAnsi="Arial" w:cs="Arial"/>
                <w:sz w:val="18"/>
                <w:szCs w:val="24"/>
              </w:rPr>
              <w:t xml:space="preserve"> 15 </w:t>
            </w:r>
            <w:r>
              <w:rPr>
                <w:rFonts w:ascii="Arial" w:hAnsi="Arial" w:cs="Arial"/>
                <w:sz w:val="18"/>
                <w:szCs w:val="24"/>
              </w:rPr>
              <w:t>высоконагруженных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микросервисов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Проведение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комплексной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работы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рефакторингу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кода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Добавление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многоуровневой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кэширования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Оптимизация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SQL-</w:t>
            </w:r>
            <w:r>
              <w:rPr>
                <w:rFonts w:ascii="Arial" w:hAnsi="Arial" w:cs="Arial"/>
                <w:sz w:val="18"/>
                <w:szCs w:val="24"/>
              </w:rPr>
              <w:t>запросов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Prometheus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Grafana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Clickhouse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CI/CD,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Doker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д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</w:p>
        </w:tc>
      </w:tr>
      <w:tr w:rsidR="00000000" w14:paraId="5A28802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400" w:type="dxa"/>
            <w:tcBorders>
              <w:top w:val="nil"/>
              <w:left w:val="nil"/>
              <w:bottom w:val="nil"/>
              <w:right w:val="nil"/>
            </w:tcBorders>
          </w:tcPr>
          <w:p w14:paraId="0A5CE110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Август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2020 —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Май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2023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  <w:t xml:space="preserve">2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года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10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месяцев</w:t>
            </w:r>
          </w:p>
        </w:tc>
        <w:tc>
          <w:tcPr>
            <w:tcW w:w="400" w:type="dxa"/>
            <w:tcBorders>
              <w:top w:val="nil"/>
              <w:left w:val="nil"/>
              <w:bottom w:val="nil"/>
              <w:right w:val="nil"/>
            </w:tcBorders>
          </w:tcPr>
          <w:p w14:paraId="2832CBF3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  <w:p w14:paraId="3FC6F867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250" w:after="0" w:line="240" w:lineRule="auto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4F345A10" w14:textId="0D8DA64A" w:rsidR="00000000" w:rsidRDefault="00ED7B33">
            <w:pPr>
              <w:widowControl w:val="0"/>
              <w:autoSpaceDE w:val="0"/>
              <w:autoSpaceDN w:val="0"/>
              <w:adjustRightInd w:val="0"/>
              <w:spacing w:before="250" w:after="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ООО</w:t>
            </w:r>
          </w:p>
          <w:p w14:paraId="266FFF11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</w:p>
          <w:p w14:paraId="3198EE31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60" w:after="60" w:line="28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Программист</w:t>
            </w:r>
            <w:r>
              <w:rPr>
                <w:rFonts w:ascii="Arial" w:hAnsi="Arial" w:cs="Arial"/>
                <w:sz w:val="24"/>
                <w:szCs w:val="24"/>
              </w:rPr>
              <w:t>-</w:t>
            </w:r>
            <w:r>
              <w:rPr>
                <w:rFonts w:ascii="Arial" w:hAnsi="Arial" w:cs="Arial"/>
                <w:sz w:val="24"/>
                <w:szCs w:val="24"/>
              </w:rPr>
              <w:t>разработчик</w:t>
            </w:r>
          </w:p>
          <w:p w14:paraId="52F69E6C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6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Раз</w:t>
            </w:r>
            <w:r>
              <w:rPr>
                <w:rFonts w:ascii="Arial" w:hAnsi="Arial" w:cs="Arial"/>
                <w:sz w:val="18"/>
                <w:szCs w:val="24"/>
              </w:rPr>
              <w:t>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различных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приложений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использованием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большого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стека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технологий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том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числе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разработка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веб</w:t>
            </w:r>
            <w:r>
              <w:rPr>
                <w:rFonts w:ascii="Arial" w:hAnsi="Arial" w:cs="Arial"/>
                <w:sz w:val="18"/>
                <w:szCs w:val="24"/>
              </w:rPr>
              <w:t>-</w:t>
            </w:r>
            <w:r>
              <w:rPr>
                <w:rFonts w:ascii="Arial" w:hAnsi="Arial" w:cs="Arial"/>
                <w:sz w:val="18"/>
                <w:szCs w:val="24"/>
              </w:rPr>
              <w:t>сервисов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для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потоковой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обработки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организация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доступа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хранения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горячих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данных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</w:t>
            </w:r>
            <w:r>
              <w:rPr>
                <w:rFonts w:ascii="Arial" w:hAnsi="Arial" w:cs="Arial"/>
                <w:sz w:val="18"/>
                <w:szCs w:val="24"/>
              </w:rPr>
              <w:t xml:space="preserve"> TDG.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  <w:proofErr w:type="gramStart"/>
            <w:r>
              <w:rPr>
                <w:rFonts w:ascii="Arial" w:hAnsi="Arial" w:cs="Arial"/>
                <w:sz w:val="18"/>
                <w:szCs w:val="24"/>
              </w:rPr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Golang</w:t>
            </w:r>
            <w:proofErr w:type="spellEnd"/>
            <w:proofErr w:type="gram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Prometheus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lastRenderedPageBreak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Kafka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Grafana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  <w:t xml:space="preserve">- 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Postgres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proofErr w:type="spellStart"/>
            <w:r>
              <w:rPr>
                <w:rFonts w:ascii="Arial" w:hAnsi="Arial" w:cs="Arial"/>
                <w:sz w:val="18"/>
                <w:szCs w:val="24"/>
              </w:rPr>
              <w:t>Redi</w:t>
            </w:r>
            <w:r>
              <w:rPr>
                <w:rFonts w:ascii="Arial" w:hAnsi="Arial" w:cs="Arial"/>
                <w:sz w:val="18"/>
                <w:szCs w:val="24"/>
              </w:rPr>
              <w:t>s</w:t>
            </w:r>
            <w:proofErr w:type="spellEnd"/>
            <w:r>
              <w:rPr>
                <w:rFonts w:ascii="Arial" w:hAnsi="Arial" w:cs="Arial"/>
                <w:sz w:val="18"/>
                <w:szCs w:val="24"/>
              </w:rPr>
              <w:br/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</w:t>
            </w:r>
            <w:r>
              <w:rPr>
                <w:rFonts w:ascii="Arial" w:hAnsi="Arial" w:cs="Arial"/>
                <w:sz w:val="18"/>
                <w:szCs w:val="24"/>
              </w:rPr>
              <w:t xml:space="preserve">. </w:t>
            </w:r>
            <w:r>
              <w:rPr>
                <w:rFonts w:ascii="Arial" w:hAnsi="Arial" w:cs="Arial"/>
                <w:sz w:val="18"/>
                <w:szCs w:val="24"/>
              </w:rPr>
              <w:t>д</w:t>
            </w:r>
            <w:r>
              <w:rPr>
                <w:rFonts w:ascii="Arial" w:hAnsi="Arial" w:cs="Arial"/>
                <w:sz w:val="18"/>
                <w:szCs w:val="24"/>
              </w:rPr>
              <w:t>.</w:t>
            </w:r>
            <w:r>
              <w:rPr>
                <w:rFonts w:ascii="Arial" w:hAnsi="Arial" w:cs="Arial"/>
                <w:sz w:val="18"/>
                <w:szCs w:val="24"/>
              </w:rPr>
              <w:br/>
            </w:r>
          </w:p>
        </w:tc>
      </w:tr>
      <w:tr w:rsidR="00000000" w14:paraId="6E7818D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EC96016" w14:textId="77777777" w:rsidR="00000000" w:rsidRDefault="00D917F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lastRenderedPageBreak/>
              <w:t>Образование</w:t>
            </w:r>
          </w:p>
        </w:tc>
      </w:tr>
      <w:tr w:rsidR="00000000" w14:paraId="1B27725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05EAD35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Cs w:val="24"/>
              </w:rPr>
              <w:t>Высшее</w:t>
            </w:r>
          </w:p>
        </w:tc>
      </w:tr>
      <w:tr w:rsidR="00000000" w14:paraId="5C88514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535A5443" w14:textId="0570F813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br/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Высшее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27FE296F" w14:textId="59E9ABF2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«Системы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управления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информатика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электроэнергетика»</w:t>
            </w:r>
            <w:r>
              <w:rPr>
                <w:rFonts w:ascii="Arial" w:hAnsi="Arial" w:cs="Arial"/>
                <w:sz w:val="18"/>
                <w:szCs w:val="24"/>
              </w:rPr>
              <w:t xml:space="preserve">, </w:t>
            </w:r>
            <w:r>
              <w:rPr>
                <w:rFonts w:ascii="Arial" w:hAnsi="Arial" w:cs="Arial"/>
                <w:sz w:val="18"/>
                <w:szCs w:val="24"/>
              </w:rPr>
              <w:t>Информатика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и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вычислительная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sz w:val="18"/>
                <w:szCs w:val="24"/>
              </w:rPr>
              <w:t>техника</w:t>
            </w:r>
          </w:p>
        </w:tc>
      </w:tr>
      <w:tr w:rsidR="00000000" w14:paraId="2AAB2808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963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4A2F558" w14:textId="77777777" w:rsidR="00000000" w:rsidRDefault="00D917F2">
            <w:pPr>
              <w:widowControl w:val="0"/>
              <w:pBdr>
                <w:bottom w:val="single" w:sz="6" w:space="0" w:color="D8D8D8"/>
              </w:pBdr>
              <w:autoSpaceDE w:val="0"/>
              <w:autoSpaceDN w:val="0"/>
              <w:adjustRightInd w:val="0"/>
              <w:spacing w:before="500" w:after="150" w:line="24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AEAEAE"/>
                <w:szCs w:val="24"/>
              </w:rPr>
              <w:t>Навыки</w:t>
            </w:r>
          </w:p>
        </w:tc>
      </w:tr>
      <w:tr w:rsidR="00000000" w14:paraId="0D05EBD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032B8683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Знание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 xml:space="preserve"> 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языко</w:t>
            </w:r>
            <w:r>
              <w:rPr>
                <w:rFonts w:ascii="Arial" w:hAnsi="Arial" w:cs="Arial"/>
                <w:color w:val="707070"/>
                <w:sz w:val="16"/>
                <w:szCs w:val="24"/>
              </w:rPr>
              <w:t>в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37D40DA2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18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Русский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Родной</w:t>
            </w:r>
          </w:p>
          <w:p w14:paraId="5D1BC29D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after="0" w:line="26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18"/>
                <w:szCs w:val="24"/>
              </w:rPr>
              <w:t>Английский</w:t>
            </w:r>
            <w:r>
              <w:rPr>
                <w:rFonts w:ascii="Arial" w:hAnsi="Arial" w:cs="Arial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— C1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—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 xml:space="preserve"> </w:t>
            </w:r>
            <w:r>
              <w:rPr>
                <w:rFonts w:ascii="Arial" w:hAnsi="Arial" w:cs="Arial"/>
                <w:color w:val="AEAEAE"/>
                <w:sz w:val="18"/>
                <w:szCs w:val="24"/>
              </w:rPr>
              <w:t>Продвинутый</w:t>
            </w:r>
          </w:p>
        </w:tc>
      </w:tr>
      <w:tr w:rsidR="00000000" w:rsidRPr="00ED7B33" w14:paraId="7A484FCC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180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373437D2" w14:textId="77777777" w:rsidR="00000000" w:rsidRDefault="00D917F2">
            <w:pPr>
              <w:widowControl w:val="0"/>
              <w:autoSpaceDE w:val="0"/>
              <w:autoSpaceDN w:val="0"/>
              <w:adjustRightInd w:val="0"/>
              <w:spacing w:before="250" w:after="0" w:line="220" w:lineRule="atLeast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color w:val="707070"/>
                <w:sz w:val="16"/>
                <w:szCs w:val="24"/>
              </w:rPr>
              <w:t>Навыки</w:t>
            </w:r>
          </w:p>
        </w:tc>
        <w:tc>
          <w:tcPr>
            <w:tcW w:w="7838" w:type="dxa"/>
            <w:tcBorders>
              <w:top w:val="nil"/>
              <w:left w:val="nil"/>
              <w:bottom w:val="nil"/>
              <w:right w:val="nil"/>
            </w:tcBorders>
          </w:tcPr>
          <w:p w14:paraId="694E4209" w14:textId="77777777" w:rsidR="00000000" w:rsidRPr="00ED7B33" w:rsidRDefault="00D917F2">
            <w:pPr>
              <w:widowControl w:val="0"/>
              <w:autoSpaceDE w:val="0"/>
              <w:autoSpaceDN w:val="0"/>
              <w:adjustRightInd w:val="0"/>
              <w:spacing w:before="250" w:after="0" w:line="260" w:lineRule="atLeast"/>
              <w:rPr>
                <w:rFonts w:ascii="Arial" w:hAnsi="Arial" w:cs="Arial"/>
                <w:sz w:val="24"/>
                <w:szCs w:val="24"/>
                <w:lang w:val="en-US"/>
              </w:rPr>
            </w:pPr>
            <w:proofErr w:type="gramStart"/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Golang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Python</w:t>
            </w:r>
            <w:proofErr w:type="gramEnd"/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JavaScript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Docker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Bash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CI/CD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PostgreSQL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MongoDB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proofErr w:type="spellStart"/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gRPC</w:t>
            </w:r>
            <w:proofErr w:type="spellEnd"/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Apache Kafka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Design Patterns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Microservices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proofErr w:type="spellStart"/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fasthttp</w:t>
            </w:r>
            <w:proofErr w:type="spellEnd"/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gin/chi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Prometheus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REST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Redis</w:t>
            </w:r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proofErr w:type="spellStart"/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Clickhouse</w:t>
            </w:r>
            <w:proofErr w:type="spellEnd"/>
            <w:r w:rsidRPr="00ED7B33">
              <w:rPr>
                <w:rFonts w:ascii="Arial" w:hAnsi="Arial" w:cs="Arial"/>
                <w:sz w:val="18"/>
                <w:szCs w:val="24"/>
                <w:lang w:val="en-US"/>
              </w:rPr>
              <w:t xml:space="preserve">  </w:t>
            </w:r>
            <w:r w:rsidRPr="00ED7B33">
              <w:rPr>
                <w:rFonts w:ascii="Arial" w:hAnsi="Arial" w:cs="Arial"/>
                <w:sz w:val="18"/>
                <w:szCs w:val="24"/>
                <w:shd w:val="clear" w:color="E6E6E6" w:fill="E6E6E6"/>
                <w:lang w:val="en-US"/>
              </w:rPr>
              <w:t>Grafana</w:t>
            </w:r>
          </w:p>
        </w:tc>
      </w:tr>
    </w:tbl>
    <w:p w14:paraId="66198A56" w14:textId="77777777" w:rsidR="00D917F2" w:rsidRDefault="00D917F2"/>
    <w:sectPr w:rsidR="00D917F2">
      <w:headerReference w:type="first" r:id="rId6"/>
      <w:pgSz w:w="11906" w:h="16838"/>
      <w:pgMar w:top="1134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794F2FB" w14:textId="77777777" w:rsidR="00D917F2" w:rsidRDefault="00D917F2">
      <w:pPr>
        <w:spacing w:after="0" w:line="240" w:lineRule="auto"/>
      </w:pPr>
      <w:r>
        <w:separator/>
      </w:r>
    </w:p>
  </w:endnote>
  <w:endnote w:type="continuationSeparator" w:id="0">
    <w:p w14:paraId="318981C9" w14:textId="77777777" w:rsidR="00D917F2" w:rsidRDefault="00D91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86EA437" w14:textId="77777777" w:rsidR="00D917F2" w:rsidRDefault="00D917F2">
      <w:pPr>
        <w:spacing w:after="0" w:line="240" w:lineRule="auto"/>
      </w:pPr>
      <w:r>
        <w:separator/>
      </w:r>
    </w:p>
  </w:footnote>
  <w:footnote w:type="continuationSeparator" w:id="0">
    <w:p w14:paraId="7FA50CC4" w14:textId="77777777" w:rsidR="00D917F2" w:rsidRDefault="00D91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B33"/>
    <w:rsid w:val="00D917F2"/>
    <w:rsid w:val="00ED7B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FEF65B"/>
  <w14:defaultImageDpi w14:val="0"/>
  <w15:docId w15:val="{F2774013-8C1F-4571-8A6C-651F9DD897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D7B33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ED7B33"/>
  </w:style>
  <w:style w:type="paragraph" w:styleId="a5">
    <w:name w:val="footer"/>
    <w:basedOn w:val="a"/>
    <w:link w:val="a6"/>
    <w:uiPriority w:val="99"/>
    <w:unhideWhenUsed/>
    <w:rsid w:val="00ED7B33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ED7B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286</Words>
  <Characters>1636</Characters>
  <Application>Microsoft Office Word</Application>
  <DocSecurity>0</DocSecurity>
  <Lines>13</Lines>
  <Paragraphs>3</Paragraphs>
  <ScaleCrop>false</ScaleCrop>
  <Company/>
  <LinksUpToDate>false</LinksUpToDate>
  <CharactersWithSpaces>1919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2026-04-30T15:16:00Z</dcterms:created>
  <dcterms:modified xsi:type="dcterms:W3CDTF">2026-04-30T15:16:00Z</dcterms:modified>
</cp:coreProperties>
</file>