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D7B4" w14:textId="77777777" w:rsidR="00A43154" w:rsidRDefault="000232CA">
      <w:pPr>
        <w:pStyle w:val="Heading2"/>
        <w:keepNext w:val="0"/>
        <w:widowControl w:val="0"/>
        <w:spacing w:after="0" w:line="276" w:lineRule="auto"/>
      </w:pPr>
      <w:r>
        <w:t>CỘNG HÒA XÃ HỘI CHỦ NGHĨA VIỆT NAM</w:t>
      </w:r>
    </w:p>
    <w:p w14:paraId="36840203" w14:textId="77777777" w:rsidR="00A43154" w:rsidRDefault="000232CA">
      <w:pPr>
        <w:widowControl w:val="0"/>
        <w:pBdr>
          <w:top w:val="nil"/>
          <w:left w:val="nil"/>
          <w:bottom w:val="nil"/>
          <w:right w:val="nil"/>
          <w:between w:val="nil"/>
        </w:pBdr>
        <w:tabs>
          <w:tab w:val="center" w:pos="4320"/>
          <w:tab w:val="right" w:pos="8640"/>
        </w:tabs>
        <w:spacing w:line="276" w:lineRule="auto"/>
        <w:jc w:val="center"/>
        <w:rPr>
          <w:b/>
          <w:bCs/>
          <w:sz w:val="24"/>
          <w:szCs w:val="24"/>
        </w:rPr>
      </w:pPr>
      <w:r>
        <w:rPr>
          <w:b/>
          <w:bCs/>
          <w:sz w:val="24"/>
          <w:szCs w:val="24"/>
        </w:rPr>
        <w:t>Độc lập - Tự do - Hạnh phúc</w:t>
      </w:r>
    </w:p>
    <w:p w14:paraId="014DFD0B" w14:textId="77777777" w:rsidR="00A43154" w:rsidRDefault="000232CA">
      <w:pPr>
        <w:widowControl w:val="0"/>
        <w:pBdr>
          <w:top w:val="nil"/>
          <w:left w:val="nil"/>
          <w:bottom w:val="nil"/>
          <w:right w:val="nil"/>
          <w:between w:val="nil"/>
        </w:pBdr>
        <w:tabs>
          <w:tab w:val="center" w:pos="4320"/>
          <w:tab w:val="right" w:pos="8640"/>
        </w:tabs>
        <w:spacing w:line="276" w:lineRule="auto"/>
        <w:jc w:val="center"/>
        <w:rPr>
          <w:b/>
          <w:bCs/>
          <w:sz w:val="24"/>
          <w:szCs w:val="24"/>
        </w:rPr>
      </w:pPr>
      <w:r>
        <w:rPr>
          <w:b/>
          <w:bCs/>
          <w:sz w:val="24"/>
          <w:szCs w:val="24"/>
        </w:rPr>
        <w:t>***********</w:t>
      </w:r>
    </w:p>
    <w:p w14:paraId="27F13B35" w14:textId="77777777" w:rsidR="00A43154" w:rsidRDefault="00A43154">
      <w:pPr>
        <w:widowControl w:val="0"/>
        <w:spacing w:line="276" w:lineRule="auto"/>
        <w:rPr>
          <w:b/>
          <w:bCs/>
          <w:sz w:val="24"/>
          <w:szCs w:val="24"/>
        </w:rPr>
      </w:pPr>
    </w:p>
    <w:p w14:paraId="6C791A2C" w14:textId="77777777" w:rsidR="00A43154" w:rsidRDefault="000232CA">
      <w:pPr>
        <w:widowControl w:val="0"/>
        <w:spacing w:line="276" w:lineRule="auto"/>
        <w:jc w:val="center"/>
        <w:rPr>
          <w:b/>
          <w:bCs/>
          <w:sz w:val="28"/>
          <w:szCs w:val="28"/>
        </w:rPr>
      </w:pPr>
      <w:r>
        <w:rPr>
          <w:b/>
          <w:bCs/>
          <w:sz w:val="28"/>
          <w:szCs w:val="28"/>
        </w:rPr>
        <w:t>THỎA THUẬN BA BÊN</w:t>
      </w:r>
    </w:p>
    <w:p w14:paraId="7CEDFEFB" w14:textId="77777777" w:rsidR="00A43154" w:rsidRDefault="000232CA">
      <w:pPr>
        <w:widowControl w:val="0"/>
        <w:tabs>
          <w:tab w:val="right" w:pos="9072"/>
        </w:tabs>
        <w:spacing w:line="276" w:lineRule="auto"/>
        <w:jc w:val="center"/>
        <w:rPr>
          <w:b/>
          <w:bCs/>
          <w:i/>
          <w:iCs/>
          <w:sz w:val="24"/>
          <w:szCs w:val="24"/>
        </w:rPr>
      </w:pPr>
      <w:r>
        <w:rPr>
          <w:b/>
          <w:bCs/>
          <w:i/>
          <w:iCs/>
          <w:sz w:val="24"/>
          <w:szCs w:val="24"/>
        </w:rPr>
        <w:t>V/v phối hợp quản lý và phối hợp xử lý tài sản bảo đảm tại ngân hàng</w:t>
      </w:r>
    </w:p>
    <w:p w14:paraId="515BE87B" w14:textId="5582C761" w:rsidR="00A43154" w:rsidRPr="00791C64" w:rsidRDefault="000232CA">
      <w:pPr>
        <w:widowControl w:val="0"/>
        <w:tabs>
          <w:tab w:val="right" w:pos="9072"/>
        </w:tabs>
        <w:spacing w:line="276" w:lineRule="auto"/>
        <w:jc w:val="center"/>
        <w:rPr>
          <w:b/>
          <w:bCs/>
          <w:i/>
          <w:iCs/>
          <w:sz w:val="24"/>
          <w:szCs w:val="24"/>
          <w:lang w:val="vi-VN"/>
        </w:rPr>
      </w:pPr>
      <w:r>
        <w:rPr>
          <w:b/>
          <w:bCs/>
          <w:i/>
          <w:iCs/>
          <w:sz w:val="24"/>
          <w:szCs w:val="24"/>
        </w:rPr>
        <w:t>Số:</w:t>
      </w:r>
      <w:r w:rsidR="00791C64">
        <w:rPr>
          <w:b/>
          <w:bCs/>
          <w:i/>
          <w:iCs/>
          <w:sz w:val="24"/>
          <w:szCs w:val="24"/>
          <w:lang w:val="vi-VN"/>
        </w:rPr>
        <w:t xml:space="preserve"> &lt;&lt;</w:t>
      </w:r>
      <w:r w:rsidR="00791C64" w:rsidRPr="00791C64">
        <w:t xml:space="preserve"> </w:t>
      </w:r>
      <w:r w:rsidR="00791C64" w:rsidRPr="00791C64">
        <w:rPr>
          <w:b/>
          <w:bCs/>
          <w:i/>
          <w:iCs/>
          <w:sz w:val="24"/>
          <w:szCs w:val="24"/>
          <w:lang w:val="vi-VN"/>
        </w:rPr>
        <w:t>'62 - Thỏa thuận QLTS</w:t>
      </w:r>
      <w:r w:rsidR="00791C64">
        <w:rPr>
          <w:b/>
          <w:bCs/>
          <w:i/>
          <w:iCs/>
          <w:sz w:val="24"/>
          <w:szCs w:val="24"/>
          <w:lang w:val="vi-VN"/>
        </w:rPr>
        <w:t>&gt;&gt;</w:t>
      </w:r>
    </w:p>
    <w:p w14:paraId="4DF295EB" w14:textId="77777777" w:rsidR="00A43154" w:rsidRDefault="00A43154">
      <w:pPr>
        <w:widowControl w:val="0"/>
        <w:tabs>
          <w:tab w:val="right" w:pos="9072"/>
        </w:tabs>
        <w:spacing w:line="276" w:lineRule="auto"/>
        <w:jc w:val="center"/>
        <w:rPr>
          <w:b/>
          <w:bCs/>
          <w:i/>
          <w:iCs/>
          <w:sz w:val="24"/>
          <w:szCs w:val="24"/>
        </w:rPr>
      </w:pPr>
    </w:p>
    <w:p w14:paraId="6E6E2D0A" w14:textId="0FDAED1E" w:rsidR="00A43154" w:rsidRDefault="000232CA">
      <w:pPr>
        <w:widowControl w:val="0"/>
        <w:tabs>
          <w:tab w:val="left" w:pos="4253"/>
        </w:tabs>
        <w:spacing w:line="276" w:lineRule="auto"/>
        <w:rPr>
          <w:sz w:val="24"/>
          <w:szCs w:val="24"/>
        </w:rPr>
      </w:pPr>
      <w:r>
        <w:rPr>
          <w:sz w:val="24"/>
          <w:szCs w:val="24"/>
        </w:rPr>
        <w:t>Hôm nay, ngày….../…../20</w:t>
      </w:r>
      <w:r w:rsidR="00D84C61">
        <w:rPr>
          <w:sz w:val="24"/>
          <w:szCs w:val="24"/>
          <w:lang w:val="vi-VN"/>
        </w:rPr>
        <w:t>…</w:t>
      </w:r>
      <w:r>
        <w:rPr>
          <w:sz w:val="24"/>
          <w:szCs w:val="24"/>
        </w:rPr>
        <w:t>, tại Trụ sở Ngân hàng TMCP Đầu tư và Phát triển Việt Nam, Chi nhánh Tràng Tiền- Hà Nội, chúng tôi gồm:</w:t>
      </w:r>
    </w:p>
    <w:p w14:paraId="13C2BC37" w14:textId="77777777" w:rsidR="00A43154" w:rsidRDefault="000232CA">
      <w:pPr>
        <w:widowControl w:val="0"/>
        <w:numPr>
          <w:ilvl w:val="0"/>
          <w:numId w:val="17"/>
        </w:numPr>
        <w:pBdr>
          <w:top w:val="nil"/>
          <w:left w:val="nil"/>
          <w:bottom w:val="nil"/>
          <w:right w:val="nil"/>
          <w:between w:val="nil"/>
        </w:pBdr>
        <w:tabs>
          <w:tab w:val="left" w:pos="450"/>
          <w:tab w:val="right" w:pos="9600"/>
        </w:tabs>
        <w:spacing w:line="276" w:lineRule="auto"/>
        <w:jc w:val="both"/>
        <w:rPr>
          <w:b/>
          <w:bCs/>
          <w:sz w:val="24"/>
          <w:szCs w:val="24"/>
        </w:rPr>
      </w:pPr>
      <w:bookmarkStart w:id="0" w:name="_1z7ooy9mmx00" w:colFirst="0" w:colLast="0"/>
      <w:bookmarkEnd w:id="0"/>
      <w:r>
        <w:rPr>
          <w:b/>
          <w:bCs/>
          <w:sz w:val="24"/>
          <w:szCs w:val="24"/>
        </w:rPr>
        <w:t xml:space="preserve"> NGÂN HÀNG TMCP ĐẦU TƯ VÀ PHÁT TRIỂN VIỆT NAM.</w:t>
      </w:r>
    </w:p>
    <w:p w14:paraId="30BB4CE5"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Mã số doanh nghiệp: 0100150619</w:t>
      </w:r>
    </w:p>
    <w:p w14:paraId="1C81A889"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Địa chỉ trụ sở chính: Tháp BIDV, số 194 Trần Quang Khải, Phường Hoàn Kiếm, Thành Phố Hà nội.</w:t>
      </w:r>
    </w:p>
    <w:p w14:paraId="352B6437"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Đơn vị trực tiếp quản lý khách hàng: Ngân hàng TMCP Đầu Tư và Phát triển Việt Nam- Chi nhánh Tràng Tiền- Hà Nội.</w:t>
      </w:r>
    </w:p>
    <w:p w14:paraId="5CB060A7"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 xml:space="preserve">Điện thoại: 024.73001999; </w:t>
      </w:r>
    </w:p>
    <w:p w14:paraId="7578DC3A"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Giấy chứng nhận đăng ký hoạt động chi nhánh số: 0100150619-128 do Phòng Đăng ký Kinh doanh- Sở Kế hoạch Đầu tư thành phố Hà Nội cấp lần đầu ngày 27/9/2013; thay đổi lần thứ 8 ngày 18/04/2023;</w:t>
      </w:r>
    </w:p>
    <w:p w14:paraId="38A59D0C" w14:textId="77777777" w:rsidR="00A43154" w:rsidRDefault="000232CA">
      <w:pPr>
        <w:widowControl w:val="0"/>
        <w:numPr>
          <w:ilvl w:val="0"/>
          <w:numId w:val="16"/>
        </w:numPr>
        <w:spacing w:line="276" w:lineRule="auto"/>
        <w:jc w:val="both"/>
        <w:rPr>
          <w:sz w:val="24"/>
          <w:szCs w:val="24"/>
        </w:rPr>
      </w:pPr>
      <w:r>
        <w:rPr>
          <w:sz w:val="24"/>
          <w:szCs w:val="24"/>
        </w:rPr>
        <w:t xml:space="preserve">Chức vụ:   </w:t>
      </w:r>
    </w:p>
    <w:p w14:paraId="4486B87D"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 xml:space="preserve">Đại diện bởi:                                       </w:t>
      </w:r>
    </w:p>
    <w:p w14:paraId="7F607929" w14:textId="77777777" w:rsidR="00A43154"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Pr>
          <w:sz w:val="24"/>
          <w:szCs w:val="24"/>
        </w:rPr>
        <w:t>Theo Văn bản ủy quyền: Quyết định số: 1436/QĐ-BIDV.TT-HN ngày 24/10/2025 của Giám đốc Ngân hàng TMCP Đầu tư và Phát triển Việt Nam- Chi nhánh Tràng Tiền - Hà Nội</w:t>
      </w:r>
    </w:p>
    <w:p w14:paraId="33150D5C" w14:textId="77777777" w:rsidR="00A43154" w:rsidRDefault="000232CA">
      <w:pPr>
        <w:widowControl w:val="0"/>
        <w:tabs>
          <w:tab w:val="left" w:pos="4820"/>
          <w:tab w:val="left" w:pos="5783"/>
          <w:tab w:val="left" w:pos="6237"/>
          <w:tab w:val="left" w:pos="6974"/>
          <w:tab w:val="right" w:pos="9072"/>
        </w:tabs>
        <w:spacing w:line="276" w:lineRule="auto"/>
        <w:ind w:left="397"/>
        <w:jc w:val="both"/>
        <w:rPr>
          <w:sz w:val="24"/>
          <w:szCs w:val="24"/>
        </w:rPr>
      </w:pPr>
      <w:r>
        <w:rPr>
          <w:sz w:val="24"/>
          <w:szCs w:val="24"/>
        </w:rPr>
        <w:t xml:space="preserve"> (</w:t>
      </w:r>
      <w:r>
        <w:rPr>
          <w:i/>
          <w:iCs/>
          <w:sz w:val="24"/>
          <w:szCs w:val="24"/>
        </w:rPr>
        <w:t>sau đây gọi là “</w:t>
      </w:r>
      <w:r>
        <w:rPr>
          <w:b/>
          <w:bCs/>
          <w:i/>
          <w:iCs/>
          <w:sz w:val="24"/>
          <w:szCs w:val="24"/>
        </w:rPr>
        <w:t>Ngân Hàng</w:t>
      </w:r>
      <w:r>
        <w:rPr>
          <w:i/>
          <w:iCs/>
          <w:sz w:val="24"/>
          <w:szCs w:val="24"/>
        </w:rPr>
        <w:t>”).</w:t>
      </w:r>
    </w:p>
    <w:p w14:paraId="49AE58D0" w14:textId="624E503F" w:rsidR="00A43154" w:rsidRDefault="000232CA">
      <w:pPr>
        <w:widowControl w:val="0"/>
        <w:numPr>
          <w:ilvl w:val="0"/>
          <w:numId w:val="17"/>
        </w:numPr>
        <w:pBdr>
          <w:top w:val="nil"/>
          <w:left w:val="nil"/>
          <w:bottom w:val="nil"/>
          <w:right w:val="nil"/>
          <w:between w:val="nil"/>
        </w:pBdr>
        <w:tabs>
          <w:tab w:val="left" w:pos="450"/>
          <w:tab w:val="right" w:pos="9600"/>
        </w:tabs>
        <w:spacing w:line="276" w:lineRule="auto"/>
        <w:jc w:val="both"/>
        <w:rPr>
          <w:b/>
          <w:bCs/>
          <w:sz w:val="24"/>
          <w:szCs w:val="24"/>
        </w:rPr>
      </w:pPr>
      <w:r>
        <w:rPr>
          <w:b/>
          <w:bCs/>
          <w:sz w:val="24"/>
          <w:szCs w:val="24"/>
        </w:rPr>
        <w:t xml:space="preserve">CÔNG TY </w:t>
      </w:r>
      <w:r w:rsidR="00791C64">
        <w:rPr>
          <w:b/>
          <w:bCs/>
          <w:sz w:val="24"/>
          <w:szCs w:val="24"/>
        </w:rPr>
        <w:t>TNHH</w:t>
      </w:r>
      <w:r w:rsidR="00A92B01">
        <w:rPr>
          <w:b/>
          <w:bCs/>
          <w:sz w:val="24"/>
          <w:szCs w:val="24"/>
          <w:lang w:val="vi-VN"/>
        </w:rPr>
        <w:t xml:space="preserve"> ĐẦU TƯ PHÁT TRIỂN</w:t>
      </w:r>
      <w:r w:rsidR="00791C64">
        <w:rPr>
          <w:b/>
          <w:bCs/>
          <w:sz w:val="24"/>
          <w:szCs w:val="24"/>
          <w:lang w:val="vi-VN"/>
        </w:rPr>
        <w:t xml:space="preserve"> </w:t>
      </w:r>
      <w:r w:rsidR="00A92B01">
        <w:rPr>
          <w:b/>
          <w:bCs/>
          <w:sz w:val="24"/>
          <w:szCs w:val="24"/>
          <w:lang w:val="vi-VN"/>
        </w:rPr>
        <w:t>SẢN XUẤT</w:t>
      </w:r>
      <w:r w:rsidR="00791C64">
        <w:rPr>
          <w:b/>
          <w:bCs/>
          <w:sz w:val="24"/>
          <w:szCs w:val="24"/>
          <w:lang w:val="vi-VN"/>
        </w:rPr>
        <w:t xml:space="preserve"> HẠ LONG</w:t>
      </w:r>
    </w:p>
    <w:p w14:paraId="40920DF6" w14:textId="62D89DAE" w:rsidR="00A43154" w:rsidRPr="00A92B01"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sidRPr="00A92B01">
        <w:rPr>
          <w:sz w:val="24"/>
          <w:szCs w:val="24"/>
        </w:rPr>
        <w:t xml:space="preserve">GCNĐKDN số: </w:t>
      </w:r>
      <w:r w:rsidR="00A92B01">
        <w:rPr>
          <w:sz w:val="24"/>
          <w:szCs w:val="24"/>
          <w:lang w:val="vi-VN"/>
        </w:rPr>
        <w:t>5700103433</w:t>
      </w:r>
      <w:r w:rsidRPr="00A92B01">
        <w:rPr>
          <w:sz w:val="24"/>
          <w:szCs w:val="24"/>
        </w:rPr>
        <w:t xml:space="preserve"> do Phòng Đăng ký kinh doanh – Sở </w:t>
      </w:r>
      <w:r w:rsidR="00A92B01">
        <w:rPr>
          <w:sz w:val="24"/>
          <w:szCs w:val="24"/>
        </w:rPr>
        <w:t>K</w:t>
      </w:r>
      <w:r w:rsidRPr="00A92B01">
        <w:rPr>
          <w:sz w:val="24"/>
          <w:szCs w:val="24"/>
        </w:rPr>
        <w:t xml:space="preserve">ế hoạch và đầu tư </w:t>
      </w:r>
      <w:r w:rsidR="00A92B01">
        <w:rPr>
          <w:sz w:val="24"/>
          <w:szCs w:val="24"/>
        </w:rPr>
        <w:t>tỉnh</w:t>
      </w:r>
      <w:r w:rsidR="00A92B01">
        <w:rPr>
          <w:sz w:val="24"/>
          <w:szCs w:val="24"/>
          <w:lang w:val="vi-VN"/>
        </w:rPr>
        <w:t xml:space="preserve"> Quảng </w:t>
      </w:r>
      <w:r w:rsidR="002E0A9B">
        <w:rPr>
          <w:sz w:val="24"/>
          <w:szCs w:val="24"/>
          <w:lang w:val="vi-VN"/>
        </w:rPr>
        <w:t>Ninh</w:t>
      </w:r>
      <w:r w:rsidRPr="00A92B01">
        <w:rPr>
          <w:sz w:val="24"/>
          <w:szCs w:val="24"/>
        </w:rPr>
        <w:t xml:space="preserve"> cấp lần đầu ngày </w:t>
      </w:r>
      <w:r w:rsidR="002E0A9B">
        <w:rPr>
          <w:sz w:val="24"/>
          <w:szCs w:val="24"/>
          <w:lang w:val="vi-VN"/>
        </w:rPr>
        <w:t>20</w:t>
      </w:r>
      <w:r w:rsidRPr="00A92B01">
        <w:rPr>
          <w:sz w:val="24"/>
          <w:szCs w:val="24"/>
        </w:rPr>
        <w:t xml:space="preserve"> tháng 0</w:t>
      </w:r>
      <w:r w:rsidR="002E0A9B">
        <w:rPr>
          <w:sz w:val="24"/>
          <w:szCs w:val="24"/>
          <w:lang w:val="vi-VN"/>
        </w:rPr>
        <w:t>9</w:t>
      </w:r>
      <w:r w:rsidRPr="00A92B01">
        <w:rPr>
          <w:sz w:val="24"/>
          <w:szCs w:val="24"/>
        </w:rPr>
        <w:t xml:space="preserve"> năm </w:t>
      </w:r>
      <w:r w:rsidR="002E0A9B">
        <w:rPr>
          <w:sz w:val="24"/>
          <w:szCs w:val="24"/>
          <w:lang w:val="vi-VN"/>
        </w:rPr>
        <w:t xml:space="preserve">1994, được sửa đổi bổ sung từng thời điểm. </w:t>
      </w:r>
    </w:p>
    <w:p w14:paraId="3E2E6D82" w14:textId="77777777" w:rsidR="00A43154" w:rsidRPr="00A92B01" w:rsidRDefault="000232CA">
      <w:pPr>
        <w:widowControl w:val="0"/>
        <w:numPr>
          <w:ilvl w:val="0"/>
          <w:numId w:val="16"/>
        </w:numPr>
        <w:pBdr>
          <w:top w:val="nil"/>
          <w:left w:val="nil"/>
          <w:bottom w:val="nil"/>
          <w:right w:val="nil"/>
          <w:between w:val="nil"/>
        </w:pBdr>
        <w:spacing w:line="276" w:lineRule="auto"/>
        <w:ind w:left="714" w:hanging="357"/>
        <w:jc w:val="both"/>
        <w:rPr>
          <w:sz w:val="24"/>
          <w:szCs w:val="24"/>
        </w:rPr>
      </w:pPr>
      <w:r w:rsidRPr="00A92B01">
        <w:rPr>
          <w:sz w:val="24"/>
          <w:szCs w:val="24"/>
        </w:rPr>
        <w:t>Địa chỉ trụ sở chính: Tòa nhà Greenbay, đường Hoàng Quốc Việt, phường Bãi Cháy, tỉnh Quảng Ninh</w:t>
      </w:r>
    </w:p>
    <w:p w14:paraId="162BF796" w14:textId="3947A7EC" w:rsidR="00A43154" w:rsidRPr="00A92B01" w:rsidRDefault="000232CA">
      <w:pPr>
        <w:widowControl w:val="0"/>
        <w:numPr>
          <w:ilvl w:val="0"/>
          <w:numId w:val="13"/>
        </w:numPr>
        <w:spacing w:line="276" w:lineRule="auto"/>
        <w:ind w:left="709" w:hanging="283"/>
        <w:jc w:val="both"/>
        <w:rPr>
          <w:sz w:val="24"/>
          <w:szCs w:val="24"/>
        </w:rPr>
      </w:pPr>
      <w:r w:rsidRPr="00A92B01">
        <w:rPr>
          <w:sz w:val="24"/>
          <w:szCs w:val="24"/>
        </w:rPr>
        <w:t xml:space="preserve">Điện thoại: </w:t>
      </w:r>
      <w:r w:rsidR="002E0A9B">
        <w:rPr>
          <w:sz w:val="24"/>
          <w:szCs w:val="24"/>
          <w:lang w:val="vi-VN"/>
        </w:rPr>
        <w:t>02033847043</w:t>
      </w:r>
      <w:r w:rsidRPr="00A92B01">
        <w:rPr>
          <w:sz w:val="24"/>
          <w:szCs w:val="24"/>
        </w:rPr>
        <w:t xml:space="preserve">                        </w:t>
      </w:r>
    </w:p>
    <w:p w14:paraId="2FC5E36D" w14:textId="55F4648B" w:rsidR="00A43154" w:rsidRPr="002E0A9B" w:rsidRDefault="000232CA">
      <w:pPr>
        <w:widowControl w:val="0"/>
        <w:tabs>
          <w:tab w:val="left" w:pos="1800"/>
          <w:tab w:val="left" w:pos="9090"/>
          <w:tab w:val="left" w:pos="9360"/>
        </w:tabs>
        <w:spacing w:line="276" w:lineRule="auto"/>
        <w:jc w:val="both"/>
        <w:rPr>
          <w:sz w:val="24"/>
          <w:szCs w:val="24"/>
          <w:lang w:val="vi-VN"/>
        </w:rPr>
      </w:pPr>
      <w:r w:rsidRPr="00A92B01">
        <w:rPr>
          <w:sz w:val="24"/>
          <w:szCs w:val="24"/>
        </w:rPr>
        <w:t xml:space="preserve">      </w:t>
      </w:r>
      <w:r w:rsidRPr="00A92B01">
        <w:rPr>
          <w:b/>
          <w:bCs/>
          <w:sz w:val="24"/>
          <w:szCs w:val="24"/>
        </w:rPr>
        <w:t xml:space="preserve"> -  </w:t>
      </w:r>
      <w:r w:rsidRPr="00A92B01">
        <w:rPr>
          <w:sz w:val="24"/>
          <w:szCs w:val="24"/>
        </w:rPr>
        <w:t xml:space="preserve"> Chức vụ: </w:t>
      </w:r>
    </w:p>
    <w:p w14:paraId="55B28D56" w14:textId="1BC1FAEB" w:rsidR="00A43154" w:rsidRPr="00A92B01" w:rsidRDefault="000232CA">
      <w:pPr>
        <w:widowControl w:val="0"/>
        <w:numPr>
          <w:ilvl w:val="0"/>
          <w:numId w:val="13"/>
        </w:numPr>
        <w:tabs>
          <w:tab w:val="left" w:pos="1800"/>
          <w:tab w:val="left" w:pos="9090"/>
          <w:tab w:val="left" w:pos="9360"/>
        </w:tabs>
        <w:spacing w:line="276" w:lineRule="auto"/>
        <w:ind w:left="709" w:hanging="283"/>
        <w:jc w:val="both"/>
        <w:rPr>
          <w:sz w:val="24"/>
          <w:szCs w:val="24"/>
        </w:rPr>
      </w:pPr>
      <w:r w:rsidRPr="00A92B01">
        <w:rPr>
          <w:sz w:val="24"/>
          <w:szCs w:val="24"/>
        </w:rPr>
        <w:t xml:space="preserve">Người đại diện: </w:t>
      </w:r>
    </w:p>
    <w:p w14:paraId="3DE4F3AF" w14:textId="6D192215" w:rsidR="00A43154" w:rsidRPr="00A92B01" w:rsidRDefault="000232CA">
      <w:pPr>
        <w:widowControl w:val="0"/>
        <w:numPr>
          <w:ilvl w:val="0"/>
          <w:numId w:val="13"/>
        </w:numPr>
        <w:tabs>
          <w:tab w:val="left" w:pos="1800"/>
          <w:tab w:val="left" w:pos="9090"/>
          <w:tab w:val="left" w:pos="9360"/>
        </w:tabs>
        <w:spacing w:line="276" w:lineRule="auto"/>
        <w:ind w:left="709" w:hanging="283"/>
        <w:jc w:val="both"/>
        <w:rPr>
          <w:sz w:val="24"/>
          <w:szCs w:val="24"/>
        </w:rPr>
      </w:pPr>
      <w:r w:rsidRPr="00A92B01">
        <w:rPr>
          <w:sz w:val="24"/>
          <w:szCs w:val="24"/>
        </w:rPr>
        <w:t xml:space="preserve">Giấy ủy quyền số </w:t>
      </w:r>
      <w:r w:rsidR="0003662B">
        <w:rPr>
          <w:sz w:val="24"/>
          <w:szCs w:val="24"/>
          <w:lang w:val="vi-VN"/>
        </w:rPr>
        <w:t>……………………….</w:t>
      </w:r>
      <w:r w:rsidRPr="00A92B01">
        <w:rPr>
          <w:sz w:val="24"/>
          <w:szCs w:val="24"/>
        </w:rPr>
        <w:t>ngà</w:t>
      </w:r>
      <w:r w:rsidR="0003662B">
        <w:rPr>
          <w:sz w:val="24"/>
          <w:szCs w:val="24"/>
          <w:lang w:val="vi-VN"/>
        </w:rPr>
        <w:t>y ………………..</w:t>
      </w:r>
      <w:r w:rsidR="002E0A9B">
        <w:rPr>
          <w:sz w:val="24"/>
          <w:szCs w:val="24"/>
          <w:lang w:val="vi-VN"/>
        </w:rPr>
        <w:t xml:space="preserve">CCCD/ Thẻ căn cước theo quy định của pháp luật về căn cước số </w:t>
      </w:r>
      <w:r w:rsidR="0003662B">
        <w:rPr>
          <w:sz w:val="24"/>
          <w:szCs w:val="24"/>
          <w:lang w:val="vi-VN"/>
        </w:rPr>
        <w:t xml:space="preserve">…………………… </w:t>
      </w:r>
    </w:p>
    <w:p w14:paraId="13655971" w14:textId="77777777" w:rsidR="00A43154" w:rsidRDefault="000232CA">
      <w:pPr>
        <w:widowControl w:val="0"/>
        <w:tabs>
          <w:tab w:val="left" w:pos="450"/>
          <w:tab w:val="center" w:pos="5670"/>
          <w:tab w:val="center" w:pos="9923"/>
        </w:tabs>
        <w:spacing w:line="276" w:lineRule="auto"/>
        <w:jc w:val="both"/>
        <w:rPr>
          <w:i/>
          <w:iCs/>
          <w:sz w:val="24"/>
          <w:szCs w:val="24"/>
        </w:rPr>
      </w:pPr>
      <w:r>
        <w:rPr>
          <w:i/>
          <w:iCs/>
          <w:sz w:val="24"/>
          <w:szCs w:val="24"/>
        </w:rPr>
        <w:tab/>
        <w:t>(sau đây gọi là “</w:t>
      </w:r>
      <w:r>
        <w:rPr>
          <w:b/>
          <w:bCs/>
          <w:i/>
          <w:iCs/>
          <w:sz w:val="24"/>
          <w:szCs w:val="24"/>
        </w:rPr>
        <w:t>Công Ty</w:t>
      </w:r>
      <w:r>
        <w:rPr>
          <w:i/>
          <w:iCs/>
          <w:sz w:val="24"/>
          <w:szCs w:val="24"/>
        </w:rPr>
        <w:t>”).</w:t>
      </w:r>
    </w:p>
    <w:p w14:paraId="322507DD" w14:textId="77777777" w:rsidR="00A43154" w:rsidRDefault="000232CA">
      <w:pPr>
        <w:widowControl w:val="0"/>
        <w:numPr>
          <w:ilvl w:val="0"/>
          <w:numId w:val="17"/>
        </w:numPr>
        <w:pBdr>
          <w:top w:val="nil"/>
          <w:left w:val="nil"/>
          <w:bottom w:val="nil"/>
          <w:right w:val="nil"/>
          <w:between w:val="nil"/>
        </w:pBdr>
        <w:tabs>
          <w:tab w:val="left" w:pos="450"/>
          <w:tab w:val="right" w:pos="9600"/>
        </w:tabs>
        <w:spacing w:line="276" w:lineRule="auto"/>
        <w:jc w:val="both"/>
        <w:rPr>
          <w:b/>
          <w:bCs/>
          <w:sz w:val="24"/>
          <w:szCs w:val="24"/>
        </w:rPr>
      </w:pPr>
      <w:r>
        <w:rPr>
          <w:b/>
          <w:bCs/>
          <w:sz w:val="24"/>
          <w:szCs w:val="24"/>
        </w:rPr>
        <w:t>KHÁCH HÀNG (BÊN THẾ CHẤP):</w:t>
      </w:r>
    </w:p>
    <w:p w14:paraId="51AB6B85" w14:textId="49E4C1B0" w:rsidR="00A43154" w:rsidRDefault="00791C64">
      <w:pPr>
        <w:widowControl w:val="0"/>
        <w:spacing w:line="276" w:lineRule="auto"/>
        <w:ind w:left="426"/>
        <w:rPr>
          <w:sz w:val="24"/>
          <w:szCs w:val="24"/>
        </w:rPr>
      </w:pPr>
      <w:r w:rsidRPr="00791C64">
        <w:rPr>
          <w:b/>
          <w:bCs/>
          <w:sz w:val="24"/>
          <w:szCs w:val="24"/>
          <w:lang w:val="vi-VN"/>
        </w:rPr>
        <w:t>&lt;&lt;1 - Danh xưng người 1&gt;&gt;</w:t>
      </w:r>
      <w:r w:rsidR="000232CA" w:rsidRPr="00791C64">
        <w:rPr>
          <w:b/>
          <w:bCs/>
          <w:sz w:val="24"/>
          <w:szCs w:val="24"/>
        </w:rPr>
        <w:t>:</w:t>
      </w:r>
      <w:r w:rsidR="000232CA">
        <w:rPr>
          <w:b/>
          <w:bCs/>
          <w:sz w:val="24"/>
          <w:szCs w:val="24"/>
        </w:rPr>
        <w:t xml:space="preserve"> </w:t>
      </w:r>
      <w:r>
        <w:rPr>
          <w:sz w:val="24"/>
          <w:szCs w:val="24"/>
          <w:lang w:val="vi-VN"/>
        </w:rPr>
        <w:t>&lt;&lt;</w:t>
      </w:r>
      <w:r w:rsidRPr="003D7669">
        <w:rPr>
          <w:sz w:val="24"/>
          <w:szCs w:val="24"/>
          <w:lang w:val="vi-VN"/>
        </w:rPr>
        <w:t>2 - Họ và tên người 1</w:t>
      </w:r>
      <w:r>
        <w:rPr>
          <w:sz w:val="24"/>
          <w:szCs w:val="24"/>
          <w:lang w:val="vi-VN"/>
        </w:rPr>
        <w:t>&gt;&gt;</w:t>
      </w:r>
      <w:r w:rsidR="000232CA">
        <w:rPr>
          <w:b/>
          <w:bCs/>
          <w:sz w:val="24"/>
          <w:szCs w:val="24"/>
        </w:rPr>
        <w:t xml:space="preserve"> </w:t>
      </w:r>
      <w:r w:rsidR="000232CA">
        <w:rPr>
          <w:sz w:val="24"/>
          <w:szCs w:val="24"/>
        </w:rPr>
        <w:t xml:space="preserve">Ngày sinh: </w:t>
      </w:r>
      <w:r>
        <w:rPr>
          <w:sz w:val="24"/>
          <w:szCs w:val="24"/>
          <w:lang w:val="vi-VN"/>
        </w:rPr>
        <w:t>&lt;&lt;</w:t>
      </w:r>
      <w:r w:rsidRPr="003D7669">
        <w:t xml:space="preserve"> </w:t>
      </w:r>
      <w:r w:rsidRPr="003D7669">
        <w:rPr>
          <w:sz w:val="24"/>
          <w:szCs w:val="24"/>
          <w:lang w:val="vi-VN"/>
        </w:rPr>
        <w:t>5 - Ngày tháng năm sinh người 1</w:t>
      </w:r>
      <w:r>
        <w:rPr>
          <w:sz w:val="24"/>
          <w:szCs w:val="24"/>
          <w:lang w:val="vi-VN"/>
        </w:rPr>
        <w:t>&gt;&gt;</w:t>
      </w:r>
    </w:p>
    <w:p w14:paraId="3848BD09" w14:textId="60975D48" w:rsidR="00A43154" w:rsidRDefault="000232CA">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CCCD: </w:t>
      </w:r>
      <w:r w:rsidR="00791C64">
        <w:rPr>
          <w:sz w:val="24"/>
          <w:szCs w:val="24"/>
          <w:lang w:val="vi-VN"/>
        </w:rPr>
        <w:t>&lt;&lt;</w:t>
      </w:r>
      <w:r w:rsidR="00791C64" w:rsidRPr="003D7669">
        <w:rPr>
          <w:sz w:val="24"/>
          <w:szCs w:val="24"/>
          <w:lang w:val="vi-VN"/>
        </w:rPr>
        <w:t>'7 - Số CCCD/CC người 1</w:t>
      </w:r>
      <w:r w:rsidR="00791C64">
        <w:rPr>
          <w:sz w:val="24"/>
          <w:szCs w:val="24"/>
          <w:lang w:val="vi-VN"/>
        </w:rPr>
        <w:t>&gt;&gt;</w:t>
      </w:r>
      <w:r>
        <w:rPr>
          <w:sz w:val="24"/>
          <w:szCs w:val="24"/>
        </w:rPr>
        <w:t xml:space="preserve"> Ngày cấp:</w:t>
      </w:r>
      <w:r w:rsidR="00791C64">
        <w:rPr>
          <w:sz w:val="24"/>
          <w:szCs w:val="24"/>
          <w:lang w:val="vi-VN"/>
        </w:rPr>
        <w:t xml:space="preserve"> &lt;&lt;</w:t>
      </w:r>
      <w:r w:rsidR="00791C64" w:rsidRPr="003D7669">
        <w:rPr>
          <w:sz w:val="24"/>
          <w:szCs w:val="24"/>
          <w:lang w:val="vi-VN"/>
        </w:rPr>
        <w:t>'9- Ngày cấp CCCD/CC người 1</w:t>
      </w:r>
      <w:r w:rsidR="00791C64">
        <w:rPr>
          <w:sz w:val="24"/>
          <w:szCs w:val="24"/>
          <w:lang w:val="vi-VN"/>
        </w:rPr>
        <w:t>&gt;&gt;</w:t>
      </w:r>
      <w:r>
        <w:rPr>
          <w:sz w:val="24"/>
          <w:szCs w:val="24"/>
        </w:rPr>
        <w:t xml:space="preserve"> Nơi cấp: </w:t>
      </w:r>
      <w:r w:rsidR="00791C64">
        <w:rPr>
          <w:sz w:val="24"/>
          <w:szCs w:val="24"/>
          <w:lang w:val="vi-VN"/>
        </w:rPr>
        <w:t>&lt;&lt;</w:t>
      </w:r>
      <w:r w:rsidR="00791C64" w:rsidRPr="003D7669">
        <w:rPr>
          <w:sz w:val="24"/>
          <w:szCs w:val="24"/>
          <w:lang w:val="vi-VN"/>
        </w:rPr>
        <w:t>'8- Nơi cấp CCCD/CC người 1</w:t>
      </w:r>
      <w:r w:rsidR="00791C64">
        <w:rPr>
          <w:sz w:val="24"/>
          <w:szCs w:val="24"/>
          <w:lang w:val="vi-VN"/>
        </w:rPr>
        <w:t>&gt;&gt;</w:t>
      </w:r>
    </w:p>
    <w:p w14:paraId="5988D570" w14:textId="67717586" w:rsidR="00A43154" w:rsidRDefault="000232CA">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Hộ khẩu thường trú: </w:t>
      </w:r>
      <w:r w:rsidR="00791C64">
        <w:rPr>
          <w:sz w:val="24"/>
          <w:szCs w:val="24"/>
          <w:lang w:val="vi-VN"/>
        </w:rPr>
        <w:t>&lt;&lt;</w:t>
      </w:r>
      <w:r w:rsidR="00791C64" w:rsidRPr="003D7669">
        <w:t xml:space="preserve"> </w:t>
      </w:r>
      <w:r w:rsidR="00791C64" w:rsidRPr="003D7669">
        <w:rPr>
          <w:sz w:val="24"/>
          <w:szCs w:val="24"/>
          <w:lang w:val="vi-VN"/>
        </w:rPr>
        <w:t>10- Địa chỉ thường trú người 1</w:t>
      </w:r>
      <w:r w:rsidR="00791C64">
        <w:rPr>
          <w:sz w:val="24"/>
          <w:szCs w:val="24"/>
          <w:lang w:val="vi-VN"/>
        </w:rPr>
        <w:t>&gt;&gt;.</w:t>
      </w:r>
    </w:p>
    <w:p w14:paraId="71711B5A" w14:textId="3AF23AA0" w:rsidR="00A43154" w:rsidRDefault="000232CA">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Chỗ ở hiện tại: </w:t>
      </w:r>
      <w:r w:rsidR="00791C64">
        <w:rPr>
          <w:sz w:val="24"/>
          <w:szCs w:val="24"/>
          <w:lang w:val="vi-VN"/>
        </w:rPr>
        <w:t>&lt;&lt;</w:t>
      </w:r>
      <w:r w:rsidR="00791C64" w:rsidRPr="003D7669">
        <w:t xml:space="preserve"> </w:t>
      </w:r>
      <w:r w:rsidR="00791C64" w:rsidRPr="003D7669">
        <w:rPr>
          <w:sz w:val="24"/>
          <w:szCs w:val="24"/>
          <w:lang w:val="vi-VN"/>
        </w:rPr>
        <w:t>11 - Địa chỉ liên hệ người 1</w:t>
      </w:r>
      <w:r w:rsidR="00791C64">
        <w:rPr>
          <w:sz w:val="24"/>
          <w:szCs w:val="24"/>
          <w:lang w:val="vi-VN"/>
        </w:rPr>
        <w:t>&gt;&gt;.</w:t>
      </w:r>
    </w:p>
    <w:p w14:paraId="1B333A97" w14:textId="3197EF94" w:rsidR="00A43154" w:rsidRPr="002E0A9B" w:rsidRDefault="000232CA">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Điện thoại liên hệ: </w:t>
      </w:r>
      <w:r w:rsidR="00791C64">
        <w:rPr>
          <w:sz w:val="24"/>
          <w:szCs w:val="24"/>
          <w:lang w:val="vi-VN"/>
        </w:rPr>
        <w:t>&lt;&lt;</w:t>
      </w:r>
      <w:r w:rsidR="00791C64" w:rsidRPr="003D7669">
        <w:t xml:space="preserve"> </w:t>
      </w:r>
      <w:r w:rsidR="00791C64" w:rsidRPr="003D7669">
        <w:rPr>
          <w:sz w:val="24"/>
          <w:szCs w:val="24"/>
          <w:lang w:val="vi-VN"/>
        </w:rPr>
        <w:t>12 - ĐT liên hệ người 1</w:t>
      </w:r>
      <w:r w:rsidR="00791C64">
        <w:rPr>
          <w:sz w:val="24"/>
          <w:szCs w:val="24"/>
          <w:lang w:val="vi-VN"/>
        </w:rPr>
        <w:t>&gt;&gt;.</w:t>
      </w:r>
    </w:p>
    <w:p>
      <w:pPr>
        <w:jc w:val="left"/>
      </w:pPr>
      <w:r>
        <w:t>CO_BORROWER_START</w:t>
      </w:r>
    </w:p>
    <w:p w14:paraId="26D127C0" w14:textId="0FA13CA2" w:rsidR="002E0A9B" w:rsidRDefault="002E0A9B" w:rsidP="002E0A9B">
      <w:pPr>
        <w:widowControl w:val="0"/>
        <w:spacing w:line="276" w:lineRule="auto"/>
        <w:ind w:left="426"/>
        <w:rPr>
          <w:sz w:val="24"/>
          <w:szCs w:val="24"/>
        </w:rPr>
      </w:pPr>
      <w:r w:rsidRPr="00791C64">
        <w:rPr>
          <w:b/>
          <w:bCs/>
          <w:sz w:val="24"/>
          <w:szCs w:val="24"/>
          <w:lang w:val="vi-VN"/>
        </w:rPr>
        <w:lastRenderedPageBreak/>
        <w:t>&lt;&lt;</w:t>
      </w:r>
      <w:r w:rsidR="00D84C61" w:rsidRPr="00D84C61">
        <w:rPr>
          <w:b/>
          <w:bCs/>
          <w:sz w:val="24"/>
          <w:szCs w:val="24"/>
          <w:lang w:val="vi-VN"/>
        </w:rPr>
        <w:t>21 - Danh xưng người 2</w:t>
      </w:r>
      <w:r w:rsidRPr="00791C64">
        <w:rPr>
          <w:b/>
          <w:bCs/>
          <w:sz w:val="24"/>
          <w:szCs w:val="24"/>
          <w:lang w:val="vi-VN"/>
        </w:rPr>
        <w:t>&gt;&gt;</w:t>
      </w:r>
      <w:r w:rsidRPr="00791C64">
        <w:rPr>
          <w:b/>
          <w:bCs/>
          <w:sz w:val="24"/>
          <w:szCs w:val="24"/>
        </w:rPr>
        <w:t>:</w:t>
      </w:r>
      <w:r>
        <w:rPr>
          <w:b/>
          <w:bCs/>
          <w:sz w:val="24"/>
          <w:szCs w:val="24"/>
        </w:rPr>
        <w:t xml:space="preserve"> </w:t>
      </w:r>
      <w:r>
        <w:rPr>
          <w:sz w:val="24"/>
          <w:szCs w:val="24"/>
          <w:lang w:val="vi-VN"/>
        </w:rPr>
        <w:t>&lt;&lt;</w:t>
      </w:r>
      <w:r w:rsidR="00D84C61" w:rsidRPr="00D84C61">
        <w:rPr>
          <w:sz w:val="24"/>
          <w:szCs w:val="24"/>
          <w:lang w:val="vi-VN"/>
        </w:rPr>
        <w:t>22 - Họ và tên người 2</w:t>
      </w:r>
      <w:r>
        <w:rPr>
          <w:sz w:val="24"/>
          <w:szCs w:val="24"/>
          <w:lang w:val="vi-VN"/>
        </w:rPr>
        <w:t>&gt;&gt;</w:t>
      </w:r>
      <w:r>
        <w:rPr>
          <w:b/>
          <w:bCs/>
          <w:sz w:val="24"/>
          <w:szCs w:val="24"/>
        </w:rPr>
        <w:t xml:space="preserve"> </w:t>
      </w:r>
      <w:r>
        <w:rPr>
          <w:sz w:val="24"/>
          <w:szCs w:val="24"/>
        </w:rPr>
        <w:t xml:space="preserve">Ngày sinh: </w:t>
      </w:r>
      <w:r>
        <w:rPr>
          <w:sz w:val="24"/>
          <w:szCs w:val="24"/>
          <w:lang w:val="vi-VN"/>
        </w:rPr>
        <w:t>&lt;&lt;</w:t>
      </w:r>
      <w:r w:rsidRPr="003D7669">
        <w:t xml:space="preserve"> </w:t>
      </w:r>
      <w:r w:rsidR="00D84C61" w:rsidRPr="00D84C61">
        <w:rPr>
          <w:sz w:val="24"/>
          <w:szCs w:val="24"/>
          <w:lang w:val="vi-VN"/>
        </w:rPr>
        <w:t>'25 - Ngày sinh người 2</w:t>
      </w:r>
      <w:r>
        <w:rPr>
          <w:sz w:val="24"/>
          <w:szCs w:val="24"/>
          <w:lang w:val="vi-VN"/>
        </w:rPr>
        <w:t>&gt;&gt;</w:t>
      </w:r>
    </w:p>
    <w:p w14:paraId="40EEC6B1" w14:textId="44FEB39D" w:rsidR="002E0A9B" w:rsidRDefault="002E0A9B" w:rsidP="002E0A9B">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CCCD: </w:t>
      </w:r>
      <w:r>
        <w:rPr>
          <w:sz w:val="24"/>
          <w:szCs w:val="24"/>
          <w:lang w:val="vi-VN"/>
        </w:rPr>
        <w:t>&lt;&lt;</w:t>
      </w:r>
      <w:r w:rsidR="00D84C61" w:rsidRPr="00D84C61">
        <w:rPr>
          <w:sz w:val="24"/>
          <w:szCs w:val="24"/>
          <w:lang w:val="vi-VN"/>
        </w:rPr>
        <w:t>'27 - Số CCCD/CC người 2</w:t>
      </w:r>
      <w:r>
        <w:rPr>
          <w:sz w:val="24"/>
          <w:szCs w:val="24"/>
          <w:lang w:val="vi-VN"/>
        </w:rPr>
        <w:t>&gt;&gt;</w:t>
      </w:r>
      <w:r>
        <w:rPr>
          <w:sz w:val="24"/>
          <w:szCs w:val="24"/>
        </w:rPr>
        <w:t xml:space="preserve"> Ngày cấp:</w:t>
      </w:r>
      <w:r>
        <w:rPr>
          <w:sz w:val="24"/>
          <w:szCs w:val="24"/>
          <w:lang w:val="vi-VN"/>
        </w:rPr>
        <w:t xml:space="preserve"> &lt;&lt;</w:t>
      </w:r>
      <w:r w:rsidR="00D84C61" w:rsidRPr="00D84C61">
        <w:rPr>
          <w:sz w:val="24"/>
          <w:szCs w:val="24"/>
          <w:lang w:val="vi-VN"/>
        </w:rPr>
        <w:t>'29- Ngày cấp CCCD/CC người 2</w:t>
      </w:r>
      <w:r>
        <w:rPr>
          <w:sz w:val="24"/>
          <w:szCs w:val="24"/>
          <w:lang w:val="vi-VN"/>
        </w:rPr>
        <w:t>&gt;&gt;</w:t>
      </w:r>
      <w:r>
        <w:rPr>
          <w:sz w:val="24"/>
          <w:szCs w:val="24"/>
        </w:rPr>
        <w:t xml:space="preserve"> Nơi cấp: </w:t>
      </w:r>
      <w:r>
        <w:rPr>
          <w:sz w:val="24"/>
          <w:szCs w:val="24"/>
          <w:lang w:val="vi-VN"/>
        </w:rPr>
        <w:t>&lt;&lt;</w:t>
      </w:r>
      <w:r w:rsidR="00D84C61" w:rsidRPr="00D84C61">
        <w:rPr>
          <w:sz w:val="24"/>
          <w:szCs w:val="24"/>
          <w:lang w:val="vi-VN"/>
        </w:rPr>
        <w:t>'28- Nơi cấp CCCD/CC người 2</w:t>
      </w:r>
      <w:r>
        <w:rPr>
          <w:sz w:val="24"/>
          <w:szCs w:val="24"/>
          <w:lang w:val="vi-VN"/>
        </w:rPr>
        <w:t>&gt;&gt;</w:t>
      </w:r>
    </w:p>
    <w:p w14:paraId="23495B41" w14:textId="5EC9EC01" w:rsidR="002E0A9B" w:rsidRDefault="002E0A9B" w:rsidP="002E0A9B">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Hộ khẩu thường trú: </w:t>
      </w:r>
      <w:r>
        <w:rPr>
          <w:sz w:val="24"/>
          <w:szCs w:val="24"/>
          <w:lang w:val="vi-VN"/>
        </w:rPr>
        <w:t>&lt;&lt;</w:t>
      </w:r>
      <w:r w:rsidRPr="003D7669">
        <w:t xml:space="preserve"> </w:t>
      </w:r>
      <w:r w:rsidR="00D84C61" w:rsidRPr="00D84C61">
        <w:rPr>
          <w:sz w:val="24"/>
          <w:szCs w:val="24"/>
          <w:lang w:val="vi-VN"/>
        </w:rPr>
        <w:t>'30 - Địa chỉ thường trú người 2</w:t>
      </w:r>
      <w:r>
        <w:rPr>
          <w:sz w:val="24"/>
          <w:szCs w:val="24"/>
          <w:lang w:val="vi-VN"/>
        </w:rPr>
        <w:t>&gt;&gt;.</w:t>
      </w:r>
    </w:p>
    <w:p w14:paraId="503E961E" w14:textId="28B5EF20" w:rsidR="002E0A9B" w:rsidRDefault="002E0A9B" w:rsidP="002E0A9B">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Chỗ ở hiện tại: </w:t>
      </w:r>
      <w:r>
        <w:rPr>
          <w:sz w:val="24"/>
          <w:szCs w:val="24"/>
          <w:lang w:val="vi-VN"/>
        </w:rPr>
        <w:t>&lt;&lt;</w:t>
      </w:r>
      <w:r w:rsidR="00D84C61" w:rsidRPr="00D84C61">
        <w:t>'31 - Địa chỉ liên hệ người 2</w:t>
      </w:r>
      <w:r>
        <w:rPr>
          <w:sz w:val="24"/>
          <w:szCs w:val="24"/>
          <w:lang w:val="vi-VN"/>
        </w:rPr>
        <w:t>&gt;&gt;.</w:t>
      </w:r>
    </w:p>
    <w:p w14:paraId="0C11DE02" w14:textId="251CCC6B" w:rsidR="002E0A9B" w:rsidRDefault="002E0A9B" w:rsidP="002E0A9B">
      <w:pPr>
        <w:widowControl w:val="0"/>
        <w:numPr>
          <w:ilvl w:val="0"/>
          <w:numId w:val="1"/>
        </w:numPr>
        <w:tabs>
          <w:tab w:val="left" w:pos="705"/>
          <w:tab w:val="left" w:pos="9639"/>
        </w:tabs>
        <w:spacing w:line="276" w:lineRule="auto"/>
        <w:ind w:firstLine="28"/>
        <w:jc w:val="both"/>
        <w:rPr>
          <w:b/>
          <w:bCs/>
          <w:sz w:val="24"/>
          <w:szCs w:val="24"/>
        </w:rPr>
      </w:pPr>
      <w:r>
        <w:rPr>
          <w:sz w:val="24"/>
          <w:szCs w:val="24"/>
        </w:rPr>
        <w:t xml:space="preserve">Điện thoại liên hệ: </w:t>
      </w:r>
      <w:r>
        <w:rPr>
          <w:sz w:val="24"/>
          <w:szCs w:val="24"/>
          <w:lang w:val="vi-VN"/>
        </w:rPr>
        <w:t>&lt;&lt;</w:t>
      </w:r>
      <w:r w:rsidR="00D84C61" w:rsidRPr="00D84C61">
        <w:t>'32 - ĐT liên hệ người 2</w:t>
      </w:r>
      <w:r>
        <w:rPr>
          <w:sz w:val="24"/>
          <w:szCs w:val="24"/>
          <w:lang w:val="vi-VN"/>
        </w:rPr>
        <w:t>&gt;&gt;.</w:t>
      </w:r>
    </w:p>
    <w:p>
      <w:pPr>
        <w:jc w:val="left"/>
      </w:pPr>
      <w:r>
        <w:t>CO_BORROWER_END</w:t>
      </w:r>
    </w:p>
    <w:p w14:paraId="175B861B" w14:textId="77777777" w:rsidR="00A43154" w:rsidRDefault="000232CA" w:rsidP="00D84C61">
      <w:pPr>
        <w:widowControl w:val="0"/>
        <w:spacing w:line="276" w:lineRule="auto"/>
        <w:ind w:firstLine="397"/>
        <w:rPr>
          <w:i/>
          <w:iCs/>
          <w:sz w:val="24"/>
          <w:szCs w:val="24"/>
        </w:rPr>
      </w:pPr>
      <w:r>
        <w:rPr>
          <w:i/>
          <w:iCs/>
          <w:sz w:val="24"/>
          <w:szCs w:val="24"/>
        </w:rPr>
        <w:t>(sau đây gọi là “</w:t>
      </w:r>
      <w:r>
        <w:rPr>
          <w:b/>
          <w:bCs/>
          <w:i/>
          <w:iCs/>
          <w:sz w:val="24"/>
          <w:szCs w:val="24"/>
        </w:rPr>
        <w:t>Khách Hàng</w:t>
      </w:r>
      <w:r>
        <w:rPr>
          <w:i/>
          <w:iCs/>
          <w:sz w:val="24"/>
          <w:szCs w:val="24"/>
        </w:rPr>
        <w:t>”).</w:t>
      </w:r>
    </w:p>
    <w:p w14:paraId="2D3465B8" w14:textId="77777777" w:rsidR="00A43154" w:rsidRDefault="000232CA">
      <w:pPr>
        <w:widowControl w:val="0"/>
        <w:tabs>
          <w:tab w:val="left" w:pos="8789"/>
        </w:tabs>
        <w:spacing w:line="276" w:lineRule="auto"/>
        <w:rPr>
          <w:b/>
          <w:bCs/>
          <w:i/>
          <w:iCs/>
          <w:sz w:val="24"/>
          <w:szCs w:val="24"/>
        </w:rPr>
      </w:pPr>
      <w:r>
        <w:rPr>
          <w:b/>
          <w:bCs/>
          <w:i/>
          <w:iCs/>
          <w:sz w:val="24"/>
          <w:szCs w:val="24"/>
        </w:rPr>
        <w:t>Xét rằng:</w:t>
      </w:r>
    </w:p>
    <w:p w14:paraId="4E2F0841" w14:textId="4A0D2A35" w:rsidR="00A43154" w:rsidRDefault="000232CA">
      <w:pPr>
        <w:widowControl w:val="0"/>
        <w:numPr>
          <w:ilvl w:val="1"/>
          <w:numId w:val="12"/>
        </w:numPr>
        <w:spacing w:line="276" w:lineRule="auto"/>
        <w:ind w:left="426" w:hanging="426"/>
        <w:jc w:val="both"/>
        <w:rPr>
          <w:sz w:val="24"/>
          <w:szCs w:val="24"/>
        </w:rPr>
      </w:pPr>
      <w:bookmarkStart w:id="1" w:name="_w1gg3apdo1f2" w:colFirst="0" w:colLast="0"/>
      <w:bookmarkEnd w:id="1"/>
      <w:r>
        <w:rPr>
          <w:sz w:val="24"/>
          <w:szCs w:val="24"/>
        </w:rPr>
        <w:t xml:space="preserve">Khách Hàng và Công Ty đã ký Hợp đồng mua bán số </w:t>
      </w:r>
      <w:r w:rsidR="00791C64">
        <w:rPr>
          <w:sz w:val="24"/>
          <w:szCs w:val="24"/>
          <w:lang w:val="vi-VN"/>
        </w:rPr>
        <w:t>&lt;&lt;</w:t>
      </w:r>
      <w:r w:rsidR="00791C64" w:rsidRPr="00791C64">
        <w:rPr>
          <w:sz w:val="24"/>
          <w:szCs w:val="24"/>
          <w:lang w:val="vi-VN"/>
        </w:rPr>
        <w:t>'41 - Số hợp đồng mua bán căn hộ</w:t>
      </w:r>
      <w:r w:rsidR="00791C64">
        <w:rPr>
          <w:sz w:val="24"/>
          <w:szCs w:val="24"/>
          <w:lang w:val="vi-VN"/>
        </w:rPr>
        <w:t>&gt;&gt;</w:t>
      </w:r>
      <w:r>
        <w:rPr>
          <w:sz w:val="24"/>
          <w:szCs w:val="24"/>
        </w:rPr>
        <w:t xml:space="preserve"> ngày </w:t>
      </w:r>
      <w:r w:rsidR="00791C64">
        <w:rPr>
          <w:sz w:val="24"/>
          <w:szCs w:val="24"/>
          <w:lang w:val="vi-VN"/>
        </w:rPr>
        <w:t>&lt;&lt;</w:t>
      </w:r>
      <w:r w:rsidR="00791C64" w:rsidRPr="00791C64">
        <w:rPr>
          <w:sz w:val="24"/>
          <w:szCs w:val="24"/>
          <w:lang w:val="vi-VN"/>
        </w:rPr>
        <w:t>'42 - Ngày ký hợp đồng mua bán căn hộ</w:t>
      </w:r>
      <w:r w:rsidR="00791C64">
        <w:rPr>
          <w:sz w:val="24"/>
          <w:szCs w:val="24"/>
          <w:lang w:val="vi-VN"/>
        </w:rPr>
        <w:t>&gt;&gt;</w:t>
      </w:r>
      <w:r>
        <w:rPr>
          <w:sz w:val="24"/>
          <w:szCs w:val="24"/>
        </w:rPr>
        <w:t xml:space="preserve"> và các Phụ lục, văn bản sửa đổi, bổ sung đính kèm (sau đây gọi chung là “</w:t>
      </w:r>
      <w:r>
        <w:rPr>
          <w:b/>
          <w:bCs/>
          <w:sz w:val="24"/>
          <w:szCs w:val="24"/>
        </w:rPr>
        <w:t>Hợp Đồng Mua Bán</w:t>
      </w:r>
      <w:r>
        <w:rPr>
          <w:sz w:val="24"/>
          <w:szCs w:val="24"/>
        </w:rPr>
        <w:t xml:space="preserve">”) để mua bán căn hộ số </w:t>
      </w:r>
      <w:r w:rsidR="00791C64">
        <w:rPr>
          <w:sz w:val="24"/>
          <w:szCs w:val="24"/>
          <w:lang w:val="vi-VN"/>
        </w:rPr>
        <w:t>&lt;&lt;</w:t>
      </w:r>
      <w:r w:rsidR="00791C64" w:rsidRPr="00791C64">
        <w:rPr>
          <w:sz w:val="24"/>
          <w:szCs w:val="24"/>
          <w:lang w:val="vi-VN"/>
        </w:rPr>
        <w:t>'43 - số Căn hộ số</w:t>
      </w:r>
      <w:r w:rsidR="00791C64">
        <w:rPr>
          <w:sz w:val="24"/>
          <w:szCs w:val="24"/>
          <w:lang w:val="vi-VN"/>
        </w:rPr>
        <w:t>&gt;&gt;</w:t>
      </w:r>
      <w:r>
        <w:rPr>
          <w:sz w:val="24"/>
          <w:szCs w:val="24"/>
        </w:rPr>
        <w:t xml:space="preserve"> (sau đây gọi là “</w:t>
      </w:r>
      <w:r>
        <w:rPr>
          <w:b/>
          <w:bCs/>
          <w:sz w:val="24"/>
          <w:szCs w:val="24"/>
        </w:rPr>
        <w:t>Nhà</w:t>
      </w:r>
      <w:r>
        <w:rPr>
          <w:sz w:val="24"/>
          <w:szCs w:val="24"/>
        </w:rPr>
        <w:t xml:space="preserve">”) thuộc </w:t>
      </w:r>
      <w:r w:rsidR="00791C64">
        <w:rPr>
          <w:sz w:val="24"/>
          <w:szCs w:val="24"/>
        </w:rPr>
        <w:t>dự</w:t>
      </w:r>
      <w:r w:rsidR="00791C64">
        <w:rPr>
          <w:sz w:val="24"/>
          <w:szCs w:val="24"/>
          <w:lang w:val="vi-VN"/>
        </w:rPr>
        <w:t xml:space="preserve"> án Tổ hợp công trình dịch vụ thương mại và căn hộ lưu trú tại lô đất A.DV-02 và A.DV-03, Bán đảo 1, Khu đô thị dịch vụ Hùng Thắng, phường Bãi Cháy, tỉnh Quảng Ninh</w:t>
      </w:r>
      <w:r w:rsidR="00791C64">
        <w:rPr>
          <w:sz w:val="24"/>
          <w:szCs w:val="24"/>
        </w:rPr>
        <w:t xml:space="preserve"> </w:t>
      </w:r>
      <w:r>
        <w:rPr>
          <w:sz w:val="24"/>
          <w:szCs w:val="24"/>
        </w:rPr>
        <w:t>(có tên thương mại là “</w:t>
      </w:r>
      <w:r w:rsidR="00791C64">
        <w:rPr>
          <w:b/>
          <w:bCs/>
          <w:sz w:val="24"/>
          <w:szCs w:val="24"/>
        </w:rPr>
        <w:t>Prima</w:t>
      </w:r>
      <w:r w:rsidR="00791C64">
        <w:rPr>
          <w:b/>
          <w:bCs/>
          <w:sz w:val="24"/>
          <w:szCs w:val="24"/>
          <w:lang w:val="vi-VN"/>
        </w:rPr>
        <w:t xml:space="preserve"> Bay</w:t>
      </w:r>
      <w:r>
        <w:rPr>
          <w:b/>
          <w:bCs/>
          <w:sz w:val="24"/>
          <w:szCs w:val="24"/>
        </w:rPr>
        <w:t>”</w:t>
      </w:r>
      <w:r>
        <w:rPr>
          <w:sz w:val="24"/>
          <w:szCs w:val="24"/>
        </w:rPr>
        <w:t>) do Công Ty làm chủ đầu tư (sau đây gọi là “</w:t>
      </w:r>
      <w:r>
        <w:rPr>
          <w:b/>
          <w:bCs/>
          <w:sz w:val="24"/>
          <w:szCs w:val="24"/>
        </w:rPr>
        <w:t>Dự án</w:t>
      </w:r>
      <w:r>
        <w:rPr>
          <w:sz w:val="24"/>
          <w:szCs w:val="24"/>
        </w:rPr>
        <w:t>”).</w:t>
      </w:r>
    </w:p>
    <w:p w14:paraId="7D5C793B" w14:textId="2FC0468D" w:rsidR="00A43154" w:rsidRPr="00A92B01" w:rsidRDefault="000232CA">
      <w:pPr>
        <w:widowControl w:val="0"/>
        <w:pBdr>
          <w:top w:val="nil"/>
          <w:left w:val="nil"/>
          <w:bottom w:val="nil"/>
          <w:right w:val="nil"/>
          <w:between w:val="nil"/>
        </w:pBdr>
        <w:spacing w:line="276" w:lineRule="auto"/>
        <w:ind w:left="390" w:firstLine="330"/>
        <w:jc w:val="both"/>
        <w:rPr>
          <w:sz w:val="24"/>
          <w:szCs w:val="24"/>
          <w:lang w:val="vi-VN"/>
        </w:rPr>
      </w:pPr>
      <w:bookmarkStart w:id="2" w:name="_7db8sa54jr8t" w:colFirst="0" w:colLast="0"/>
      <w:bookmarkEnd w:id="2"/>
      <w:r>
        <w:rPr>
          <w:sz w:val="24"/>
          <w:szCs w:val="24"/>
        </w:rPr>
        <w:t xml:space="preserve">Tổng giá bán Nhà đã bao gồm Thuế giá trị gia tăng, Kinh phí bảo trì theo quy định trong Hợp Đồng Mua Bán: </w:t>
      </w:r>
      <w:r w:rsidR="00A92B01">
        <w:rPr>
          <w:b/>
          <w:bCs/>
          <w:sz w:val="24"/>
          <w:szCs w:val="24"/>
          <w:lang w:val="vi-VN"/>
        </w:rPr>
        <w:t>&lt;&lt;</w:t>
      </w:r>
      <w:r w:rsidR="00A92B01" w:rsidRPr="00A92B01">
        <w:t xml:space="preserve"> </w:t>
      </w:r>
      <w:r w:rsidR="00A92B01" w:rsidRPr="00A92B01">
        <w:rPr>
          <w:b/>
          <w:bCs/>
          <w:sz w:val="24"/>
          <w:szCs w:val="24"/>
          <w:lang w:val="vi-VN"/>
        </w:rPr>
        <w:t>'49 - Trị giá HDMB căn hộ (Không bao gồm kinh phí bảo trì)</w:t>
      </w:r>
      <w:r w:rsidR="00A92B01">
        <w:rPr>
          <w:b/>
          <w:bCs/>
          <w:sz w:val="24"/>
          <w:szCs w:val="24"/>
          <w:lang w:val="vi-VN"/>
        </w:rPr>
        <w:t>&gt;&gt;</w:t>
      </w:r>
      <w:r>
        <w:rPr>
          <w:b/>
          <w:bCs/>
          <w:sz w:val="24"/>
          <w:szCs w:val="24"/>
        </w:rPr>
        <w:t xml:space="preserve"> VNĐ</w:t>
      </w:r>
      <w:r>
        <w:rPr>
          <w:sz w:val="24"/>
          <w:szCs w:val="24"/>
        </w:rPr>
        <w:t xml:space="preserve"> (bằng chữ: </w:t>
      </w:r>
      <w:r w:rsidR="00A92B01">
        <w:rPr>
          <w:i/>
          <w:iCs/>
          <w:sz w:val="24"/>
          <w:szCs w:val="24"/>
          <w:lang w:val="vi-VN"/>
        </w:rPr>
        <w:t>&lt;&lt;</w:t>
      </w:r>
      <w:r w:rsidR="00A92B01" w:rsidRPr="00A92B01">
        <w:t xml:space="preserve"> </w:t>
      </w:r>
      <w:r w:rsidR="00A92B01" w:rsidRPr="00A92B01">
        <w:rPr>
          <w:i/>
          <w:iCs/>
          <w:sz w:val="24"/>
          <w:szCs w:val="24"/>
          <w:lang w:val="vi-VN"/>
        </w:rPr>
        <w:t>'50 - Bằng chữ Giá trị HDMB căn hộ (Không bao gồm kinh phí bảo trì)</w:t>
      </w:r>
      <w:r w:rsidR="00A92B01">
        <w:rPr>
          <w:i/>
          <w:iCs/>
          <w:sz w:val="24"/>
          <w:szCs w:val="24"/>
          <w:lang w:val="vi-VN"/>
        </w:rPr>
        <w:t xml:space="preserve">&gt;&gt;). </w:t>
      </w:r>
    </w:p>
    <w:p w14:paraId="5FA3C18B" w14:textId="727454ED" w:rsidR="00A43154" w:rsidRDefault="000232CA">
      <w:pPr>
        <w:widowControl w:val="0"/>
        <w:numPr>
          <w:ilvl w:val="1"/>
          <w:numId w:val="12"/>
        </w:numPr>
        <w:spacing w:line="276" w:lineRule="auto"/>
        <w:jc w:val="both"/>
        <w:rPr>
          <w:sz w:val="24"/>
          <w:szCs w:val="24"/>
        </w:rPr>
      </w:pPr>
      <w:r>
        <w:rPr>
          <w:sz w:val="24"/>
          <w:szCs w:val="24"/>
        </w:rPr>
        <w:t xml:space="preserve">Ngân Hàng và Khách Hàng đã ký kết Hợp đồng cho vay/Hợp đồng tín dụng số </w:t>
      </w:r>
      <w:r w:rsidR="00A92B01">
        <w:rPr>
          <w:sz w:val="24"/>
          <w:szCs w:val="24"/>
          <w:lang w:val="vi-VN"/>
        </w:rPr>
        <w:t>&lt;&lt;</w:t>
      </w:r>
      <w:r w:rsidR="00A92B01" w:rsidRPr="00A92B01">
        <w:t xml:space="preserve"> </w:t>
      </w:r>
      <w:r w:rsidR="00A92B01" w:rsidRPr="00A92B01">
        <w:rPr>
          <w:sz w:val="24"/>
          <w:szCs w:val="24"/>
          <w:lang w:val="vi-VN"/>
        </w:rPr>
        <w:t>'60 - Số hợp đồng tín dụng</w:t>
      </w:r>
      <w:r w:rsidR="00A92B01">
        <w:rPr>
          <w:sz w:val="24"/>
          <w:szCs w:val="24"/>
          <w:lang w:val="vi-VN"/>
        </w:rPr>
        <w:t xml:space="preserve">&gt;&gt; </w:t>
      </w:r>
      <w:r>
        <w:rPr>
          <w:sz w:val="24"/>
          <w:szCs w:val="24"/>
        </w:rPr>
        <w:t>ngày …/…./202</w:t>
      </w:r>
      <w:r w:rsidR="00A92B01">
        <w:rPr>
          <w:sz w:val="24"/>
          <w:szCs w:val="24"/>
          <w:lang w:val="vi-VN"/>
        </w:rPr>
        <w:t>…</w:t>
      </w:r>
      <w:r>
        <w:rPr>
          <w:sz w:val="24"/>
          <w:szCs w:val="24"/>
        </w:rPr>
        <w:t xml:space="preserve"> (sau đây Hợp đồng cho vay/Hợp đồng tín dụng cùng các Giấy nhận nợ và các văn bản liên quan khác kèm theo được ký kết giữa Ngân Hàng và Khách Hàng gọi chung là “</w:t>
      </w:r>
      <w:r>
        <w:rPr>
          <w:b/>
          <w:bCs/>
          <w:sz w:val="24"/>
          <w:szCs w:val="24"/>
        </w:rPr>
        <w:t>Hợp Đồng Cho Vay</w:t>
      </w:r>
      <w:r>
        <w:rPr>
          <w:sz w:val="24"/>
          <w:szCs w:val="24"/>
        </w:rPr>
        <w:t>”) để thanh toán cho Công Ty tiền mua Nhà theo Hợp Đồng Mua Bán. Công Ty chưa bàn giao Nhà cho Khách Hàng. Nhà hiện chưa làm thủ tục đăng ký quyền sở hữu cho Khách Hàng tại cơ quan chức năng (“</w:t>
      </w:r>
      <w:r>
        <w:rPr>
          <w:b/>
          <w:bCs/>
          <w:sz w:val="24"/>
          <w:szCs w:val="24"/>
        </w:rPr>
        <w:t>Giấy chứng nhận</w:t>
      </w:r>
      <w:r>
        <w:rPr>
          <w:sz w:val="24"/>
          <w:szCs w:val="24"/>
        </w:rPr>
        <w:t>”).</w:t>
      </w:r>
    </w:p>
    <w:p w14:paraId="2844EE1B" w14:textId="71E65C47" w:rsidR="00A43154" w:rsidRDefault="000232CA">
      <w:pPr>
        <w:widowControl w:val="0"/>
        <w:pBdr>
          <w:top w:val="nil"/>
          <w:left w:val="nil"/>
          <w:bottom w:val="nil"/>
          <w:right w:val="nil"/>
          <w:between w:val="nil"/>
        </w:pBdr>
        <w:spacing w:line="276" w:lineRule="auto"/>
        <w:ind w:left="390" w:firstLine="330"/>
        <w:jc w:val="both"/>
        <w:rPr>
          <w:sz w:val="24"/>
          <w:szCs w:val="24"/>
        </w:rPr>
      </w:pPr>
      <w:r>
        <w:rPr>
          <w:sz w:val="24"/>
          <w:szCs w:val="24"/>
        </w:rPr>
        <w:t xml:space="preserve">Theo đó, Ngân Hàng cho Khách Hàng vay: </w:t>
      </w:r>
      <w:r w:rsidR="00A92B01">
        <w:rPr>
          <w:b/>
          <w:bCs/>
          <w:sz w:val="24"/>
          <w:szCs w:val="24"/>
          <w:lang w:val="vi-VN"/>
        </w:rPr>
        <w:t>&lt;&lt;</w:t>
      </w:r>
      <w:r w:rsidR="00A92B01" w:rsidRPr="00A92B01">
        <w:t xml:space="preserve"> </w:t>
      </w:r>
      <w:r w:rsidR="00A92B01" w:rsidRPr="00A92B01">
        <w:rPr>
          <w:b/>
          <w:bCs/>
          <w:sz w:val="24"/>
          <w:szCs w:val="24"/>
          <w:lang w:val="vi-VN"/>
        </w:rPr>
        <w:t>'52 - Số tiền/ Hạn mức vay</w:t>
      </w:r>
      <w:r w:rsidR="00A92B01">
        <w:rPr>
          <w:b/>
          <w:bCs/>
          <w:sz w:val="24"/>
          <w:szCs w:val="24"/>
          <w:lang w:val="vi-VN"/>
        </w:rPr>
        <w:t>&gt;&gt;</w:t>
      </w:r>
      <w:r>
        <w:rPr>
          <w:b/>
          <w:bCs/>
          <w:sz w:val="24"/>
          <w:szCs w:val="24"/>
        </w:rPr>
        <w:t xml:space="preserve"> VNĐ</w:t>
      </w:r>
      <w:r>
        <w:rPr>
          <w:sz w:val="24"/>
          <w:szCs w:val="24"/>
        </w:rPr>
        <w:t xml:space="preserve"> (bằng chữ:</w:t>
      </w:r>
      <w:r w:rsidR="00A92B01">
        <w:rPr>
          <w:i/>
          <w:iCs/>
          <w:sz w:val="24"/>
          <w:szCs w:val="24"/>
          <w:lang w:val="vi-VN"/>
        </w:rPr>
        <w:t>&lt;&lt;</w:t>
      </w:r>
      <w:r w:rsidR="00A92B01" w:rsidRPr="00A92B01">
        <w:t xml:space="preserve"> </w:t>
      </w:r>
      <w:r w:rsidR="00A92B01" w:rsidRPr="00A92B01">
        <w:rPr>
          <w:i/>
          <w:iCs/>
          <w:sz w:val="24"/>
          <w:szCs w:val="24"/>
          <w:lang w:val="vi-VN"/>
        </w:rPr>
        <w:t xml:space="preserve">'53 - Bằng Chữ Số tiền/ Hạn mức vay </w:t>
      </w:r>
      <w:r w:rsidR="00A92B01">
        <w:rPr>
          <w:i/>
          <w:iCs/>
          <w:sz w:val="24"/>
          <w:szCs w:val="24"/>
          <w:lang w:val="vi-VN"/>
        </w:rPr>
        <w:t>&gt;&gt;</w:t>
      </w:r>
      <w:r>
        <w:rPr>
          <w:i/>
          <w:iCs/>
          <w:sz w:val="24"/>
          <w:szCs w:val="24"/>
        </w:rPr>
        <w:t>)</w:t>
      </w:r>
      <w:r>
        <w:rPr>
          <w:sz w:val="24"/>
          <w:szCs w:val="24"/>
        </w:rPr>
        <w:t xml:space="preserve"> (“</w:t>
      </w:r>
      <w:r>
        <w:rPr>
          <w:b/>
          <w:bCs/>
          <w:sz w:val="24"/>
          <w:szCs w:val="24"/>
        </w:rPr>
        <w:t>Khoản Vay”</w:t>
      </w:r>
      <w:r>
        <w:rPr>
          <w:sz w:val="24"/>
          <w:szCs w:val="24"/>
        </w:rPr>
        <w:t>) để mua Nhà.</w:t>
      </w:r>
    </w:p>
    <w:p w14:paraId="776F37E7" w14:textId="0E72226C" w:rsidR="00A43154" w:rsidRDefault="000232CA">
      <w:pPr>
        <w:widowControl w:val="0"/>
        <w:numPr>
          <w:ilvl w:val="1"/>
          <w:numId w:val="12"/>
        </w:numPr>
        <w:spacing w:line="276" w:lineRule="auto"/>
        <w:ind w:left="432" w:hanging="432"/>
        <w:jc w:val="both"/>
        <w:rPr>
          <w:sz w:val="24"/>
          <w:szCs w:val="24"/>
        </w:rPr>
      </w:pPr>
      <w:r>
        <w:rPr>
          <w:sz w:val="24"/>
          <w:szCs w:val="24"/>
        </w:rPr>
        <w:t>Để bảo đảm cho nghĩa vụ trả nợ của Khách Hàng theo Hợp Đồng Cho Vay, Khách Hàng đã thực hiện thế chấp tài sản thuộc quyền sở hữu hợp pháp của mình là Nhà hình thành trong tương lai và/hoặc toàn bộ quyền phát sinh từ Hợp Đồng Mua Bán; và chính Nhà sau khi Khách Hàng được cấp Giấy chứng nhận (“</w:t>
      </w:r>
      <w:r>
        <w:rPr>
          <w:b/>
          <w:bCs/>
          <w:sz w:val="24"/>
          <w:szCs w:val="24"/>
        </w:rPr>
        <w:t>Tài Sản Bảo Đảm</w:t>
      </w:r>
      <w:r>
        <w:rPr>
          <w:sz w:val="24"/>
          <w:szCs w:val="24"/>
        </w:rPr>
        <w:t xml:space="preserve">”) theo Hợp đồng thế chấp số </w:t>
      </w:r>
      <w:r w:rsidR="00A92B01">
        <w:rPr>
          <w:sz w:val="24"/>
          <w:szCs w:val="24"/>
          <w:lang w:val="vi-VN"/>
        </w:rPr>
        <w:t>&lt;&lt;</w:t>
      </w:r>
      <w:r w:rsidR="00A92B01" w:rsidRPr="00A92B01">
        <w:rPr>
          <w:sz w:val="24"/>
          <w:szCs w:val="24"/>
          <w:lang w:val="vi-VN"/>
        </w:rPr>
        <w:t>'59 - Số hợp đồng thế chấp</w:t>
      </w:r>
      <w:r w:rsidR="00A92B01">
        <w:rPr>
          <w:sz w:val="24"/>
          <w:szCs w:val="24"/>
          <w:lang w:val="vi-VN"/>
        </w:rPr>
        <w:t xml:space="preserve">&gt;&gt; </w:t>
      </w:r>
      <w:r>
        <w:rPr>
          <w:sz w:val="24"/>
          <w:szCs w:val="24"/>
        </w:rPr>
        <w:t>ngày ..../..../202</w:t>
      </w:r>
      <w:r w:rsidR="00A92B01">
        <w:rPr>
          <w:sz w:val="24"/>
          <w:szCs w:val="24"/>
          <w:lang w:val="vi-VN"/>
        </w:rPr>
        <w:t>…</w:t>
      </w:r>
      <w:r>
        <w:rPr>
          <w:sz w:val="24"/>
          <w:szCs w:val="24"/>
        </w:rPr>
        <w:t xml:space="preserve"> ký giữa Ngân Hàng và Khách Hàng (sau đây gọi là "</w:t>
      </w:r>
      <w:r>
        <w:rPr>
          <w:b/>
          <w:bCs/>
          <w:sz w:val="24"/>
          <w:szCs w:val="24"/>
        </w:rPr>
        <w:t>Hợp Đồng Thế Chấp</w:t>
      </w:r>
      <w:r>
        <w:rPr>
          <w:sz w:val="24"/>
          <w:szCs w:val="24"/>
        </w:rPr>
        <w:t>").</w:t>
      </w:r>
    </w:p>
    <w:p w14:paraId="00C09EAB" w14:textId="77777777" w:rsidR="00A43154" w:rsidRDefault="000232CA">
      <w:pPr>
        <w:widowControl w:val="0"/>
        <w:tabs>
          <w:tab w:val="left" w:pos="8789"/>
        </w:tabs>
        <w:spacing w:line="276" w:lineRule="auto"/>
        <w:jc w:val="both"/>
        <w:rPr>
          <w:sz w:val="24"/>
          <w:szCs w:val="24"/>
        </w:rPr>
      </w:pPr>
      <w:r>
        <w:rPr>
          <w:sz w:val="24"/>
          <w:szCs w:val="24"/>
        </w:rPr>
        <w:t>Để đảm bảo việc phối hợp thực hiện các Hợp đồng nêu trên, Các Bên thỏa thuận lập, ký kết và thực hiện Thỏa thuận ba bên về việc quản lý, phối hợp xử lý tài sản bảo đảm tại ngân hàng (“</w:t>
      </w:r>
      <w:r>
        <w:rPr>
          <w:b/>
          <w:bCs/>
          <w:sz w:val="24"/>
          <w:szCs w:val="24"/>
        </w:rPr>
        <w:t>Thỏa Thuận</w:t>
      </w:r>
      <w:r>
        <w:rPr>
          <w:sz w:val="24"/>
          <w:szCs w:val="24"/>
        </w:rPr>
        <w:t>”) với các nội dung như sau:</w:t>
      </w:r>
    </w:p>
    <w:p w14:paraId="7893C26F" w14:textId="77777777" w:rsidR="00A43154" w:rsidRDefault="000232CA">
      <w:pPr>
        <w:widowControl w:val="0"/>
        <w:tabs>
          <w:tab w:val="left" w:pos="-45"/>
          <w:tab w:val="left" w:pos="435"/>
          <w:tab w:val="left" w:pos="9495"/>
        </w:tabs>
        <w:spacing w:line="276" w:lineRule="auto"/>
        <w:rPr>
          <w:b/>
          <w:bCs/>
          <w:sz w:val="24"/>
          <w:szCs w:val="24"/>
        </w:rPr>
      </w:pPr>
      <w:r>
        <w:rPr>
          <w:b/>
          <w:bCs/>
          <w:sz w:val="24"/>
          <w:szCs w:val="24"/>
        </w:rPr>
        <w:t>Điều 1.   Quyền, Nghĩa Vụ Và Cam Kết của Công Ty</w:t>
      </w:r>
    </w:p>
    <w:p w14:paraId="579724FE"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Đồng ý việc Khách Hàng dùng Tài Sản Bảo Đảm để thế chấp cho Ngân Hàng nhằm bảo đảm cho nghĩa vụ trả nợ của Khách Hàng với Ngân Hàng theo Hợp Đồng Cho Vay đã ký giữa Ngân Hàng và Khách Hàng. </w:t>
      </w:r>
    </w:p>
    <w:p w14:paraId="5C7315A3"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Cam kết và bảo đảm rằng Nhà bán cho Khách Hàng là căn nhà có mục đích/chức năng sử dụng đúng mục đích/chức năng theo Dự án được phê duyệt bởi cơ quan nhà nước có thẩm quyền. Công Ty có quyền bán Nhà cho Khách Hàng mà không có bất kỳ quy định nào cấm hoặc hạn chế bán Nhà </w:t>
      </w:r>
    </w:p>
    <w:p w14:paraId="46120799"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lastRenderedPageBreak/>
        <w:t>Cam kết và bảo đảm rằng Nhà bán cho Khách Hàng chưa được Công Ty bán cho cá nhân/tổ chức khác không phải là Khách Hàng của Ngân Hàng và chưa được Công Ty thế chấp hoặc dùng làm tài sản bảo đảm tại tổ chức tín dụng khác.</w:t>
      </w:r>
    </w:p>
    <w:p w14:paraId="3CBA5C50"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Cung cấp hồ sơ pháp lý của Dự án đã được duyệt phù hợp quy định của pháp luật hiện hành để Ngân Hàng thực hiện việc thẩm định làm cơ sở cấp tín dụng cho Khách Hàng theo yêu cầu của Ngân Hàng.</w:t>
      </w:r>
    </w:p>
    <w:p w14:paraId="547439D6" w14:textId="77777777" w:rsidR="00A43154" w:rsidRDefault="000232CA">
      <w:pPr>
        <w:widowControl w:val="0"/>
        <w:numPr>
          <w:ilvl w:val="0"/>
          <w:numId w:val="3"/>
        </w:numPr>
        <w:tabs>
          <w:tab w:val="right" w:pos="426"/>
        </w:tabs>
        <w:spacing w:line="276" w:lineRule="auto"/>
        <w:ind w:left="426" w:hanging="426"/>
        <w:jc w:val="both"/>
        <w:rPr>
          <w:sz w:val="24"/>
          <w:szCs w:val="24"/>
        </w:rPr>
      </w:pPr>
      <w:bookmarkStart w:id="3" w:name="_rtxzw9w8caw3" w:colFirst="0" w:colLast="0"/>
      <w:bookmarkEnd w:id="3"/>
      <w:r>
        <w:rPr>
          <w:sz w:val="24"/>
          <w:szCs w:val="24"/>
        </w:rPr>
        <w:t xml:space="preserve">Trên cơ sở được sự đồng ý của Khách Hàng tại Thỏa Thuận này, Công Ty cam kết giao cho Ngân Hàng đúng và đầy đủ các giấy tờ sau: </w:t>
      </w:r>
    </w:p>
    <w:p w14:paraId="09DB993E" w14:textId="77777777" w:rsidR="00A43154" w:rsidRDefault="000232CA">
      <w:pPr>
        <w:widowControl w:val="0"/>
        <w:numPr>
          <w:ilvl w:val="0"/>
          <w:numId w:val="7"/>
        </w:numPr>
        <w:tabs>
          <w:tab w:val="left" w:pos="810"/>
        </w:tabs>
        <w:spacing w:line="276" w:lineRule="auto"/>
        <w:ind w:left="821" w:hanging="395"/>
        <w:jc w:val="both"/>
        <w:rPr>
          <w:sz w:val="24"/>
          <w:szCs w:val="24"/>
        </w:rPr>
      </w:pPr>
      <w:r>
        <w:rPr>
          <w:sz w:val="24"/>
          <w:szCs w:val="24"/>
        </w:rPr>
        <w:t xml:space="preserve">Bản gốc Hợp Đồng Mua Bán và các phụ lục, văn bản sửa đổi, bổ sung Hợp Đồng Mua Bán (trừ trường hợp đã bàn giao các tài liệu này cho Khách Hàng thì Khách Hàng có nghĩa vụ cung cấp các tài liệu này cho Ngân Hàng); </w:t>
      </w:r>
    </w:p>
    <w:p w14:paraId="48929279" w14:textId="77777777" w:rsidR="00A43154" w:rsidRDefault="000232CA">
      <w:pPr>
        <w:widowControl w:val="0"/>
        <w:numPr>
          <w:ilvl w:val="0"/>
          <w:numId w:val="7"/>
        </w:numPr>
        <w:tabs>
          <w:tab w:val="left" w:pos="810"/>
        </w:tabs>
        <w:spacing w:line="276" w:lineRule="auto"/>
        <w:ind w:left="821" w:hanging="395"/>
        <w:jc w:val="both"/>
        <w:rPr>
          <w:sz w:val="24"/>
          <w:szCs w:val="24"/>
        </w:rPr>
      </w:pPr>
      <w:r>
        <w:rPr>
          <w:sz w:val="24"/>
          <w:szCs w:val="24"/>
        </w:rPr>
        <w:t>Bản gốc các chứng từ thanh toán tiền mua Nhà của Khách Hàng theo Hợp Đồng Mua Bán, xác nhận của Công Ty về việc Khách Hàng đã thực hiện thanh toán cho Công Ty giá mua Nhà theo số tiền và tiến độ thanh toán thực tế ;</w:t>
      </w:r>
    </w:p>
    <w:p w14:paraId="3A0A1994" w14:textId="77777777" w:rsidR="00A43154" w:rsidRDefault="000232CA">
      <w:pPr>
        <w:widowControl w:val="0"/>
        <w:numPr>
          <w:ilvl w:val="0"/>
          <w:numId w:val="7"/>
        </w:numPr>
        <w:tabs>
          <w:tab w:val="left" w:pos="810"/>
        </w:tabs>
        <w:spacing w:line="276" w:lineRule="auto"/>
        <w:ind w:left="821" w:hanging="395"/>
        <w:jc w:val="both"/>
        <w:rPr>
          <w:sz w:val="24"/>
          <w:szCs w:val="24"/>
        </w:rPr>
      </w:pPr>
      <w:r>
        <w:rPr>
          <w:sz w:val="24"/>
          <w:szCs w:val="24"/>
        </w:rPr>
        <w:t>Bản gốc biên bản bàn giao Nhà giữa Khách Hàng và Công Ty (nếu đã thực hiện bàn giao);</w:t>
      </w:r>
    </w:p>
    <w:p w14:paraId="308412A4" w14:textId="77777777" w:rsidR="00A43154" w:rsidRDefault="000232CA">
      <w:pPr>
        <w:widowControl w:val="0"/>
        <w:numPr>
          <w:ilvl w:val="0"/>
          <w:numId w:val="7"/>
        </w:numPr>
        <w:tabs>
          <w:tab w:val="left" w:pos="810"/>
        </w:tabs>
        <w:spacing w:line="276" w:lineRule="auto"/>
        <w:ind w:left="821" w:hanging="395"/>
        <w:jc w:val="both"/>
        <w:rPr>
          <w:sz w:val="24"/>
          <w:szCs w:val="24"/>
        </w:rPr>
      </w:pPr>
      <w:r>
        <w:rPr>
          <w:sz w:val="24"/>
          <w:szCs w:val="24"/>
        </w:rPr>
        <w:t>Bản gốc Giấy chứng nhận và các giấy tờ khác có liên quan đến Nhà nhận được từ cơ quan nhà nước có thẩm quyền như quy định tại Khoản 1.6, Khoản 1.8 và Khoản 1.9 Điều 1 này.</w:t>
      </w:r>
    </w:p>
    <w:p w14:paraId="55CBE92E" w14:textId="77777777" w:rsidR="00A43154" w:rsidRDefault="000232CA">
      <w:pPr>
        <w:widowControl w:val="0"/>
        <w:numPr>
          <w:ilvl w:val="0"/>
          <w:numId w:val="7"/>
        </w:numPr>
        <w:tabs>
          <w:tab w:val="left" w:pos="810"/>
        </w:tabs>
        <w:spacing w:line="276" w:lineRule="auto"/>
        <w:ind w:left="821" w:hanging="395"/>
        <w:jc w:val="both"/>
        <w:rPr>
          <w:sz w:val="24"/>
          <w:szCs w:val="24"/>
        </w:rPr>
      </w:pPr>
      <w:r>
        <w:rPr>
          <w:sz w:val="24"/>
          <w:szCs w:val="24"/>
        </w:rPr>
        <w:t xml:space="preserve">Các giấy tờ khác (nếu có) theo quy định của pháp luật và theo yêu cầu hợp lý của Ngân Hàng. </w:t>
      </w:r>
    </w:p>
    <w:p w14:paraId="0ABD6E1E" w14:textId="77777777" w:rsidR="00A43154" w:rsidRDefault="000232CA">
      <w:pPr>
        <w:widowControl w:val="0"/>
        <w:tabs>
          <w:tab w:val="right" w:pos="1418"/>
        </w:tabs>
        <w:spacing w:line="276" w:lineRule="auto"/>
        <w:ind w:firstLine="426"/>
        <w:jc w:val="both"/>
        <w:rPr>
          <w:sz w:val="24"/>
          <w:szCs w:val="24"/>
        </w:rPr>
      </w:pPr>
      <w:r>
        <w:rPr>
          <w:sz w:val="24"/>
          <w:szCs w:val="24"/>
        </w:rPr>
        <w:tab/>
        <w:t>(sau đây gọi chung các giấy tờ, tài liệu nêu tại Điều 1.5 này là “</w:t>
      </w:r>
      <w:r>
        <w:rPr>
          <w:b/>
          <w:bCs/>
          <w:sz w:val="24"/>
          <w:szCs w:val="24"/>
        </w:rPr>
        <w:t>Giấy tờ pháp lý</w:t>
      </w:r>
      <w:r>
        <w:rPr>
          <w:sz w:val="24"/>
          <w:szCs w:val="24"/>
        </w:rPr>
        <w:t>”).</w:t>
      </w:r>
    </w:p>
    <w:p w14:paraId="203637A9" w14:textId="77777777" w:rsidR="00A43154" w:rsidRDefault="000232CA">
      <w:pPr>
        <w:widowControl w:val="0"/>
        <w:numPr>
          <w:ilvl w:val="0"/>
          <w:numId w:val="3"/>
        </w:numPr>
        <w:tabs>
          <w:tab w:val="right" w:pos="426"/>
        </w:tabs>
        <w:spacing w:line="276" w:lineRule="auto"/>
        <w:ind w:left="426" w:hanging="426"/>
        <w:jc w:val="both"/>
        <w:rPr>
          <w:sz w:val="24"/>
          <w:szCs w:val="24"/>
        </w:rPr>
      </w:pPr>
      <w:bookmarkStart w:id="4" w:name="_keelvt76mp5e" w:colFirst="0" w:colLast="0"/>
      <w:bookmarkEnd w:id="4"/>
      <w:r>
        <w:rPr>
          <w:sz w:val="24"/>
          <w:szCs w:val="24"/>
        </w:rPr>
        <w:t>Công Ty cam kết trong vòng 50 ngày kể từ ngày bàn giao Nhà theo Hợp Đồng Mua Bán với Khách Hàng và với điều kiện Khách Hàng và/hoặc Ngân Hàng đã cung cấp đầy đủ hồ sơ xin cấp Giấy chứng nhận hợp lệ theo thông báo của Công Ty, Công Ty sẽ tiến hành các thủ tục nộp hồ sơ liên quan tại cơ quan nhà nước có thẩm quyền để xin cấp Giấy chứng nhận và sau khi được cấp Giấy chứng nhận thì bàn giao trực tiếp bản gốc Giấy chứng nhận cho Ngân Hàng, với điều kiện là Khách Hàng đã hoàn tất mọi nghĩa vụ tài chính của Khách Hàng đối với Công Ty theo Hợp Đồng Mua Bán, như quy định tại Khoản 1.8 và Khoản 1.9 Điều này.</w:t>
      </w:r>
    </w:p>
    <w:p w14:paraId="5B02222A"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Ít nhất 15 ngày trước khi làm thủ tục xin cấp Giấy chứng nhận tại cơ quan nhà nước có thẩm quyền, Công Ty có trách nhiệm thông báo cho Ngân Hàng bằng văn bản để Ngân Hàng cử cán bộ đi cùng thực hiện thủ tục. Trường hợp Ngân Hàng có yêu cầu và với điều kiện là Khách Hàng đã hoàn tất mọi nghĩa vụ tài chính của Khách Hàng đối với Công Ty theo Hợp Đồng Mua Bán, Công Ty cam kết lập văn bản ủy quyền cho cán bộ của Ngân Hàng do Ngân Hàng chỉ định thực hiện các thủ tục có liên quan và trực tiếp nhận Giấy chứng nhận từ cơ quan nhà nước có thẩm quyền. Khách Hàng tại đây đồng ý với việc Công Ty ủy quyền, theo yêu cầu của Ngân Hàng, cho cán bộ được chỉ định của Ngân Hàng thực hiện các công việc nêu tại Điều 1.7 này.</w:t>
      </w:r>
    </w:p>
    <w:p w14:paraId="7BE581F1"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Trong thời gian 90 ngày kể từ ngày Công Ty thực hiện xong thủ tục cấp Giấy chứng nhận và có thông báo nhận bản gốc Giấy chứng nhận và các giấy tờ khác liên quan (nếu có), Công Ty phải gửi văn bản thông báo cho Ngân Hàng và Khách Hàng để Ngân Hàng phối hợp với Khách Hàng nhận và Ngân Hàng lưu giữ bản gốc Giấy chứng nhận. Việc giao nhận Giấy chứng nhận từ cơ quan nhà nước có thẩm quyền chỉ được thực hiện khi có mặt cả Ngân Hàng và Khách Hàng hoặc chỉ cần có mặt Ngân Hàng trong trường hợp Khách Hàng ủy quyền bằng văn bản cho Ngân Hàng trực tiếp nhận Giấy chứng nhận từ cơ quan nhà nước có thẩm quyền.</w:t>
      </w:r>
    </w:p>
    <w:p w14:paraId="2EB6EED7"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Trong trường hợp pháp luật quy định hồ sơ xin cấp Giấy chứng nhận có bao gồm Hợp đồng mua bán theo mẫu do cơ quan nhà nước có thẩm quyền ban hành thì trên cơ sở được sự chấp thuận của Ngân Hàng, Khách Hàng đồng ý sẽ phối hợp với Công Ty để ký bổ sung Hợp đồng mua bán theo mẫu đó hoặc sửa đổi, bổ sung một số nội dung của Hợp Đồng Mua Bán để phù hợp với mẫu Hợp đồng mua bán do cơ quan nhà nước có thẩm quyền ban hành, trên cơ sở đảm bảo nguyên tắc nội dung của hợp đồng theo mẫu đó hoặc nội dung sửa đổi, bổ sung không mâu thuẫn hay hạn chế các quyền của Khách Hàng so với các nội dung đã thống nhất thỏa thuận tại Hợp Đồng Mua Bán đã ký kết ban đầu.</w:t>
      </w:r>
    </w:p>
    <w:p w14:paraId="3AF58459"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Công Ty không cùng với Khách Hàng tự ý sửa đổi, bổ sung, thay thế các điều khoản của Hợp Đồng Mua Bán mà không có sự chấp thuận trước của Ngân Hàng. Trường hợp Công Ty và Khách Hàng có dự định sửa đổi nội dung Hợp Đồng Mua Bán, Công Ty sẽ thông báo bằng văn bản (hoặc bằng hình thức khác như email, v.v…được Công Ty và Ngân Hàng xác nhận đồng ý tùy từng thời điểm) cho Ngân Hàng trước ít nhất 15 ngày tính đến ngày dự định sửa đổi. Đến ngày dự định sửa đổi, Công Ty và Khách Hàng được phép thực hiện sửa đổi, bổ sung, thay thế nội dung Hợp Đồng Mua Bán nếu không nhận được phản hồi của Ngân Hàng với điều kiện rằng việc sửa đổi, bổ sung, thay thế nội dung của Hợp Đồng Mua Bán không được làm hạn chế hay giảm quyền của Ngân Hàng đối với Tài Sản Bảo Đảm. Công Ty đồng ý cung cấp cho Ngân Hàng mọi văn bản sửa đổi, bổ sung Hợp Đồng Mua Bán phát sinh sau thời điểm ký kết Thỏa Thuận này (nếu có) trong thời gian Thỏa Thuận này còn hiệu lực và Khách Hàng chưa hoàn thành nghĩa vụ trả nợ với Ngân Hàng theo Hợp Đồng Cho Vay (trừ trường hợp đã bàn giao các tài liệu này cho Khách Hàng thì Khách Hàng có nghĩa vụ cung cấp các tài liệu này cho Ngân Hàng). </w:t>
      </w:r>
    </w:p>
    <w:p w14:paraId="77E326CA"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Công Ty xác nhận tại thời điểm Công Ty ký Thỏa Thuận này, Tài Sản Bảo Đảm chưa được Công Ty dùng để bảo đảm cho bất kỳ nghĩa vụ nào của bất kỳ tổ chức, cá nhân nào, Công Ty chưa chuyển nhượng Tài Sản Bảo Đảm cho bất kỳ tổ chức, cá nhân nào khác; và Công Ty xác nhận chưa ký văn bản hay thực hiện bất kỳ thủ tục nào cho phép Khách Hàng được thế chấp, bảo lãnh, mua bán, cho thuê, chuyển nhượng, tặng cho, góp vốn, thừa kế, … và thực hiện bất cứ giao dịch tương đương nào khác liên quan đến Tài Sản Bảo Đảm (ngoại trừ các giao dịch thực hiện với Ngân Hàng).</w:t>
      </w:r>
    </w:p>
    <w:p w14:paraId="60541921"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Trong thời gian Khách Hàng thế chấp Tài Sản Bảo Đảm cho Ngân Hàng, Công Ty cam kết không xác nhận cho Khách Hàng thực hiện bất kỳ giao dịch nào liên quan đến Tài Sản Bảo Đảm: thế chấp, bảo lãnh, mua bán, cho thuê, chuyển nhượng, tặng cho, góp vốn, thừa kế, … và thực hiện bất cứ giao dịch tương đương nào khác liên quan đến Tài Sản Bảo Đảm khi chưa có sự đồng ý trước bằng văn bản của Ngân Hàng (ngoại trừ các giao dịch thực hiện với Ngân Hàng); </w:t>
      </w:r>
    </w:p>
    <w:p w14:paraId="1554E9AC"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Công Ty và các bên liên quan (nếu có) đồng ý để Ngân Hàng xử lý Tài Sản Bảo Đảm và đồng ý phối hợp với Ngân Hàng và Khách Hàng trong quá trình xử lý Tài Sản Bảo Đảm theo quy định tại Hợp Đồng Thế Chấp và quy định của pháp luật và cam kết không cản trở hay gây bất kỳ bất lợi nào cho Ngân Hàng trong quá trình xử lý Tài Sản Bảo Đảm.</w:t>
      </w:r>
    </w:p>
    <w:p w14:paraId="7595276D"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Công Ty sẽ thông báo cho Ngân Hàng về tiến độ thanh toán và thực hiện Hợp Đồng Mua Bán của Khách Hàng nếu có yêu cầu từ phía Ngân Hàng. </w:t>
      </w:r>
    </w:p>
    <w:p w14:paraId="7616666C"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Trường hợp Ngân Hàng phải xử lý Tài Sản Bảo Đảm để thu hồi nợ, Công Ty và các bên liên quan (nếu có) cam kết tạo mọi điều kiện thuận lợi để Ngân Hàng xử lý Tài Sản Bảo Đảm theo quy định nêu tại Điều 4 dưới đây. Khách Hàng đồng ý và cam kết không có bất kỳ khiếu nại, khiếu kiện, tranh chấp hoặc thực hiện bất kỳ hành vi nào khác gây cản trở, chống đối việc Ngân Hàng phối hợp với Công Ty và các bên liên quan (nếu có) xử lý Tài Sản Bảo Đảm nêu trên.</w:t>
      </w:r>
    </w:p>
    <w:p w14:paraId="546437BE"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Trong thời gian chưa xử lý Tài Sản Bảo Đảm hoặc đang xử lý nhưng chưa xử lý được, Ngân Hàng có quyền trực tiếp khai thác, sử dụng hoặc cho phép bên thứ ba (bao gồm nhưng không giới hạn bên thứ ba có thể là bên thuê, bên quản lý vận hành đang vận hành khai thác Nhà vào thời điểm đó hoặc một bên khác có phát sinh giao dịch liên quan đến việc sử dụng Tài Sản Bảo Đảm với Khách Hàng (sau đây gọi chung là “Bên thứ ba”)) khai thác, sử dụng Tài Sản Bảo Đảm. Số tiền có được từ việc khai thác, sử dụng hoặc cho phép bên thứ ba khai thác, sử dụng, Khách Hàng tại đây đồng ý rằng Ngân hàng có quyền (nhưng không phải là nghĩa vụ) sử dụng số tiền này để bù trừ vào nghĩa vụ trả nợ của Khách Hàng tại Ngân Hàng, bao gồm nhưng không giới hạn việc đồng ý cho Ngân Hàng chủ động trích (ghi nợ) tài khoản của Khách Hàng trong trường hợp Bên thứ ba thanh toán tiền khai thác, sử dụng Tài Sản Bảo Đảm vào tài khoản của Khách Hàng mở tại Ngân Hàng. </w:t>
      </w:r>
    </w:p>
    <w:p w14:paraId="23BB4D44"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Cam kết khi ký vào Thỏa Thuận này đã có đủ đầy đủ các quyền, quyền hạn, thẩm quyền và đã thực hiện các thủ tục và đã đạt được các chấp thuận nội bộ cần thiết (nếu có), phù hợp với quy định của Công Ty và quy định của pháp luật để tiến hành ký kết và thực hiện theo các nội dung quy định tại Thỏa Thuận này.</w:t>
      </w:r>
    </w:p>
    <w:p w14:paraId="638FE9FD" w14:textId="77777777" w:rsidR="00A43154" w:rsidRDefault="000232CA">
      <w:pPr>
        <w:widowControl w:val="0"/>
        <w:numPr>
          <w:ilvl w:val="0"/>
          <w:numId w:val="3"/>
        </w:numPr>
        <w:tabs>
          <w:tab w:val="right" w:pos="426"/>
        </w:tabs>
        <w:spacing w:line="276" w:lineRule="auto"/>
        <w:ind w:left="426" w:hanging="426"/>
        <w:jc w:val="both"/>
        <w:rPr>
          <w:sz w:val="24"/>
          <w:szCs w:val="24"/>
        </w:rPr>
      </w:pPr>
      <w:r>
        <w:rPr>
          <w:sz w:val="24"/>
          <w:szCs w:val="24"/>
        </w:rPr>
        <w:t xml:space="preserve"> Công Ty có quyền, nghĩa vụ khác theo quy định của pháp luật, quy định tại Thỏa Thuận này và các phụ lục sửa đổi, bổ sung liên quan.</w:t>
      </w:r>
    </w:p>
    <w:p w14:paraId="23108945" w14:textId="77777777" w:rsidR="00A43154" w:rsidRDefault="000232CA">
      <w:pPr>
        <w:widowControl w:val="0"/>
        <w:tabs>
          <w:tab w:val="left" w:pos="-45"/>
          <w:tab w:val="left" w:pos="435"/>
          <w:tab w:val="left" w:pos="9356"/>
        </w:tabs>
        <w:spacing w:line="276" w:lineRule="auto"/>
        <w:rPr>
          <w:b/>
          <w:bCs/>
          <w:sz w:val="24"/>
          <w:szCs w:val="24"/>
        </w:rPr>
      </w:pPr>
      <w:r>
        <w:rPr>
          <w:b/>
          <w:bCs/>
          <w:sz w:val="24"/>
          <w:szCs w:val="24"/>
        </w:rPr>
        <w:t>Điều 2.    Quyền, Nghĩa vụ Và Cam Kết Của Khách Hàng</w:t>
      </w:r>
    </w:p>
    <w:p w14:paraId="4C6EE74B" w14:textId="77777777" w:rsidR="00A43154" w:rsidRDefault="000232CA">
      <w:pPr>
        <w:widowControl w:val="0"/>
        <w:numPr>
          <w:ilvl w:val="0"/>
          <w:numId w:val="8"/>
        </w:numPr>
        <w:tabs>
          <w:tab w:val="right" w:pos="426"/>
        </w:tabs>
        <w:spacing w:line="276" w:lineRule="auto"/>
        <w:jc w:val="both"/>
        <w:rPr>
          <w:sz w:val="24"/>
          <w:szCs w:val="24"/>
        </w:rPr>
      </w:pPr>
      <w:r>
        <w:rPr>
          <w:sz w:val="24"/>
          <w:szCs w:val="24"/>
        </w:rPr>
        <w:t>Khách Hàng giao cho Ngân Hàng toàn bộ bản chính Hợp Đồng Mua Bán (bản Khách Hàng giữ) và các văn bản khác liên quan tới Hợp Đồng Mua Bán theo yêu cầu của Ngân Hàng để Ngân Hàng kiểm soát bao gồm nhưng không giới hạn các tài liệu quy định tại Khoản 1.5 Điều 1 của Thỏa Thuận này (Giấy tờ pháp lý). Tại Thỏa Thuận này, Khách Hàng ủy quyền toàn bộ và không hủy ngang cho Công Ty trực tiếp thực hiện nghĩa vụ này nếu Công Ty nắm giữ các Giấy tờ pháp lý và chưa bàn giao cho Khách Hàng. Khách Hàng cam kết không thực hiện bất kỳ thủ tục khiếu nại, khởi kiện nào đối với Công Ty và Ngân Hàng và miễn trừ cho Công Ty và Ngân Hàng khỏi mọi nghĩa vụ liên quan đến việc cung cấp, chuyển giao các Giấy tờ pháp lý và các tài liệu, giấy tờ khác theo Thỏa Thuận này.</w:t>
      </w:r>
    </w:p>
    <w:p w14:paraId="55AC102C" w14:textId="77777777" w:rsidR="00A43154" w:rsidRDefault="000232CA">
      <w:pPr>
        <w:widowControl w:val="0"/>
        <w:numPr>
          <w:ilvl w:val="0"/>
          <w:numId w:val="8"/>
        </w:numPr>
        <w:tabs>
          <w:tab w:val="right" w:pos="426"/>
        </w:tabs>
        <w:spacing w:line="276" w:lineRule="auto"/>
        <w:jc w:val="both"/>
        <w:rPr>
          <w:sz w:val="24"/>
          <w:szCs w:val="24"/>
        </w:rPr>
      </w:pPr>
      <w:r>
        <w:rPr>
          <w:sz w:val="24"/>
          <w:szCs w:val="24"/>
        </w:rPr>
        <w:t>Khách Hàng cam kết không thực hiện bất kỳ giao dịch nào liên quan đến Tài Sản Bảo Đảm như cho thuê, chuyển nhượng/mua bán, tặng cho, góp vốn, hợp tác kinh doanh, thế chấp,.... và/hoặc thủ tục tương tự làm thay đổi quyền sở hữu Tài Sản Bảo Đảm cho một bên nào khác trừ khi có sự đồng ý trước của Ngân Hàng bằng văn bản.</w:t>
      </w:r>
    </w:p>
    <w:p w14:paraId="44F53F5A" w14:textId="77777777" w:rsidR="00A43154" w:rsidRDefault="000232CA">
      <w:pPr>
        <w:widowControl w:val="0"/>
        <w:numPr>
          <w:ilvl w:val="0"/>
          <w:numId w:val="8"/>
        </w:numPr>
        <w:tabs>
          <w:tab w:val="right" w:pos="426"/>
        </w:tabs>
        <w:spacing w:line="276" w:lineRule="auto"/>
        <w:jc w:val="both"/>
        <w:rPr>
          <w:sz w:val="24"/>
          <w:szCs w:val="24"/>
        </w:rPr>
      </w:pPr>
      <w:r>
        <w:rPr>
          <w:sz w:val="24"/>
          <w:szCs w:val="24"/>
        </w:rPr>
        <w:t xml:space="preserve">Khách Hàng đồng ý cho Ngân Hàng thông báo cho Công Ty về nội dung của Hợp Đồng Cho Vay, Hợp Đồng Thế Chấp và các thông tin liên quan đến khoản vay của Khách Hàng tại Ngân Hàng. </w:t>
      </w:r>
    </w:p>
    <w:p w14:paraId="0F8C3198" w14:textId="77777777" w:rsidR="00A43154" w:rsidRDefault="000232CA">
      <w:pPr>
        <w:widowControl w:val="0"/>
        <w:numPr>
          <w:ilvl w:val="0"/>
          <w:numId w:val="8"/>
        </w:numPr>
        <w:tabs>
          <w:tab w:val="right" w:pos="426"/>
        </w:tabs>
        <w:spacing w:line="276" w:lineRule="auto"/>
        <w:jc w:val="both"/>
        <w:rPr>
          <w:sz w:val="24"/>
          <w:szCs w:val="24"/>
        </w:rPr>
      </w:pPr>
      <w:r>
        <w:rPr>
          <w:sz w:val="24"/>
          <w:szCs w:val="24"/>
        </w:rPr>
        <w:t>Nếu Ngân Hàng có yêu cầu, Khách Hàng phải lập văn bản ủy quyền cho cán bộ của Ngân Hàng được Ngân Hàng chỉ định để thực hiện các thủ tục liên quan và trực tiếp nhận Giấy chứng nhận từ cơ quan nhà nước có thẩm quyền. Trường hợp Khách Hàng nhận Giấy chứng nhận từ cơ quan nhà nước có thẩm quyền, Khách Hàng có trách nhiệm bàn giao lại bản chính (gốc) Giấy chứng nhận cho Ngân Hàng quản lý trong suốt thời gian thế chấp.</w:t>
      </w:r>
    </w:p>
    <w:p w14:paraId="10575C27" w14:textId="77777777" w:rsidR="00A43154" w:rsidRDefault="000232CA">
      <w:pPr>
        <w:widowControl w:val="0"/>
        <w:tabs>
          <w:tab w:val="right" w:pos="426"/>
        </w:tabs>
        <w:spacing w:line="276" w:lineRule="auto"/>
        <w:ind w:left="397"/>
        <w:jc w:val="both"/>
        <w:rPr>
          <w:sz w:val="24"/>
          <w:szCs w:val="24"/>
        </w:rPr>
      </w:pPr>
      <w:r>
        <w:rPr>
          <w:sz w:val="24"/>
          <w:szCs w:val="24"/>
        </w:rPr>
        <w:t xml:space="preserve">Để làm rõ, các quy định tại Khoản 2.4 này được thực hiện với điều kiện là Khách Hàng đã hoàn tất mọi nghĩa vụ tài chính của Khách Hàng đối với Công Ty theo Hợp Đồng Mua Bán. </w:t>
      </w:r>
    </w:p>
    <w:p w14:paraId="02770609" w14:textId="77777777" w:rsidR="00A43154" w:rsidRDefault="000232CA">
      <w:pPr>
        <w:widowControl w:val="0"/>
        <w:numPr>
          <w:ilvl w:val="0"/>
          <w:numId w:val="8"/>
        </w:numPr>
        <w:tabs>
          <w:tab w:val="right" w:pos="426"/>
        </w:tabs>
        <w:spacing w:line="276" w:lineRule="auto"/>
        <w:jc w:val="both"/>
        <w:rPr>
          <w:sz w:val="24"/>
          <w:szCs w:val="24"/>
        </w:rPr>
      </w:pPr>
      <w:r>
        <w:rPr>
          <w:sz w:val="24"/>
          <w:szCs w:val="24"/>
        </w:rPr>
        <w:t>Khách Hàng cam kết thực hiện các thủ tục theo quy định của pháp luật và yêu cầu của Công Ty để Ngân Hàng hoặc Bên nhận chuyển nhượng được sở hữu trọn vẹn Tài Sản Bảo Đảm và phối hợp với Công Ty để hoàn tất thủ tục cấp Giấy chứng nhận cho Ngân Hàng hoặc Bên nhận chuyển nhượng theo quy định tại Điều 4 của Thỏa Thuận này.</w:t>
      </w:r>
    </w:p>
    <w:p w14:paraId="2B2F2DC9" w14:textId="77777777" w:rsidR="00A43154" w:rsidRDefault="000232CA">
      <w:pPr>
        <w:widowControl w:val="0"/>
        <w:numPr>
          <w:ilvl w:val="0"/>
          <w:numId w:val="8"/>
        </w:numPr>
        <w:tabs>
          <w:tab w:val="right" w:pos="426"/>
        </w:tabs>
        <w:spacing w:line="276" w:lineRule="auto"/>
        <w:jc w:val="both"/>
        <w:rPr>
          <w:sz w:val="24"/>
          <w:szCs w:val="24"/>
        </w:rPr>
      </w:pPr>
      <w:r>
        <w:rPr>
          <w:sz w:val="24"/>
          <w:szCs w:val="24"/>
        </w:rPr>
        <w:t>Khách Hàng đồng ý cho Ngân Hàng, Công Ty thực hiện các thủ tục quản lý, xử lý Tài Sản Bảo Đảm theo quy định tại Hợp Đồng Thế Chấp, Thỏa Thuận này và quy định của pháp luật.</w:t>
      </w:r>
    </w:p>
    <w:p w14:paraId="4BFC396F" w14:textId="77777777" w:rsidR="00A43154" w:rsidRDefault="000232CA">
      <w:pPr>
        <w:widowControl w:val="0"/>
        <w:numPr>
          <w:ilvl w:val="0"/>
          <w:numId w:val="8"/>
        </w:numPr>
        <w:tabs>
          <w:tab w:val="right" w:pos="426"/>
        </w:tabs>
        <w:spacing w:line="276" w:lineRule="auto"/>
        <w:jc w:val="both"/>
        <w:rPr>
          <w:sz w:val="24"/>
          <w:szCs w:val="24"/>
        </w:rPr>
      </w:pPr>
      <w:r>
        <w:rPr>
          <w:sz w:val="24"/>
          <w:szCs w:val="24"/>
        </w:rPr>
        <w:t xml:space="preserve">Khách Hàng cam kết việc Ngân Hàng chuyển tiền cho Công Ty theo quy định tại Hợp Đồng Cho Vay và Thỏa Thuận này không làm chấm dứt bất kỳ nghĩa vụ nào của Khách Hàng theo Hợp Đồng Mua Bán hoặc văn bản, thỏa thuận khác ký kết giữa Khách Hàng và Công Ty. </w:t>
      </w:r>
    </w:p>
    <w:p w14:paraId="263437C2" w14:textId="77777777" w:rsidR="00A43154" w:rsidRDefault="000232CA">
      <w:pPr>
        <w:widowControl w:val="0"/>
        <w:numPr>
          <w:ilvl w:val="0"/>
          <w:numId w:val="8"/>
        </w:numPr>
        <w:tabs>
          <w:tab w:val="right" w:pos="426"/>
        </w:tabs>
        <w:spacing w:line="276" w:lineRule="auto"/>
        <w:jc w:val="both"/>
        <w:rPr>
          <w:sz w:val="24"/>
          <w:szCs w:val="24"/>
        </w:rPr>
      </w:pPr>
      <w:r>
        <w:rPr>
          <w:sz w:val="24"/>
          <w:szCs w:val="24"/>
        </w:rPr>
        <w:t xml:space="preserve">Trường hợp Khách Hàng sử dụng Nhà để cho thuê và/hoặc kinh doanh theo quy định của pháp luật, Khách Hàng tại Thỏa Thuận này cam kết và đồng ý toàn bộ số tiền Khách Hàng thu được từ việc cho thuê và/hoặc kinh doanh Nhà (bao gồm nhưng không giới hạn bởi: số tiền thu được từ cho thuê và/hoặc kinh doanh, tiền bồi thường hay các khoản tiền nào khác được nhận từ việc cho thuê và/hoặc kinh doanh Nhà), sẽ được chuyển khoản về tài khoản thanh toán của Khách Hàng mở tại Ngân Hàng trong suốt thời gian thế chấp. </w:t>
      </w:r>
    </w:p>
    <w:p w14:paraId="3C4BDE8D" w14:textId="77777777" w:rsidR="00A43154" w:rsidRDefault="000232CA">
      <w:pPr>
        <w:widowControl w:val="0"/>
        <w:tabs>
          <w:tab w:val="right" w:pos="426"/>
        </w:tabs>
        <w:spacing w:line="276" w:lineRule="auto"/>
        <w:ind w:left="397"/>
        <w:jc w:val="both"/>
        <w:rPr>
          <w:sz w:val="24"/>
          <w:szCs w:val="24"/>
        </w:rPr>
      </w:pPr>
      <w:r>
        <w:rPr>
          <w:sz w:val="24"/>
          <w:szCs w:val="24"/>
        </w:rPr>
        <w:t xml:space="preserve">Trường hợp xảy ra sự kiện vi phạm theo quy định tại Hợp Đồng Cho Vay, Ngân Hàng được quyền trích tiền thu được từ Nhà cho thuê và/hoặc kinh doanh nêu trên để thực hiện thanh toán các nghĩa vụ nợ của Khách Hàng tại Ngân Hàng (bao gồm nhưng không giới hạn việc trả nợ vay trước hạn). Theo đó, Khách Hàng đồng ý rằng, Ngân Hàng được tự động trích (ghi nợ) tài khoản thanh toán để thu các khoản nợ gốc, lãi tiền vay và các khoản phí khác (nếu có) theo Hợp Đồng Cho Vay được ký giữa Ngân Hàng và Khách Hàng. </w:t>
      </w:r>
    </w:p>
    <w:p w14:paraId="45A58F3B" w14:textId="77777777" w:rsidR="00A43154" w:rsidRDefault="000232CA">
      <w:pPr>
        <w:widowControl w:val="0"/>
        <w:numPr>
          <w:ilvl w:val="0"/>
          <w:numId w:val="8"/>
        </w:numPr>
        <w:tabs>
          <w:tab w:val="right" w:pos="426"/>
        </w:tabs>
        <w:spacing w:line="276" w:lineRule="auto"/>
        <w:jc w:val="both"/>
        <w:rPr>
          <w:sz w:val="24"/>
          <w:szCs w:val="24"/>
        </w:rPr>
      </w:pPr>
      <w:r>
        <w:rPr>
          <w:sz w:val="24"/>
          <w:szCs w:val="24"/>
        </w:rPr>
        <w:t>Khách Hàng có quyền, nghĩa vụ khác theo quy định của pháp luật, quy định tại Thỏa Thuận này và các phụ lục sửa đổi, bổ sung liên quan.</w:t>
      </w:r>
    </w:p>
    <w:p w14:paraId="7B749343" w14:textId="77777777" w:rsidR="00A43154" w:rsidRDefault="000232CA">
      <w:pPr>
        <w:widowControl w:val="0"/>
        <w:tabs>
          <w:tab w:val="left" w:pos="-45"/>
          <w:tab w:val="left" w:pos="435"/>
          <w:tab w:val="left" w:pos="9356"/>
        </w:tabs>
        <w:spacing w:line="276" w:lineRule="auto"/>
        <w:rPr>
          <w:sz w:val="24"/>
          <w:szCs w:val="24"/>
        </w:rPr>
      </w:pPr>
      <w:bookmarkStart w:id="5" w:name="_f9ooddkij1g" w:colFirst="0" w:colLast="0"/>
      <w:bookmarkEnd w:id="5"/>
      <w:r>
        <w:rPr>
          <w:b/>
          <w:bCs/>
          <w:sz w:val="24"/>
          <w:szCs w:val="24"/>
        </w:rPr>
        <w:t>Điều 3.    Quyền, Nghĩa Vụ Và Cam Kết Của Ngân Hàng</w:t>
      </w:r>
    </w:p>
    <w:p w14:paraId="42426075" w14:textId="77777777" w:rsidR="00A43154" w:rsidRDefault="000232CA">
      <w:pPr>
        <w:widowControl w:val="0"/>
        <w:numPr>
          <w:ilvl w:val="0"/>
          <w:numId w:val="9"/>
        </w:numPr>
        <w:tabs>
          <w:tab w:val="right" w:pos="426"/>
        </w:tabs>
        <w:spacing w:line="276" w:lineRule="auto"/>
        <w:jc w:val="both"/>
        <w:rPr>
          <w:sz w:val="24"/>
          <w:szCs w:val="24"/>
        </w:rPr>
      </w:pPr>
      <w:r>
        <w:rPr>
          <w:sz w:val="24"/>
          <w:szCs w:val="24"/>
        </w:rPr>
        <w:t>Trong trường hợp Ngân Hàng không đồng ý với đề nghị sửa đổi, bổ sung nội dung của Hợp Đồng Mua Bán của Công Ty, trong vòng 15 ngày làm việc kể từ ngày nhận được văn bản đề nghị của Công Ty, Ngân Hàng phải phản hồi có nêu rõ lý do không đồng ý cho Công Ty.</w:t>
      </w:r>
    </w:p>
    <w:p w14:paraId="077B50BC" w14:textId="77777777" w:rsidR="00A43154" w:rsidRDefault="000232CA">
      <w:pPr>
        <w:widowControl w:val="0"/>
        <w:numPr>
          <w:ilvl w:val="0"/>
          <w:numId w:val="9"/>
        </w:numPr>
        <w:tabs>
          <w:tab w:val="right" w:pos="426"/>
        </w:tabs>
        <w:spacing w:line="276" w:lineRule="auto"/>
        <w:jc w:val="both"/>
        <w:rPr>
          <w:sz w:val="24"/>
          <w:szCs w:val="24"/>
        </w:rPr>
      </w:pPr>
      <w:r>
        <w:rPr>
          <w:sz w:val="24"/>
          <w:szCs w:val="24"/>
        </w:rPr>
        <w:t>Ngân Hàng có trách nhiệm thông báo cho Công Ty trong trường hợp Khách Hàng vi phạm nghĩa vụ đối với Ngân Hàng theo Hợp Đồng Cho Vay, Hợp Đồng Thế Chấp để Công Ty phối hợp với Ngân Hàng xử lý Tài Sản Bảo Đảm theo Thỏa Thuận này, Hợp Đồng Thế Chấp và theo quy định của pháp luật.</w:t>
      </w:r>
    </w:p>
    <w:p w14:paraId="20D4E2D0" w14:textId="77777777" w:rsidR="00A43154" w:rsidRDefault="000232CA">
      <w:pPr>
        <w:widowControl w:val="0"/>
        <w:numPr>
          <w:ilvl w:val="0"/>
          <w:numId w:val="9"/>
        </w:numPr>
        <w:tabs>
          <w:tab w:val="right" w:pos="426"/>
        </w:tabs>
        <w:spacing w:line="276" w:lineRule="auto"/>
        <w:jc w:val="both"/>
        <w:rPr>
          <w:sz w:val="24"/>
          <w:szCs w:val="24"/>
        </w:rPr>
      </w:pPr>
      <w:r>
        <w:rPr>
          <w:sz w:val="24"/>
          <w:szCs w:val="24"/>
        </w:rPr>
        <w:t>Ngân Hàng có quyền, nghĩa vụ khác theo quy định của pháp luật, quy định tại Thỏa Thuận này và các phụ lục sửa đổi, bổ sung liên quan.</w:t>
      </w:r>
    </w:p>
    <w:p w14:paraId="220E06FA" w14:textId="77777777" w:rsidR="00A43154" w:rsidRDefault="000232CA">
      <w:pPr>
        <w:widowControl w:val="0"/>
        <w:tabs>
          <w:tab w:val="left" w:pos="-45"/>
          <w:tab w:val="left" w:pos="435"/>
          <w:tab w:val="left" w:pos="9356"/>
        </w:tabs>
        <w:spacing w:line="276" w:lineRule="auto"/>
        <w:rPr>
          <w:b/>
          <w:bCs/>
          <w:sz w:val="24"/>
          <w:szCs w:val="24"/>
        </w:rPr>
      </w:pPr>
      <w:bookmarkStart w:id="6" w:name="_blnqi5ik0a2l" w:colFirst="0" w:colLast="0"/>
      <w:bookmarkEnd w:id="6"/>
      <w:r>
        <w:rPr>
          <w:b/>
          <w:bCs/>
          <w:sz w:val="24"/>
          <w:szCs w:val="24"/>
        </w:rPr>
        <w:t>Điều 4.   Xử Lý Tài Sản Bảo Đảm</w:t>
      </w:r>
    </w:p>
    <w:p w14:paraId="0F2E6E41" w14:textId="77777777" w:rsidR="00A43154" w:rsidRDefault="000232CA">
      <w:pPr>
        <w:widowControl w:val="0"/>
        <w:numPr>
          <w:ilvl w:val="0"/>
          <w:numId w:val="5"/>
        </w:numPr>
        <w:pBdr>
          <w:top w:val="nil"/>
          <w:left w:val="nil"/>
          <w:bottom w:val="nil"/>
          <w:right w:val="nil"/>
          <w:between w:val="nil"/>
        </w:pBdr>
        <w:spacing w:line="276" w:lineRule="auto"/>
        <w:jc w:val="both"/>
        <w:rPr>
          <w:sz w:val="24"/>
          <w:szCs w:val="24"/>
        </w:rPr>
      </w:pPr>
      <w:bookmarkStart w:id="7" w:name="_6cmmrxlgslfu" w:colFirst="0" w:colLast="0"/>
      <w:bookmarkEnd w:id="7"/>
      <w:r>
        <w:rPr>
          <w:sz w:val="24"/>
          <w:szCs w:val="24"/>
        </w:rPr>
        <w:t>Trường hợp Dự án bị thu hồi, giải toả theo quyết định của cơ quan nhà nước, hoặc theo bản án/quyết định có hiệu lực của tòa án và Khách Hàng chưa hoàn thành nghĩa vụ trả nợ đối với Ngân Hàng theo Hợp Đồng Cho Vay, Công Ty có trách nhiệm thông báo cho Ngân Hàng trong vòng 07 ngày làm việc kể từ ngày Dự án bị thu hồi, giải tỏa. Trong trường hợp này, Công Ty cam kết và Khách Hàng tại Thỏa Thuận này đồng ý rằng:</w:t>
      </w:r>
    </w:p>
    <w:p w14:paraId="03486765" w14:textId="77777777" w:rsidR="00A43154" w:rsidRDefault="000232CA">
      <w:pPr>
        <w:widowControl w:val="0"/>
        <w:numPr>
          <w:ilvl w:val="0"/>
          <w:numId w:val="4"/>
        </w:numPr>
        <w:spacing w:line="276" w:lineRule="auto"/>
        <w:ind w:left="850" w:hanging="425"/>
        <w:jc w:val="both"/>
        <w:rPr>
          <w:sz w:val="24"/>
          <w:szCs w:val="24"/>
        </w:rPr>
      </w:pPr>
      <w:bookmarkStart w:id="8" w:name="_r0zyncx8cq1l" w:colFirst="0" w:colLast="0"/>
      <w:bookmarkEnd w:id="8"/>
      <w:r>
        <w:rPr>
          <w:sz w:val="24"/>
          <w:szCs w:val="24"/>
        </w:rPr>
        <w:t xml:space="preserve">Mọi khoản tiền và/hoặc tài sản được đền bù, bồi thường, hoàn trả, tiền phạt, bồi thường thiệt hại, hỗ trợ, tái định cư hoặc chuyển nhượng, chuyển đổi (nếu có) mà Khách Hàng được nhận theo quy định của Hợp Đồng Mua Bán và/hoặc quyết định của cơ quan có thẩm quyền, sau khi trừ đi toàn bộ các khoản tiền mà Khách Hàng phải thanh toán với Công Ty theo quy định của Hợp Đồng Mua Bán và/hoặc quyết định của cơ quan nhà nước phát sinh liên quan đến Tài sản bảo đảm, sẽ được Công Ty chuyển về tài khoản tại NGÂN HÀNG TMCP ĐẦU TƯ VÀ PHÁT TRIỂN VIỆT NAM, Tên đơn vị hưởng: NGÂN HÀNG TMCP ĐẦU TƯ VÀ PHÁT TRIỂN VIỆT NAM CHI NHÁNH TRÀNG TIỀN HÀ NỘI, Tài khoản đơn vị hưởng số </w:t>
      </w:r>
      <w:r>
        <w:rPr>
          <w:sz w:val="25"/>
          <w:szCs w:val="25"/>
        </w:rPr>
        <w:t>128.280701002</w:t>
      </w:r>
      <w:r>
        <w:rPr>
          <w:sz w:val="24"/>
          <w:szCs w:val="24"/>
        </w:rPr>
        <w:t xml:space="preserve"> để Ngân Hàng thực hiện thu nợ vay.</w:t>
      </w:r>
    </w:p>
    <w:p w14:paraId="0BB32E83" w14:textId="77777777" w:rsidR="00A43154" w:rsidRDefault="000232CA">
      <w:pPr>
        <w:widowControl w:val="0"/>
        <w:numPr>
          <w:ilvl w:val="0"/>
          <w:numId w:val="4"/>
        </w:numPr>
        <w:spacing w:line="276" w:lineRule="auto"/>
        <w:ind w:left="850" w:hanging="425"/>
        <w:jc w:val="both"/>
        <w:rPr>
          <w:sz w:val="24"/>
          <w:szCs w:val="24"/>
        </w:rPr>
      </w:pPr>
      <w:r>
        <w:rPr>
          <w:sz w:val="24"/>
          <w:szCs w:val="24"/>
        </w:rPr>
        <w:t xml:space="preserve">Số tiền nêu tại điểm a) trên đây sẽ được Ngân Hàng xử lý, thu hồi nợ theo đúng Thỏa Thuận với Khách Hàng theo quy định tại Hợp Đồng Cho Vay, Hợp Đồng Thế Chấp và các văn bản khác liên quan. </w:t>
      </w:r>
    </w:p>
    <w:p w14:paraId="740C207F" w14:textId="77777777" w:rsidR="00A43154" w:rsidRDefault="000232CA">
      <w:pPr>
        <w:widowControl w:val="0"/>
        <w:numPr>
          <w:ilvl w:val="0"/>
          <w:numId w:val="5"/>
        </w:numPr>
        <w:pBdr>
          <w:top w:val="nil"/>
          <w:left w:val="nil"/>
          <w:bottom w:val="nil"/>
          <w:right w:val="nil"/>
          <w:between w:val="nil"/>
        </w:pBdr>
        <w:spacing w:line="276" w:lineRule="auto"/>
        <w:jc w:val="both"/>
        <w:rPr>
          <w:sz w:val="24"/>
          <w:szCs w:val="24"/>
        </w:rPr>
      </w:pPr>
      <w:bookmarkStart w:id="9" w:name="_nroa2jx3rgvc" w:colFirst="0" w:colLast="0"/>
      <w:bookmarkEnd w:id="9"/>
      <w:r>
        <w:rPr>
          <w:sz w:val="24"/>
          <w:szCs w:val="24"/>
        </w:rPr>
        <w:t xml:space="preserve">Trường hợp Hợp Đồng Mua Bán bị vô hiệu theo quy định của pháp luật hoặc bị chấm dứt do vi phạm của Công Ty và/hoặc Khách Hàng hoặc trường hợp khác theo quy định của Hợp Đồng Mua Bán, Công Ty có trách nhiệm thông báo cho Ngân Hàng trong vòng 07 ngày làm việc kể từ ngày Hợp Đồng Mua Bán bị vô hiệu, chấm dứt. Trong trường hợp này, Công Ty  và Khách Hàng đồng ý rằng toàn bộ số tiền mà Khách Hàng được nhận lại/hoàn trả theo quy định tại Hợp Đồng Mua Bán khi Hợp Đồng Mua Bán bị vô hiệu hoặc chấm dứt, sau khi đã trừ đi toàn bộ các khoản tiền mà Khách Hàng phải thanh toán cho Công Ty theo quy định của Hợp Đồng Mua Bán và/hoặc quy định của pháp luật, sẽ được Công Ty chuyển vào tài khoản tại NGÂN HÀNG TMCP ĐẦU TƯ VÀ PHÁT TRIỂN VIỆT NAM , Tên đơn vị hưởng: NGÂN HÀNG TMCP ĐẦU TƯ VÀ PHÁT TRIỂN VIỆT NAM CHI NHÁNH TRÀNG TIỀN HÀ NỘI , tài khoản đơn vị hưởng số </w:t>
      </w:r>
      <w:r>
        <w:rPr>
          <w:sz w:val="25"/>
          <w:szCs w:val="25"/>
        </w:rPr>
        <w:t xml:space="preserve">128.280701002 </w:t>
      </w:r>
      <w:r>
        <w:rPr>
          <w:sz w:val="24"/>
          <w:szCs w:val="24"/>
        </w:rPr>
        <w:t>để Ngân Hàng thực hiện thu hồi nợ vay.</w:t>
      </w:r>
    </w:p>
    <w:p w14:paraId="10478EDB" w14:textId="77777777" w:rsidR="00A43154" w:rsidRDefault="000232CA">
      <w:pPr>
        <w:widowControl w:val="0"/>
        <w:numPr>
          <w:ilvl w:val="0"/>
          <w:numId w:val="5"/>
        </w:numPr>
        <w:pBdr>
          <w:top w:val="nil"/>
          <w:left w:val="nil"/>
          <w:bottom w:val="nil"/>
          <w:right w:val="nil"/>
          <w:between w:val="nil"/>
        </w:pBdr>
        <w:spacing w:line="276" w:lineRule="auto"/>
        <w:jc w:val="both"/>
      </w:pPr>
      <w:r>
        <w:rPr>
          <w:sz w:val="24"/>
          <w:szCs w:val="24"/>
        </w:rPr>
        <w:t xml:space="preserve">Trường hợp Khách Hàng vi phạm Hợp Đồng Cho Vay và/hoặc Hợp Đồng Thế Chấp và/hoặc các thoả thuận khác với Ngân Hàng dẫn đến Ngân Hàng phải xử lý Tài Sản Bảo Đảm để thu hồi nợ vay, Khách Hàng đồng ý chấp thuận và thống nhất với các Bên về nguyên tắc xử lý như sau: </w:t>
      </w:r>
    </w:p>
    <w:p w14:paraId="24403350" w14:textId="77777777" w:rsidR="00A43154" w:rsidRDefault="000232CA">
      <w:pPr>
        <w:widowControl w:val="0"/>
        <w:numPr>
          <w:ilvl w:val="0"/>
          <w:numId w:val="11"/>
        </w:numPr>
        <w:spacing w:line="276" w:lineRule="auto"/>
        <w:ind w:left="850" w:hanging="459"/>
        <w:jc w:val="both"/>
        <w:rPr>
          <w:sz w:val="24"/>
          <w:szCs w:val="24"/>
        </w:rPr>
      </w:pPr>
      <w:r>
        <w:rPr>
          <w:sz w:val="24"/>
          <w:szCs w:val="24"/>
        </w:rPr>
        <w:t>Trường hợp Khách Hàng chưa/đã nhận bàn giao Nhà và chưa nộp hồ sơ xin cấp Giấy chứng nhận, Ngân Hàng được quyền chọn một trong các hình thức xử lý sau:</w:t>
      </w:r>
    </w:p>
    <w:p w14:paraId="4DFD500A" w14:textId="77777777" w:rsidR="00A43154" w:rsidRDefault="000232CA">
      <w:pPr>
        <w:widowControl w:val="0"/>
        <w:numPr>
          <w:ilvl w:val="0"/>
          <w:numId w:val="14"/>
        </w:numPr>
        <w:tabs>
          <w:tab w:val="left" w:pos="993"/>
        </w:tabs>
        <w:spacing w:line="276" w:lineRule="auto"/>
        <w:ind w:left="993" w:hanging="426"/>
        <w:jc w:val="both"/>
        <w:rPr>
          <w:sz w:val="24"/>
          <w:szCs w:val="24"/>
        </w:rPr>
      </w:pPr>
      <w:r>
        <w:rPr>
          <w:sz w:val="24"/>
          <w:szCs w:val="24"/>
        </w:rPr>
        <w:t xml:space="preserve">Hoặc, Công Ty sẽ chuyển khoản cho Ngân Hàng toàn bộ khoản tiền còn lại (bao gồm nhưng không giới hạn: tiền tự có của Khách Hàng và vốn vay Ngân Hàng) sau khi đã trừ đi các khoản mà Khách Hàng phải thanh toán cho Công Ty theo quy định của Hợp Đồng Mua Bán. Ngân Hàng thực hiện thu hồi nợ vay theo Hợp Đồng Cho Vay, và khi đó quyền sở hữu Nhà vẫn thuộc về Công Ty. </w:t>
      </w:r>
    </w:p>
    <w:p w14:paraId="09F47085" w14:textId="77777777" w:rsidR="00A43154" w:rsidRDefault="000232CA">
      <w:pPr>
        <w:widowControl w:val="0"/>
        <w:numPr>
          <w:ilvl w:val="0"/>
          <w:numId w:val="14"/>
        </w:numPr>
        <w:tabs>
          <w:tab w:val="left" w:pos="993"/>
        </w:tabs>
        <w:spacing w:line="276" w:lineRule="auto"/>
        <w:ind w:left="993" w:hanging="426"/>
        <w:jc w:val="both"/>
        <w:rPr>
          <w:sz w:val="24"/>
          <w:szCs w:val="24"/>
        </w:rPr>
      </w:pPr>
      <w:r>
        <w:rPr>
          <w:sz w:val="24"/>
          <w:szCs w:val="24"/>
        </w:rPr>
        <w:t>Hoặc, Ngân Hàng hoặc một bên khác (do Ngân Hàng chỉ định/ủy quyền hoặc do Công Ty/Khách Hàng giới thiệu và được Ngân Hàng chấp thuận) trở thành bên mua mới tiếp tục thực hiện Hợp Đồng Mua Bán (“</w:t>
      </w:r>
      <w:r>
        <w:rPr>
          <w:b/>
          <w:bCs/>
          <w:sz w:val="24"/>
          <w:szCs w:val="24"/>
        </w:rPr>
        <w:t>Bên Nhận Chuyển Nhượng</w:t>
      </w:r>
      <w:r>
        <w:rPr>
          <w:sz w:val="24"/>
          <w:szCs w:val="24"/>
        </w:rPr>
        <w:t>”) thì Công Ty đồng ý rằng:</w:t>
      </w:r>
    </w:p>
    <w:p w14:paraId="018D4C7A" w14:textId="77777777" w:rsidR="00A43154" w:rsidRDefault="000232CA">
      <w:pPr>
        <w:widowControl w:val="0"/>
        <w:numPr>
          <w:ilvl w:val="0"/>
          <w:numId w:val="15"/>
        </w:numPr>
        <w:spacing w:line="276" w:lineRule="auto"/>
        <w:jc w:val="both"/>
        <w:rPr>
          <w:sz w:val="24"/>
          <w:szCs w:val="24"/>
        </w:rPr>
      </w:pPr>
      <w:r>
        <w:rPr>
          <w:sz w:val="24"/>
          <w:szCs w:val="24"/>
        </w:rPr>
        <w:t>Toàn bộ các khoản tiền mà Khách Hàng đã thanh toán cho Công Ty được xem là tiền mà Bên Nhận Chuyển Nhượng đã thanh toán cho Công Ty. Trong trường hợp này, Bên Nhận Chuyển Nhượng hoặc Khách Hàng có trách nhiệm thực hiện các thủ tục và đóng các khoản tiền, phí, lệ phí, thuế liên quan đến việc chuyển nhượng Hợp Đồng Mua Bán theo quy định của pháp luật và Hợp Đồng Mua Bán; và</w:t>
      </w:r>
    </w:p>
    <w:p w14:paraId="24BB939A" w14:textId="77777777" w:rsidR="00A43154" w:rsidRDefault="000232CA">
      <w:pPr>
        <w:widowControl w:val="0"/>
        <w:numPr>
          <w:ilvl w:val="0"/>
          <w:numId w:val="15"/>
        </w:numPr>
        <w:spacing w:line="276" w:lineRule="auto"/>
        <w:jc w:val="both"/>
        <w:rPr>
          <w:sz w:val="24"/>
          <w:szCs w:val="24"/>
        </w:rPr>
      </w:pPr>
      <w:r>
        <w:rPr>
          <w:sz w:val="24"/>
          <w:szCs w:val="24"/>
        </w:rPr>
        <w:t>Công Ty có trách nhiệm xác nhận Văn bản chuyển nhượng Hợp Đồng Mua Bán, xuất hóa đơn cho Bên Nhận Chuyển Nhượng/Bên mua mới theo đúng quy định của pháp luật và quy định của Hợp Đồng Mua Bán.</w:t>
      </w:r>
    </w:p>
    <w:p w14:paraId="4B1A4606" w14:textId="77777777" w:rsidR="00A43154" w:rsidRDefault="000232CA">
      <w:pPr>
        <w:widowControl w:val="0"/>
        <w:numPr>
          <w:ilvl w:val="0"/>
          <w:numId w:val="15"/>
        </w:numPr>
        <w:spacing w:line="276" w:lineRule="auto"/>
        <w:jc w:val="both"/>
        <w:rPr>
          <w:sz w:val="24"/>
          <w:szCs w:val="24"/>
        </w:rPr>
      </w:pPr>
      <w:r>
        <w:rPr>
          <w:sz w:val="24"/>
          <w:szCs w:val="24"/>
        </w:rPr>
        <w:t>Bàn giao Tài Sản Bảo Đảm cho Bên Nhận Chuyển Nhượng theo đúng quy định tại Hợp Đồng Mua Bán được ký kết với Bên Nhận Chuyển Nhượng. Trường hợp Công Ty đã bàn giao Tài Sản Bảo Đảm cho Khách Hàng trước thời điểm Ngân Hàng xử lý Tài Sản Bảo Đảm, trách nhiệm bàn giao Tài Sản Bảo Đảm này của Công Ty chỉ là hỗ trợ, phối hợp.</w:t>
      </w:r>
    </w:p>
    <w:p w14:paraId="49FD39AB" w14:textId="77777777" w:rsidR="00A43154" w:rsidRDefault="000232CA">
      <w:pPr>
        <w:widowControl w:val="0"/>
        <w:spacing w:line="276" w:lineRule="auto"/>
        <w:ind w:left="720"/>
        <w:jc w:val="both"/>
        <w:rPr>
          <w:sz w:val="24"/>
          <w:szCs w:val="24"/>
        </w:rPr>
      </w:pPr>
      <w:r>
        <w:rPr>
          <w:sz w:val="24"/>
          <w:szCs w:val="24"/>
        </w:rPr>
        <w:t>Để làm rõ</w:t>
      </w:r>
      <w:r>
        <w:rPr>
          <w:b/>
          <w:bCs/>
          <w:i/>
          <w:iCs/>
          <w:sz w:val="24"/>
          <w:szCs w:val="24"/>
        </w:rPr>
        <w:t xml:space="preserve">, </w:t>
      </w:r>
      <w:r>
        <w:rPr>
          <w:sz w:val="24"/>
          <w:szCs w:val="24"/>
        </w:rPr>
        <w:t> khi Ngân Hàng lựa chọn một trong các hình thức xử lý Tài Sản Bảo Đảm để thu hồi nợ vay như nêu trên, Ngân Hàng sẽ trao đổi trước với Công Ty để Các Bên cùng thỏa thuận hình thức xử lý phù hợp vào thời điểm Ngân Hàng quyết định việc xử lý Tài Sản Bảo Đảm. Trong mọi trường hợp, Công Ty có thể đề nghị một hình thức xử lý Tài Sản Bảo Đảm khác để Ngân Hàng cân nhắc và lựa chọn trên cơ sở đảm bảo Ngân Hàng thu hồi nợ vay. Trong trường hợp này, Khách Hàng có nghĩa vụ tiếp tục thực hiện trả nợ các khoản tiền nợ gốc, lãi tiền vay, v.v…theo Hợp Đồng Cho Vay đã ký kết giữa Khách Hàng và Ngân Hàng nếu số tiền thu được từ việc xử lý Tài Sản Bảo Đảm không đủ để thanh toán hết các khoản nợ gốc, lãi tiền vay và các nghĩa vụ tài chính khác theo Hợp Đồng Cho Vay.</w:t>
      </w:r>
    </w:p>
    <w:p w14:paraId="129A436B" w14:textId="77777777" w:rsidR="00A43154" w:rsidRDefault="000232CA">
      <w:pPr>
        <w:widowControl w:val="0"/>
        <w:numPr>
          <w:ilvl w:val="0"/>
          <w:numId w:val="11"/>
        </w:numPr>
        <w:spacing w:line="276" w:lineRule="auto"/>
        <w:ind w:left="850" w:hanging="459"/>
        <w:jc w:val="both"/>
        <w:rPr>
          <w:sz w:val="24"/>
          <w:szCs w:val="24"/>
        </w:rPr>
      </w:pPr>
      <w:r>
        <w:rPr>
          <w:sz w:val="24"/>
          <w:szCs w:val="24"/>
        </w:rPr>
        <w:t xml:space="preserve">Trường hợp Khách Hàng đã được cấp Giấy chứng nhận và Ngân Hàng đã nhận bàn giao Giấy chứng nhận: Ngân Hàng thực hiện xử lý Tài Sản Bảo Đảm theo quy định tại Hợp Đồng Thế Chấp và theo quy định của pháp luật. </w:t>
      </w:r>
    </w:p>
    <w:p w14:paraId="431921BC" w14:textId="77777777" w:rsidR="00A43154" w:rsidRDefault="000232CA">
      <w:pPr>
        <w:widowControl w:val="0"/>
        <w:numPr>
          <w:ilvl w:val="0"/>
          <w:numId w:val="11"/>
        </w:numPr>
        <w:spacing w:line="276" w:lineRule="auto"/>
        <w:ind w:left="850" w:hanging="459"/>
        <w:jc w:val="both"/>
        <w:rPr>
          <w:sz w:val="24"/>
          <w:szCs w:val="24"/>
        </w:rPr>
      </w:pPr>
      <w:r>
        <w:rPr>
          <w:sz w:val="24"/>
          <w:szCs w:val="24"/>
        </w:rPr>
        <w:t>Trường hợp Khách Hàng đã nhận bàn giao Nhà, đã được cấp Giấy chứng nhận nhưng Khách Hàng chưa hoàn thành các nghĩa vụ tài chính đối với Công Ty theo Hợp Đồng Mua Bán dẫn đến tại thời điểm xử lý Tài Sản Bảo Đảm, Công Ty chưa bàn giao Giấy chứng nhận cho Ngân Hàng:  Công Ty hỗ trợ Ngân Hàng xử lý Tài Sản Bảo Đảm theo các phương thức do Ngân Hàng quyết định trên cơ sở phù hợp với quy định pháp luật, quy định tại Hợp Đồng Thế Chấp và thỏa thuận giữa các Bên tại thời điểm xử lý Tài Sản Bảo Đảm (nếu có). Các vấn đề liên quan đến việc thanh toán phần nghĩa vụ tài chính mà Khách Hàng chưa hoàn thành với Công Ty sẽ được thực hiện theo thỏa thuận giữa Ngân Hàng và Công Ty và/hoặc Khách Hàng tại thời điểm xử lý Tài Sản Bảo Đảm.</w:t>
      </w:r>
    </w:p>
    <w:p w14:paraId="362FF62D" w14:textId="77777777" w:rsidR="00A43154" w:rsidRDefault="000232CA">
      <w:pPr>
        <w:widowControl w:val="0"/>
        <w:numPr>
          <w:ilvl w:val="0"/>
          <w:numId w:val="5"/>
        </w:numPr>
        <w:spacing w:line="276" w:lineRule="auto"/>
        <w:jc w:val="both"/>
        <w:rPr>
          <w:sz w:val="24"/>
          <w:szCs w:val="24"/>
        </w:rPr>
      </w:pPr>
      <w:r>
        <w:rPr>
          <w:sz w:val="24"/>
          <w:szCs w:val="24"/>
        </w:rPr>
        <w:t xml:space="preserve">Trong các trường hợp quy định tại Khoản 4.1, Khoản 4.2 Điều 4 này, Công Ty có trách nhiệm thông báo bằng văn bản (hoặc bằng hình thức khác như email, v.v…được Công Ty và Ngân Hàng xác nhận đồng ý tùy từng thời điểm) </w:t>
      </w:r>
      <w:r>
        <w:rPr>
          <w:sz w:val="16"/>
          <w:szCs w:val="16"/>
        </w:rPr>
        <w:t xml:space="preserve"> </w:t>
      </w:r>
      <w:r>
        <w:rPr>
          <w:sz w:val="24"/>
          <w:szCs w:val="24"/>
        </w:rPr>
        <w:t xml:space="preserve">cho Ngân Hàng trước ít nhất 07 ngày tính đến ngày Công Ty thực hiện việc chuyển tiền và thực hiện việc chuyển tiền theo thời hạn quy định tại Hợp Đồng Mua Bán nhưng không vượt quá 30 ngày kể từ ngày Công Ty thông báo về việc Dự án bị thu hồi, giải tỏa hoặc Hợp Đồng Mua Bán bị vô hiệu, chấm dứt. </w:t>
      </w:r>
    </w:p>
    <w:p w14:paraId="6903DDC2" w14:textId="77777777" w:rsidR="00A43154" w:rsidRDefault="000232CA">
      <w:pPr>
        <w:widowControl w:val="0"/>
        <w:numPr>
          <w:ilvl w:val="0"/>
          <w:numId w:val="5"/>
        </w:numPr>
        <w:spacing w:line="276" w:lineRule="auto"/>
        <w:jc w:val="both"/>
        <w:rPr>
          <w:sz w:val="24"/>
          <w:szCs w:val="24"/>
        </w:rPr>
      </w:pPr>
      <w:r>
        <w:rPr>
          <w:sz w:val="24"/>
          <w:szCs w:val="24"/>
        </w:rPr>
        <w:t>Toàn bộ số tiền còn lại thu được từ việc xử lý Tài Sản Bảo Đảm sẽ được chuyển lại cho Khách Hàng sau khi trừ đi toàn bộ nghĩa vụ trả nợ đối với gốc, lãi, phí, phạt phát sinh của Khách Hàng với Ngân Hàng, chi phí xử lý Tài Sản Bảo Đảm, các khoản tiền khác mà Khách Hàng phải thanh toán theo quy định tại Hợp Đồng Cho Vay, Hợp Đồng Thế Chấp đã ký với Ngân Hàng và các nghĩa vụ phải thanh toán, các chi phí, phí, các khoản tiền khác mà Khách Hàng phải thanh toán cho Công Ty (nếu có) theo Hợp Đồng Mua Bán.</w:t>
      </w:r>
    </w:p>
    <w:p w14:paraId="545F4B45" w14:textId="77777777" w:rsidR="00A43154" w:rsidRDefault="000232CA">
      <w:pPr>
        <w:widowControl w:val="0"/>
        <w:numPr>
          <w:ilvl w:val="0"/>
          <w:numId w:val="5"/>
        </w:numPr>
        <w:spacing w:line="276" w:lineRule="auto"/>
        <w:jc w:val="both"/>
        <w:rPr>
          <w:sz w:val="24"/>
          <w:szCs w:val="24"/>
        </w:rPr>
      </w:pPr>
      <w:r>
        <w:rPr>
          <w:sz w:val="24"/>
          <w:szCs w:val="24"/>
        </w:rPr>
        <w:t>Để tránh hiểu lầm, các trường hợp xử lý nêu tại Khoản 4.1, 4.2 và 4.3 của Điều 4 này chỉ để quy định cụ thể, chi tiết hơn việc xử lý Tài Sản Bảo Đảm giữa Các Bên mà không làm ảnh hưởng đến hiệu lực của các thỏa thuận giữa Ngân Hàng và Khách Hàng tại Hợp Đồng Thế Chấp.</w:t>
      </w:r>
    </w:p>
    <w:p w14:paraId="66D77034" w14:textId="77777777" w:rsidR="00A43154" w:rsidRDefault="000232CA">
      <w:pPr>
        <w:widowControl w:val="0"/>
        <w:tabs>
          <w:tab w:val="right" w:pos="360"/>
        </w:tabs>
        <w:spacing w:line="276" w:lineRule="auto"/>
        <w:ind w:left="1138" w:hanging="1138"/>
        <w:rPr>
          <w:b/>
          <w:bCs/>
          <w:sz w:val="24"/>
          <w:szCs w:val="24"/>
        </w:rPr>
      </w:pPr>
      <w:r>
        <w:rPr>
          <w:b/>
          <w:bCs/>
          <w:sz w:val="24"/>
          <w:szCs w:val="24"/>
        </w:rPr>
        <w:t>Điều 5.   Các điều khoản khác</w:t>
      </w:r>
    </w:p>
    <w:p w14:paraId="71F8686F" w14:textId="77777777" w:rsidR="00A43154" w:rsidRDefault="000232CA">
      <w:pPr>
        <w:widowControl w:val="0"/>
        <w:numPr>
          <w:ilvl w:val="0"/>
          <w:numId w:val="10"/>
        </w:numPr>
        <w:tabs>
          <w:tab w:val="right" w:pos="360"/>
        </w:tabs>
        <w:spacing w:line="276" w:lineRule="auto"/>
        <w:jc w:val="both"/>
        <w:rPr>
          <w:sz w:val="24"/>
          <w:szCs w:val="24"/>
        </w:rPr>
      </w:pPr>
      <w:r>
        <w:rPr>
          <w:sz w:val="24"/>
          <w:szCs w:val="24"/>
        </w:rPr>
        <w:t>Thỏa Thuận này có hiệu lực kể từ ngày ký và chỉ chấm dứt hiệu lực khi xảy ra một trong các trường hợp sau, tùy theo trường hợp nào phát sinh trước:</w:t>
      </w:r>
    </w:p>
    <w:p w14:paraId="61CB5997" w14:textId="77777777" w:rsidR="00A43154" w:rsidRDefault="000232CA">
      <w:pPr>
        <w:widowControl w:val="0"/>
        <w:numPr>
          <w:ilvl w:val="0"/>
          <w:numId w:val="6"/>
        </w:numPr>
        <w:spacing w:line="276" w:lineRule="auto"/>
        <w:jc w:val="both"/>
        <w:rPr>
          <w:sz w:val="24"/>
          <w:szCs w:val="24"/>
        </w:rPr>
      </w:pPr>
      <w:r>
        <w:rPr>
          <w:sz w:val="24"/>
          <w:szCs w:val="24"/>
        </w:rPr>
        <w:t xml:space="preserve">Khách Hàng đã hoàn thành mọi nghĩa vụ với Ngân Hàng theo Hợp Đồng Cho Vay trong thời gian Khách Hàng chưa được cấp Giấy chứng nhận; </w:t>
      </w:r>
    </w:p>
    <w:p w14:paraId="5138EC04" w14:textId="77777777" w:rsidR="00A43154" w:rsidRDefault="000232CA">
      <w:pPr>
        <w:widowControl w:val="0"/>
        <w:numPr>
          <w:ilvl w:val="0"/>
          <w:numId w:val="6"/>
        </w:numPr>
        <w:spacing w:line="276" w:lineRule="auto"/>
        <w:jc w:val="both"/>
        <w:rPr>
          <w:sz w:val="24"/>
          <w:szCs w:val="24"/>
        </w:rPr>
      </w:pPr>
      <w:r>
        <w:rPr>
          <w:sz w:val="24"/>
          <w:szCs w:val="24"/>
        </w:rPr>
        <w:t>Ngân Hàng đã nhận được bản gốc Giấy chứng nhận theo quy định của Thỏa Thuận này;</w:t>
      </w:r>
    </w:p>
    <w:p w14:paraId="0FC34074" w14:textId="77777777" w:rsidR="00A43154" w:rsidRDefault="000232CA">
      <w:pPr>
        <w:widowControl w:val="0"/>
        <w:numPr>
          <w:ilvl w:val="0"/>
          <w:numId w:val="6"/>
        </w:numPr>
        <w:spacing w:line="276" w:lineRule="auto"/>
        <w:jc w:val="both"/>
        <w:rPr>
          <w:sz w:val="24"/>
          <w:szCs w:val="24"/>
        </w:rPr>
      </w:pPr>
      <w:r>
        <w:rPr>
          <w:sz w:val="24"/>
          <w:szCs w:val="24"/>
        </w:rPr>
        <w:t>Tài Sản Bảo Đảm đã được xử lý theo quy định tại Hợp Đồng Thế Chấp và theo quy định của Thỏa Thuận này.</w:t>
      </w:r>
    </w:p>
    <w:p w14:paraId="508C644D" w14:textId="77777777" w:rsidR="00A43154" w:rsidRDefault="000232CA">
      <w:pPr>
        <w:widowControl w:val="0"/>
        <w:numPr>
          <w:ilvl w:val="0"/>
          <w:numId w:val="10"/>
        </w:numPr>
        <w:tabs>
          <w:tab w:val="right" w:pos="360"/>
        </w:tabs>
        <w:spacing w:line="276" w:lineRule="auto"/>
        <w:jc w:val="both"/>
        <w:rPr>
          <w:sz w:val="24"/>
          <w:szCs w:val="24"/>
        </w:rPr>
      </w:pPr>
      <w:r>
        <w:rPr>
          <w:sz w:val="24"/>
          <w:szCs w:val="24"/>
        </w:rPr>
        <w:t>Mọi sửa đổi, bổ sung Thỏa Thuận này phải được Các Bên thỏa thuận thống nhất và lập thành văn bản. Các văn bản sửa đổi, bổ sung Thỏa Thuận này và Thỏa Thuận này tạo thành một thể thống nhất, xác lập toàn bộ quyền và nghĩa vụ của Các Bên.</w:t>
      </w:r>
    </w:p>
    <w:p w14:paraId="34F0C6B9" w14:textId="77777777" w:rsidR="00A43154" w:rsidRDefault="000232CA">
      <w:pPr>
        <w:widowControl w:val="0"/>
        <w:numPr>
          <w:ilvl w:val="0"/>
          <w:numId w:val="10"/>
        </w:numPr>
        <w:tabs>
          <w:tab w:val="right" w:pos="360"/>
        </w:tabs>
        <w:spacing w:line="276" w:lineRule="auto"/>
        <w:jc w:val="both"/>
        <w:rPr>
          <w:sz w:val="24"/>
          <w:szCs w:val="24"/>
        </w:rPr>
      </w:pPr>
      <w:r>
        <w:rPr>
          <w:sz w:val="24"/>
          <w:szCs w:val="24"/>
        </w:rPr>
        <w:t>Các Bên cam kết thực hiện đúng và đầy đủ các điều khoản đã thoả thuận trong Thỏa Thuận này. Bên nào vi phạm bất kỳ cam kết, nghĩa vụ nào theo quy định tại Thỏa Thuận sẽ phải bồi thường toàn bộ thiệt hại cho Bên còn lại. Các tranh chấp phát sinh từ và/hoặc liên quan đến Thỏa Thuận này sẽ giải quyết trước hết bằng thương lượng. Trường hợp không thương lượng được thì bất kỳ Bên nào cũng có quyền yêu cầu Tòa án Nhân dân cấp có thẩm quyền để giải quyết tranh chấp theo quy định của pháp luật.</w:t>
      </w:r>
    </w:p>
    <w:p w14:paraId="14047E80" w14:textId="77777777" w:rsidR="00A43154" w:rsidRDefault="000232CA">
      <w:pPr>
        <w:widowControl w:val="0"/>
        <w:numPr>
          <w:ilvl w:val="0"/>
          <w:numId w:val="10"/>
        </w:numPr>
        <w:tabs>
          <w:tab w:val="right" w:pos="360"/>
        </w:tabs>
        <w:spacing w:line="276" w:lineRule="auto"/>
        <w:jc w:val="both"/>
        <w:rPr>
          <w:sz w:val="24"/>
          <w:szCs w:val="24"/>
        </w:rPr>
      </w:pPr>
      <w:r>
        <w:rPr>
          <w:sz w:val="24"/>
          <w:szCs w:val="24"/>
        </w:rPr>
        <w:t>Thỏa Thuận này được lập thành 03 (ba) bản gốc bằng tiếng Việt, các bản có giá trị pháp lý như nhau, Ngân Hàng giữ 01 (một) bản, Công Ty giữ 01 (một) bản, Khách Hàng giữ 01 (một) bản. Các Bên đã đọc lại, thống nhất và cùng ký tên dưới đây.</w:t>
      </w:r>
    </w:p>
    <w:tbl>
      <w:tblPr>
        <w:tblStyle w:val="a"/>
        <w:tblW w:w="978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7"/>
        <w:gridCol w:w="3240"/>
        <w:gridCol w:w="3240"/>
      </w:tblGrid>
      <w:tr w:rsidR="00A43154" w14:paraId="5C0C8001" w14:textId="77777777">
        <w:trPr>
          <w:trHeight w:val="656"/>
        </w:trPr>
        <w:tc>
          <w:tcPr>
            <w:tcW w:w="3307" w:type="dxa"/>
            <w:vAlign w:val="center"/>
          </w:tcPr>
          <w:p w14:paraId="0B75BF6F" w14:textId="77777777" w:rsidR="00A43154" w:rsidRDefault="000232CA">
            <w:pPr>
              <w:widowControl w:val="0"/>
              <w:pBdr>
                <w:top w:val="nil"/>
                <w:left w:val="nil"/>
                <w:bottom w:val="nil"/>
                <w:right w:val="nil"/>
                <w:between w:val="nil"/>
              </w:pBdr>
              <w:spacing w:line="276" w:lineRule="auto"/>
              <w:ind w:left="-18"/>
              <w:jc w:val="center"/>
              <w:rPr>
                <w:b/>
                <w:bCs/>
                <w:sz w:val="24"/>
                <w:szCs w:val="24"/>
              </w:rPr>
            </w:pPr>
            <w:bookmarkStart w:id="10" w:name="_j81c05ux6s5a" w:colFirst="0" w:colLast="0"/>
            <w:bookmarkEnd w:id="10"/>
            <w:r>
              <w:rPr>
                <w:b/>
                <w:bCs/>
                <w:sz w:val="24"/>
                <w:szCs w:val="24"/>
              </w:rPr>
              <w:t>NGÂN HÀNG</w:t>
            </w:r>
          </w:p>
          <w:p w14:paraId="3F3DAB03" w14:textId="77777777" w:rsidR="00A43154" w:rsidRDefault="000232CA">
            <w:pPr>
              <w:widowControl w:val="0"/>
              <w:pBdr>
                <w:top w:val="nil"/>
                <w:left w:val="nil"/>
                <w:bottom w:val="nil"/>
                <w:right w:val="nil"/>
                <w:between w:val="nil"/>
              </w:pBdr>
              <w:spacing w:line="276" w:lineRule="auto"/>
              <w:ind w:left="-18"/>
              <w:jc w:val="center"/>
              <w:rPr>
                <w:i/>
                <w:iCs/>
                <w:sz w:val="24"/>
                <w:szCs w:val="24"/>
              </w:rPr>
            </w:pPr>
            <w:r>
              <w:rPr>
                <w:i/>
                <w:iCs/>
                <w:sz w:val="24"/>
                <w:szCs w:val="24"/>
              </w:rPr>
              <w:t>(Ký, ghi rõ họ tên, đóng dấu)</w:t>
            </w:r>
          </w:p>
        </w:tc>
        <w:tc>
          <w:tcPr>
            <w:tcW w:w="3240" w:type="dxa"/>
            <w:vAlign w:val="center"/>
          </w:tcPr>
          <w:p w14:paraId="3BD679F1" w14:textId="77777777" w:rsidR="00A43154" w:rsidRDefault="000232CA">
            <w:pPr>
              <w:widowControl w:val="0"/>
              <w:tabs>
                <w:tab w:val="right" w:pos="360"/>
              </w:tabs>
              <w:spacing w:line="276" w:lineRule="auto"/>
              <w:jc w:val="center"/>
              <w:rPr>
                <w:b/>
                <w:bCs/>
                <w:sz w:val="24"/>
                <w:szCs w:val="24"/>
              </w:rPr>
            </w:pPr>
            <w:r>
              <w:rPr>
                <w:b/>
                <w:bCs/>
                <w:sz w:val="24"/>
                <w:szCs w:val="24"/>
              </w:rPr>
              <w:t>KHÁCH HÀNG</w:t>
            </w:r>
          </w:p>
          <w:p w14:paraId="2E10E2F3" w14:textId="77777777" w:rsidR="00A43154" w:rsidRDefault="000232CA">
            <w:pPr>
              <w:widowControl w:val="0"/>
              <w:tabs>
                <w:tab w:val="right" w:pos="360"/>
              </w:tabs>
              <w:spacing w:line="276" w:lineRule="auto"/>
              <w:jc w:val="center"/>
              <w:rPr>
                <w:i/>
                <w:iCs/>
                <w:sz w:val="24"/>
                <w:szCs w:val="24"/>
              </w:rPr>
            </w:pPr>
            <w:r>
              <w:rPr>
                <w:i/>
                <w:iCs/>
                <w:sz w:val="24"/>
                <w:szCs w:val="24"/>
              </w:rPr>
              <w:t>(Ký, ghi rõ họ tên)</w:t>
            </w:r>
          </w:p>
        </w:tc>
        <w:tc>
          <w:tcPr>
            <w:tcW w:w="3240" w:type="dxa"/>
            <w:vAlign w:val="center"/>
          </w:tcPr>
          <w:p w14:paraId="58DF5A4B" w14:textId="31829091" w:rsidR="00A43154" w:rsidRDefault="000232CA">
            <w:pPr>
              <w:widowControl w:val="0"/>
              <w:tabs>
                <w:tab w:val="right" w:pos="360"/>
              </w:tabs>
              <w:spacing w:line="276" w:lineRule="auto"/>
              <w:jc w:val="center"/>
              <w:rPr>
                <w:b/>
                <w:bCs/>
                <w:sz w:val="24"/>
                <w:szCs w:val="24"/>
              </w:rPr>
            </w:pPr>
            <w:r>
              <w:rPr>
                <w:b/>
                <w:bCs/>
                <w:sz w:val="24"/>
                <w:szCs w:val="24"/>
              </w:rPr>
              <w:t xml:space="preserve">CÔNG TY </w:t>
            </w:r>
            <w:r w:rsidR="00FE418C">
              <w:rPr>
                <w:b/>
                <w:bCs/>
                <w:sz w:val="24"/>
                <w:szCs w:val="24"/>
              </w:rPr>
              <w:t>TNHH DT PT HẠ LONG</w:t>
            </w:r>
          </w:p>
          <w:p w14:paraId="0B97DD2B" w14:textId="77777777" w:rsidR="00A43154" w:rsidRDefault="000232CA">
            <w:pPr>
              <w:widowControl w:val="0"/>
              <w:tabs>
                <w:tab w:val="right" w:pos="360"/>
              </w:tabs>
              <w:spacing w:line="276" w:lineRule="auto"/>
              <w:jc w:val="center"/>
              <w:rPr>
                <w:i/>
                <w:iCs/>
                <w:sz w:val="24"/>
                <w:szCs w:val="24"/>
              </w:rPr>
            </w:pPr>
            <w:r>
              <w:rPr>
                <w:i/>
                <w:iCs/>
                <w:sz w:val="24"/>
                <w:szCs w:val="24"/>
              </w:rPr>
              <w:t>(Ký, ghi rõ họ tên, đóng dấu)</w:t>
            </w:r>
          </w:p>
        </w:tc>
      </w:tr>
      <w:tr w:rsidR="00A43154" w14:paraId="1E8F514D" w14:textId="77777777" w:rsidTr="000232CA">
        <w:trPr>
          <w:trHeight w:val="2100"/>
        </w:trPr>
        <w:tc>
          <w:tcPr>
            <w:tcW w:w="3307" w:type="dxa"/>
            <w:vAlign w:val="center"/>
          </w:tcPr>
          <w:p w14:paraId="669787D8" w14:textId="77777777" w:rsidR="00A43154" w:rsidRDefault="00A43154">
            <w:pPr>
              <w:widowControl w:val="0"/>
              <w:pBdr>
                <w:top w:val="nil"/>
                <w:left w:val="nil"/>
                <w:bottom w:val="nil"/>
                <w:right w:val="nil"/>
                <w:between w:val="nil"/>
              </w:pBdr>
              <w:spacing w:line="276" w:lineRule="auto"/>
              <w:ind w:left="-18"/>
              <w:jc w:val="center"/>
              <w:rPr>
                <w:b/>
                <w:bCs/>
                <w:sz w:val="24"/>
                <w:szCs w:val="24"/>
              </w:rPr>
            </w:pPr>
          </w:p>
        </w:tc>
        <w:tc>
          <w:tcPr>
            <w:tcW w:w="3240" w:type="dxa"/>
            <w:vAlign w:val="center"/>
          </w:tcPr>
          <w:p w14:paraId="5E434F5F" w14:textId="77777777" w:rsidR="00A43154" w:rsidRDefault="00A43154">
            <w:pPr>
              <w:widowControl w:val="0"/>
              <w:tabs>
                <w:tab w:val="right" w:pos="360"/>
              </w:tabs>
              <w:spacing w:line="276" w:lineRule="auto"/>
              <w:jc w:val="center"/>
              <w:rPr>
                <w:b/>
                <w:bCs/>
                <w:sz w:val="24"/>
                <w:szCs w:val="24"/>
              </w:rPr>
            </w:pPr>
            <w:bookmarkStart w:id="11" w:name="_le91gw2zkltc" w:colFirst="0" w:colLast="0"/>
            <w:bookmarkEnd w:id="11"/>
          </w:p>
        </w:tc>
        <w:tc>
          <w:tcPr>
            <w:tcW w:w="3240" w:type="dxa"/>
            <w:vAlign w:val="center"/>
          </w:tcPr>
          <w:p w14:paraId="5748CA8C" w14:textId="77777777" w:rsidR="00A43154" w:rsidRDefault="00A43154">
            <w:pPr>
              <w:widowControl w:val="0"/>
              <w:tabs>
                <w:tab w:val="right" w:pos="360"/>
              </w:tabs>
              <w:spacing w:line="276" w:lineRule="auto"/>
              <w:jc w:val="center"/>
              <w:rPr>
                <w:b/>
                <w:bCs/>
                <w:sz w:val="24"/>
                <w:szCs w:val="24"/>
              </w:rPr>
            </w:pPr>
          </w:p>
        </w:tc>
      </w:tr>
    </w:tbl>
    <w:p w14:paraId="7B2EB4C9" w14:textId="77777777" w:rsidR="00A43154" w:rsidRDefault="00A43154">
      <w:pPr>
        <w:widowControl w:val="0"/>
        <w:spacing w:line="276" w:lineRule="auto"/>
        <w:jc w:val="both"/>
        <w:rPr>
          <w:b/>
          <w:bCs/>
          <w:sz w:val="24"/>
          <w:szCs w:val="24"/>
        </w:rPr>
      </w:pPr>
    </w:p>
    <w:sectPr w:rsidR="00A43154">
      <w:headerReference w:type="default" r:id="rId7"/>
      <w:footerReference w:type="even" r:id="rId8"/>
      <w:footerReference w:type="default" r:id="rId9"/>
      <w:headerReference w:type="first" r:id="rId10"/>
      <w:footerReference w:type="first" r:id="rId11"/>
      <w:pgSz w:w="11907" w:h="16840"/>
      <w:pgMar w:top="720" w:right="1134" w:bottom="630" w:left="1350" w:header="720" w:footer="6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80CD" w14:textId="77777777" w:rsidR="00C471B0" w:rsidRDefault="00C471B0">
      <w:r>
        <w:separator/>
      </w:r>
    </w:p>
  </w:endnote>
  <w:endnote w:type="continuationSeparator" w:id="0">
    <w:p w14:paraId="10985374" w14:textId="77777777" w:rsidR="00C471B0" w:rsidRDefault="00C47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1654FF0-C5FB-4445-BF3D-FDDE48261BA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165836E-C3C6-4198-9DA5-CE9D7F5265FA}"/>
  </w:font>
  <w:font w:name="Calibri">
    <w:panose1 w:val="020F0502020204030204"/>
    <w:charset w:val="00"/>
    <w:family w:val="swiss"/>
    <w:pitch w:val="variable"/>
    <w:sig w:usb0="E4002EFF" w:usb1="C200247B" w:usb2="00000009" w:usb3="00000000" w:csb0="000001FF" w:csb1="00000000"/>
    <w:embedRegular r:id="rId3" w:fontKey="{F5939560-85BA-48B8-A426-24F67B167D4A}"/>
  </w:font>
  <w:font w:name="Cambria">
    <w:panose1 w:val="02040503050406030204"/>
    <w:charset w:val="00"/>
    <w:family w:val="roman"/>
    <w:pitch w:val="variable"/>
    <w:sig w:usb0="E00006FF" w:usb1="420024FF" w:usb2="02000000" w:usb3="00000000" w:csb0="0000019F" w:csb1="00000000"/>
    <w:embedRegular r:id="rId4" w:fontKey="{15BA2C24-3A91-43ED-BFDF-E01BCE217C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32FE" w14:textId="77777777" w:rsidR="00A43154" w:rsidRDefault="000232C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39173F6C" w14:textId="77777777" w:rsidR="00A43154" w:rsidRDefault="00A43154">
    <w:pPr>
      <w:pBdr>
        <w:top w:val="nil"/>
        <w:left w:val="nil"/>
        <w:bottom w:val="nil"/>
        <w:right w:val="nil"/>
        <w:between w:val="nil"/>
      </w:pBdr>
      <w:tabs>
        <w:tab w:val="center" w:pos="4320"/>
        <w:tab w:val="right" w:pos="8640"/>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B551" w14:textId="77777777" w:rsidR="00A43154" w:rsidRDefault="000232C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5</w:t>
    </w:r>
    <w:r>
      <w:rPr>
        <w:color w:val="000000"/>
        <w:sz w:val="24"/>
        <w:szCs w:val="24"/>
      </w:rPr>
      <w:fldChar w:fldCharType="end"/>
    </w:r>
  </w:p>
  <w:p w14:paraId="4BD1C741" w14:textId="77777777" w:rsidR="00A43154" w:rsidRDefault="00A43154">
    <w:pPr>
      <w:pBdr>
        <w:top w:val="nil"/>
        <w:left w:val="nil"/>
        <w:bottom w:val="nil"/>
        <w:right w:val="nil"/>
        <w:between w:val="nil"/>
      </w:pBdr>
      <w:tabs>
        <w:tab w:val="center" w:pos="4320"/>
        <w:tab w:val="right" w:pos="8640"/>
      </w:tabs>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F47E" w14:textId="77777777" w:rsidR="00A43154" w:rsidRDefault="00A431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77E5" w14:textId="77777777" w:rsidR="00C471B0" w:rsidRDefault="00C471B0">
      <w:r>
        <w:separator/>
      </w:r>
    </w:p>
  </w:footnote>
  <w:footnote w:type="continuationSeparator" w:id="0">
    <w:p w14:paraId="2B648DED" w14:textId="77777777" w:rsidR="00C471B0" w:rsidRDefault="00C47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37B9" w14:textId="77777777" w:rsidR="00A43154" w:rsidRDefault="00A431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C725" w14:textId="77777777" w:rsidR="00A43154" w:rsidRDefault="00A431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42DE"/>
    <w:multiLevelType w:val="multilevel"/>
    <w:tmpl w:val="E3DC03DE"/>
    <w:lvl w:ilvl="0">
      <w:start w:val="1"/>
      <w:numFmt w:val="decimal"/>
      <w:lvlText w:val="%1"/>
      <w:lvlJc w:val="left"/>
      <w:pPr>
        <w:ind w:left="390" w:hanging="390"/>
      </w:pPr>
    </w:lvl>
    <w:lvl w:ilvl="1">
      <w:start w:val="1"/>
      <w:numFmt w:val="decimal"/>
      <w:lvlText w:val="%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A514485"/>
    <w:multiLevelType w:val="multilevel"/>
    <w:tmpl w:val="B3FAF684"/>
    <w:lvl w:ilvl="0">
      <w:numFmt w:val="bullet"/>
      <w:lvlText w:val="+"/>
      <w:lvlJc w:val="left"/>
      <w:pPr>
        <w:ind w:left="1588" w:hanging="397"/>
      </w:pPr>
      <w:rPr>
        <w:rFonts w:ascii="Times New Roman" w:eastAsia="Times New Roman" w:hAnsi="Times New Roman" w:cs="Times New Roman"/>
      </w:rPr>
    </w:lvl>
    <w:lvl w:ilvl="1">
      <w:start w:val="1"/>
      <w:numFmt w:val="bullet"/>
      <w:lvlText w:val="o"/>
      <w:lvlJc w:val="left"/>
      <w:pPr>
        <w:ind w:left="2635" w:hanging="360"/>
      </w:pPr>
      <w:rPr>
        <w:rFonts w:ascii="Courier New" w:eastAsia="Courier New" w:hAnsi="Courier New" w:cs="Courier New"/>
      </w:rPr>
    </w:lvl>
    <w:lvl w:ilvl="2">
      <w:start w:val="1"/>
      <w:numFmt w:val="bullet"/>
      <w:lvlText w:val="▪"/>
      <w:lvlJc w:val="left"/>
      <w:pPr>
        <w:ind w:left="3355" w:hanging="360"/>
      </w:pPr>
      <w:rPr>
        <w:rFonts w:ascii="Noto Sans Symbols" w:eastAsia="Noto Sans Symbols" w:hAnsi="Noto Sans Symbols" w:cs="Noto Sans Symbols"/>
      </w:rPr>
    </w:lvl>
    <w:lvl w:ilvl="3">
      <w:start w:val="1"/>
      <w:numFmt w:val="bullet"/>
      <w:lvlText w:val="●"/>
      <w:lvlJc w:val="left"/>
      <w:pPr>
        <w:ind w:left="4075" w:hanging="360"/>
      </w:pPr>
      <w:rPr>
        <w:rFonts w:ascii="Noto Sans Symbols" w:eastAsia="Noto Sans Symbols" w:hAnsi="Noto Sans Symbols" w:cs="Noto Sans Symbols"/>
      </w:rPr>
    </w:lvl>
    <w:lvl w:ilvl="4">
      <w:start w:val="1"/>
      <w:numFmt w:val="bullet"/>
      <w:lvlText w:val="o"/>
      <w:lvlJc w:val="left"/>
      <w:pPr>
        <w:ind w:left="4795" w:hanging="360"/>
      </w:pPr>
      <w:rPr>
        <w:rFonts w:ascii="Courier New" w:eastAsia="Courier New" w:hAnsi="Courier New" w:cs="Courier New"/>
      </w:rPr>
    </w:lvl>
    <w:lvl w:ilvl="5">
      <w:start w:val="1"/>
      <w:numFmt w:val="bullet"/>
      <w:lvlText w:val="▪"/>
      <w:lvlJc w:val="left"/>
      <w:pPr>
        <w:ind w:left="5515" w:hanging="360"/>
      </w:pPr>
      <w:rPr>
        <w:rFonts w:ascii="Noto Sans Symbols" w:eastAsia="Noto Sans Symbols" w:hAnsi="Noto Sans Symbols" w:cs="Noto Sans Symbols"/>
      </w:rPr>
    </w:lvl>
    <w:lvl w:ilvl="6">
      <w:start w:val="1"/>
      <w:numFmt w:val="bullet"/>
      <w:lvlText w:val="●"/>
      <w:lvlJc w:val="left"/>
      <w:pPr>
        <w:ind w:left="6235" w:hanging="360"/>
      </w:pPr>
      <w:rPr>
        <w:rFonts w:ascii="Noto Sans Symbols" w:eastAsia="Noto Sans Symbols" w:hAnsi="Noto Sans Symbols" w:cs="Noto Sans Symbols"/>
      </w:rPr>
    </w:lvl>
    <w:lvl w:ilvl="7">
      <w:start w:val="1"/>
      <w:numFmt w:val="bullet"/>
      <w:lvlText w:val="o"/>
      <w:lvlJc w:val="left"/>
      <w:pPr>
        <w:ind w:left="6955" w:hanging="360"/>
      </w:pPr>
      <w:rPr>
        <w:rFonts w:ascii="Courier New" w:eastAsia="Courier New" w:hAnsi="Courier New" w:cs="Courier New"/>
      </w:rPr>
    </w:lvl>
    <w:lvl w:ilvl="8">
      <w:start w:val="1"/>
      <w:numFmt w:val="bullet"/>
      <w:lvlText w:val="▪"/>
      <w:lvlJc w:val="left"/>
      <w:pPr>
        <w:ind w:left="7675" w:hanging="360"/>
      </w:pPr>
      <w:rPr>
        <w:rFonts w:ascii="Noto Sans Symbols" w:eastAsia="Noto Sans Symbols" w:hAnsi="Noto Sans Symbols" w:cs="Noto Sans Symbols"/>
      </w:rPr>
    </w:lvl>
  </w:abstractNum>
  <w:abstractNum w:abstractNumId="2" w15:restartNumberingAfterBreak="0">
    <w:nsid w:val="28823258"/>
    <w:multiLevelType w:val="multilevel"/>
    <w:tmpl w:val="438A7792"/>
    <w:lvl w:ilvl="0">
      <w:start w:val="1"/>
      <w:numFmt w:val="decimal"/>
      <w:lvlText w:val="4.%1"/>
      <w:lvlJc w:val="left"/>
      <w:pPr>
        <w:ind w:left="39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365CEF"/>
    <w:multiLevelType w:val="multilevel"/>
    <w:tmpl w:val="30B4D2C8"/>
    <w:lvl w:ilvl="0">
      <w:start w:val="1"/>
      <w:numFmt w:val="decimal"/>
      <w:lvlText w:val="3.%1"/>
      <w:lvlJc w:val="left"/>
      <w:pPr>
        <w:ind w:left="397" w:hanging="397"/>
      </w:pPr>
      <w:rPr>
        <w:rFonts w:ascii="Times New Roman" w:eastAsia="Times New Roman" w:hAnsi="Times New Roman" w:cs="Times New Roman"/>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A10FE5"/>
    <w:multiLevelType w:val="multilevel"/>
    <w:tmpl w:val="D4E631B4"/>
    <w:lvl w:ilvl="0">
      <w:start w:val="1"/>
      <w:numFmt w:val="lowerLetter"/>
      <w:lvlText w:val="%1)"/>
      <w:lvlJc w:val="left"/>
      <w:pPr>
        <w:ind w:left="737" w:hanging="377"/>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DDA0A06"/>
    <w:multiLevelType w:val="multilevel"/>
    <w:tmpl w:val="6DC23A40"/>
    <w:lvl w:ilvl="0">
      <w:start w:val="1"/>
      <w:numFmt w:val="bullet"/>
      <w:lvlText w:val="-"/>
      <w:lvlJc w:val="left"/>
      <w:pPr>
        <w:ind w:left="1570" w:hanging="360"/>
      </w:pPr>
      <w:rPr>
        <w:rFonts w:ascii="Times New Roman" w:eastAsia="Times New Roman" w:hAnsi="Times New Roman" w:cs="Times New Roman"/>
      </w:rPr>
    </w:lvl>
    <w:lvl w:ilvl="1">
      <w:start w:val="1"/>
      <w:numFmt w:val="bullet"/>
      <w:lvlText w:val="o"/>
      <w:lvlJc w:val="left"/>
      <w:pPr>
        <w:ind w:left="2290" w:hanging="360"/>
      </w:pPr>
      <w:rPr>
        <w:rFonts w:ascii="Courier New" w:eastAsia="Courier New" w:hAnsi="Courier New" w:cs="Courier New"/>
      </w:rPr>
    </w:lvl>
    <w:lvl w:ilvl="2">
      <w:start w:val="1"/>
      <w:numFmt w:val="bullet"/>
      <w:lvlText w:val="▪"/>
      <w:lvlJc w:val="left"/>
      <w:pPr>
        <w:ind w:left="3010" w:hanging="360"/>
      </w:pPr>
      <w:rPr>
        <w:rFonts w:ascii="Noto Sans Symbols" w:eastAsia="Noto Sans Symbols" w:hAnsi="Noto Sans Symbols" w:cs="Noto Sans Symbols"/>
      </w:rPr>
    </w:lvl>
    <w:lvl w:ilvl="3">
      <w:start w:val="1"/>
      <w:numFmt w:val="bullet"/>
      <w:lvlText w:val="●"/>
      <w:lvlJc w:val="left"/>
      <w:pPr>
        <w:ind w:left="3730" w:hanging="360"/>
      </w:pPr>
      <w:rPr>
        <w:rFonts w:ascii="Noto Sans Symbols" w:eastAsia="Noto Sans Symbols" w:hAnsi="Noto Sans Symbols" w:cs="Noto Sans Symbols"/>
      </w:rPr>
    </w:lvl>
    <w:lvl w:ilvl="4">
      <w:start w:val="1"/>
      <w:numFmt w:val="bullet"/>
      <w:lvlText w:val="o"/>
      <w:lvlJc w:val="left"/>
      <w:pPr>
        <w:ind w:left="4450" w:hanging="360"/>
      </w:pPr>
      <w:rPr>
        <w:rFonts w:ascii="Courier New" w:eastAsia="Courier New" w:hAnsi="Courier New" w:cs="Courier New"/>
      </w:rPr>
    </w:lvl>
    <w:lvl w:ilvl="5">
      <w:start w:val="1"/>
      <w:numFmt w:val="bullet"/>
      <w:lvlText w:val="▪"/>
      <w:lvlJc w:val="left"/>
      <w:pPr>
        <w:ind w:left="5170" w:hanging="360"/>
      </w:pPr>
      <w:rPr>
        <w:rFonts w:ascii="Noto Sans Symbols" w:eastAsia="Noto Sans Symbols" w:hAnsi="Noto Sans Symbols" w:cs="Noto Sans Symbols"/>
      </w:rPr>
    </w:lvl>
    <w:lvl w:ilvl="6">
      <w:start w:val="1"/>
      <w:numFmt w:val="bullet"/>
      <w:lvlText w:val="●"/>
      <w:lvlJc w:val="left"/>
      <w:pPr>
        <w:ind w:left="5890" w:hanging="360"/>
      </w:pPr>
      <w:rPr>
        <w:rFonts w:ascii="Noto Sans Symbols" w:eastAsia="Noto Sans Symbols" w:hAnsi="Noto Sans Symbols" w:cs="Noto Sans Symbols"/>
      </w:rPr>
    </w:lvl>
    <w:lvl w:ilvl="7">
      <w:start w:val="1"/>
      <w:numFmt w:val="bullet"/>
      <w:lvlText w:val="o"/>
      <w:lvlJc w:val="left"/>
      <w:pPr>
        <w:ind w:left="6610" w:hanging="360"/>
      </w:pPr>
      <w:rPr>
        <w:rFonts w:ascii="Courier New" w:eastAsia="Courier New" w:hAnsi="Courier New" w:cs="Courier New"/>
      </w:rPr>
    </w:lvl>
    <w:lvl w:ilvl="8">
      <w:start w:val="1"/>
      <w:numFmt w:val="bullet"/>
      <w:lvlText w:val="▪"/>
      <w:lvlJc w:val="left"/>
      <w:pPr>
        <w:ind w:left="7330" w:hanging="360"/>
      </w:pPr>
      <w:rPr>
        <w:rFonts w:ascii="Noto Sans Symbols" w:eastAsia="Noto Sans Symbols" w:hAnsi="Noto Sans Symbols" w:cs="Noto Sans Symbols"/>
      </w:rPr>
    </w:lvl>
  </w:abstractNum>
  <w:abstractNum w:abstractNumId="6" w15:restartNumberingAfterBreak="0">
    <w:nsid w:val="3DF648F2"/>
    <w:multiLevelType w:val="multilevel"/>
    <w:tmpl w:val="49A8088E"/>
    <w:lvl w:ilvl="0">
      <w:numFmt w:val="bullet"/>
      <w:lvlText w:val="-"/>
      <w:lvlJc w:val="left"/>
      <w:pPr>
        <w:ind w:left="397" w:hanging="397"/>
      </w:pPr>
      <w:rPr>
        <w:u w:val="none"/>
      </w:rPr>
    </w:lvl>
    <w:lvl w:ilvl="1">
      <w:start w:val="1"/>
      <w:numFmt w:val="decimal"/>
      <w:lvlText w:val="-.%2."/>
      <w:lvlJc w:val="left"/>
      <w:pPr>
        <w:ind w:left="570" w:hanging="570"/>
      </w:pPr>
      <w:rPr>
        <w:u w:val="none"/>
      </w:rPr>
    </w:lvl>
    <w:lvl w:ilvl="2">
      <w:start w:val="1"/>
      <w:numFmt w:val="decimalZero"/>
      <w:lvlText w:val="-.%2.%3."/>
      <w:lvlJc w:val="left"/>
      <w:pPr>
        <w:ind w:left="720" w:hanging="720"/>
      </w:pPr>
      <w:rPr>
        <w:u w:val="none"/>
      </w:rPr>
    </w:lvl>
    <w:lvl w:ilvl="3">
      <w:start w:val="1"/>
      <w:numFmt w:val="decimal"/>
      <w:lvlText w:val="-.%2.%3.%4."/>
      <w:lvlJc w:val="left"/>
      <w:pPr>
        <w:ind w:left="720" w:hanging="720"/>
      </w:pPr>
      <w:rPr>
        <w:u w:val="none"/>
      </w:rPr>
    </w:lvl>
    <w:lvl w:ilvl="4">
      <w:start w:val="1"/>
      <w:numFmt w:val="decimal"/>
      <w:lvlText w:val="-.%2.%3.%4.%5."/>
      <w:lvlJc w:val="left"/>
      <w:pPr>
        <w:ind w:left="1080" w:hanging="1080"/>
      </w:pPr>
      <w:rPr>
        <w:u w:val="none"/>
      </w:rPr>
    </w:lvl>
    <w:lvl w:ilvl="5">
      <w:start w:val="1"/>
      <w:numFmt w:val="decimal"/>
      <w:lvlText w:val="-.%2.%3.%4.%5.%6."/>
      <w:lvlJc w:val="left"/>
      <w:pPr>
        <w:ind w:left="1080" w:hanging="1080"/>
      </w:pPr>
      <w:rPr>
        <w:u w:val="none"/>
      </w:rPr>
    </w:lvl>
    <w:lvl w:ilvl="6">
      <w:start w:val="1"/>
      <w:numFmt w:val="decimal"/>
      <w:lvlText w:val="-.%2.%3.%4.%5.%6.%7."/>
      <w:lvlJc w:val="left"/>
      <w:pPr>
        <w:ind w:left="1440" w:hanging="1440"/>
      </w:pPr>
      <w:rPr>
        <w:u w:val="none"/>
      </w:rPr>
    </w:lvl>
    <w:lvl w:ilvl="7">
      <w:start w:val="1"/>
      <w:numFmt w:val="decimal"/>
      <w:lvlText w:val="-.%2.%3.%4.%5.%6.%7.%8."/>
      <w:lvlJc w:val="left"/>
      <w:pPr>
        <w:ind w:left="1440" w:hanging="1440"/>
      </w:pPr>
      <w:rPr>
        <w:u w:val="none"/>
      </w:rPr>
    </w:lvl>
    <w:lvl w:ilvl="8">
      <w:start w:val="1"/>
      <w:numFmt w:val="decimal"/>
      <w:lvlText w:val="-.%2.%3.%4.%5.%6.%7.%8.%9."/>
      <w:lvlJc w:val="left"/>
      <w:pPr>
        <w:ind w:left="1800" w:hanging="1800"/>
      </w:pPr>
      <w:rPr>
        <w:u w:val="none"/>
      </w:rPr>
    </w:lvl>
  </w:abstractNum>
  <w:abstractNum w:abstractNumId="7" w15:restartNumberingAfterBreak="0">
    <w:nsid w:val="43E97B2F"/>
    <w:multiLevelType w:val="multilevel"/>
    <w:tmpl w:val="3B2EC9CC"/>
    <w:lvl w:ilvl="0">
      <w:start w:val="1"/>
      <w:numFmt w:val="lowerLetter"/>
      <w:lvlText w:val="%1)"/>
      <w:lvlJc w:val="left"/>
      <w:pPr>
        <w:ind w:left="737" w:hanging="377"/>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48E4B0C"/>
    <w:multiLevelType w:val="multilevel"/>
    <w:tmpl w:val="79FE81C2"/>
    <w:lvl w:ilvl="0">
      <w:start w:val="1"/>
      <w:numFmt w:val="decimal"/>
      <w:lvlText w:val="2.%1"/>
      <w:lvlJc w:val="left"/>
      <w:pPr>
        <w:ind w:left="397" w:hanging="397"/>
      </w:pPr>
      <w:rPr>
        <w:rFonts w:ascii="Times New Roman" w:eastAsia="Times New Roman" w:hAnsi="Times New Roman" w:cs="Times New Roman"/>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945484"/>
    <w:multiLevelType w:val="multilevel"/>
    <w:tmpl w:val="2B689C50"/>
    <w:lvl w:ilvl="0">
      <w:start w:val="1"/>
      <w:numFmt w:val="upperRoman"/>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9C0CE7"/>
    <w:multiLevelType w:val="multilevel"/>
    <w:tmpl w:val="3D100790"/>
    <w:lvl w:ilvl="0">
      <w:numFmt w:val="bullet"/>
      <w:lvlText w:val="-"/>
      <w:lvlJc w:val="left"/>
      <w:pPr>
        <w:ind w:left="397" w:hanging="397"/>
      </w:pPr>
      <w:rPr>
        <w:u w:val="none"/>
      </w:rPr>
    </w:lvl>
    <w:lvl w:ilvl="1">
      <w:start w:val="1"/>
      <w:numFmt w:val="decimal"/>
      <w:lvlText w:val="-.%2."/>
      <w:lvlJc w:val="left"/>
      <w:pPr>
        <w:ind w:left="570" w:hanging="570"/>
      </w:pPr>
      <w:rPr>
        <w:u w:val="none"/>
      </w:rPr>
    </w:lvl>
    <w:lvl w:ilvl="2">
      <w:start w:val="1"/>
      <w:numFmt w:val="decimalZero"/>
      <w:lvlText w:val="-.%2.%3."/>
      <w:lvlJc w:val="left"/>
      <w:pPr>
        <w:ind w:left="720" w:hanging="720"/>
      </w:pPr>
      <w:rPr>
        <w:u w:val="none"/>
      </w:rPr>
    </w:lvl>
    <w:lvl w:ilvl="3">
      <w:start w:val="1"/>
      <w:numFmt w:val="decimal"/>
      <w:lvlText w:val="-.%2.%3.%4."/>
      <w:lvlJc w:val="left"/>
      <w:pPr>
        <w:ind w:left="720" w:hanging="720"/>
      </w:pPr>
      <w:rPr>
        <w:u w:val="none"/>
      </w:rPr>
    </w:lvl>
    <w:lvl w:ilvl="4">
      <w:start w:val="1"/>
      <w:numFmt w:val="decimal"/>
      <w:lvlText w:val="-.%2.%3.%4.%5."/>
      <w:lvlJc w:val="left"/>
      <w:pPr>
        <w:ind w:left="1080" w:hanging="1080"/>
      </w:pPr>
      <w:rPr>
        <w:u w:val="none"/>
      </w:rPr>
    </w:lvl>
    <w:lvl w:ilvl="5">
      <w:start w:val="1"/>
      <w:numFmt w:val="decimal"/>
      <w:lvlText w:val="-.%2.%3.%4.%5.%6."/>
      <w:lvlJc w:val="left"/>
      <w:pPr>
        <w:ind w:left="1080" w:hanging="1080"/>
      </w:pPr>
      <w:rPr>
        <w:u w:val="none"/>
      </w:rPr>
    </w:lvl>
    <w:lvl w:ilvl="6">
      <w:start w:val="1"/>
      <w:numFmt w:val="decimal"/>
      <w:lvlText w:val="-.%2.%3.%4.%5.%6.%7."/>
      <w:lvlJc w:val="left"/>
      <w:pPr>
        <w:ind w:left="1440" w:hanging="1440"/>
      </w:pPr>
      <w:rPr>
        <w:u w:val="none"/>
      </w:rPr>
    </w:lvl>
    <w:lvl w:ilvl="7">
      <w:start w:val="1"/>
      <w:numFmt w:val="decimal"/>
      <w:lvlText w:val="-.%2.%3.%4.%5.%6.%7.%8."/>
      <w:lvlJc w:val="left"/>
      <w:pPr>
        <w:ind w:left="1440" w:hanging="1440"/>
      </w:pPr>
      <w:rPr>
        <w:u w:val="none"/>
      </w:rPr>
    </w:lvl>
    <w:lvl w:ilvl="8">
      <w:start w:val="1"/>
      <w:numFmt w:val="decimal"/>
      <w:lvlText w:val="-.%2.%3.%4.%5.%6.%7.%8.%9."/>
      <w:lvlJc w:val="left"/>
      <w:pPr>
        <w:ind w:left="1800" w:hanging="1800"/>
      </w:pPr>
      <w:rPr>
        <w:u w:val="none"/>
      </w:rPr>
    </w:lvl>
  </w:abstractNum>
  <w:abstractNum w:abstractNumId="11" w15:restartNumberingAfterBreak="0">
    <w:nsid w:val="4F8C7E69"/>
    <w:multiLevelType w:val="multilevel"/>
    <w:tmpl w:val="B91C1C4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08B1854"/>
    <w:multiLevelType w:val="multilevel"/>
    <w:tmpl w:val="0380B9C6"/>
    <w:lvl w:ilvl="0">
      <w:start w:val="1"/>
      <w:numFmt w:val="decimal"/>
      <w:lvlText w:val="1.%1"/>
      <w:lvlJc w:val="left"/>
      <w:pPr>
        <w:ind w:left="2197" w:hanging="397"/>
      </w:pPr>
      <w:rPr>
        <w:rFonts w:ascii="Times New Roman" w:eastAsia="Times New Roman" w:hAnsi="Times New Roman" w:cs="Times New Roman"/>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74D5A3F"/>
    <w:multiLevelType w:val="multilevel"/>
    <w:tmpl w:val="B2DAEC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77368F6"/>
    <w:multiLevelType w:val="multilevel"/>
    <w:tmpl w:val="DE8662A4"/>
    <w:lvl w:ilvl="0">
      <w:start w:val="1"/>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725E1F"/>
    <w:multiLevelType w:val="multilevel"/>
    <w:tmpl w:val="11D09472"/>
    <w:lvl w:ilvl="0">
      <w:start w:val="1"/>
      <w:numFmt w:val="decimal"/>
      <w:lvlText w:val="5.%1"/>
      <w:lvlJc w:val="left"/>
      <w:pPr>
        <w:ind w:left="397" w:hanging="397"/>
      </w:pPr>
      <w:rPr>
        <w:rFonts w:ascii="Times New Roman" w:eastAsia="Times New Roman" w:hAnsi="Times New Roman" w:cs="Times New Roman"/>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F6F420E"/>
    <w:multiLevelType w:val="multilevel"/>
    <w:tmpl w:val="889C2E82"/>
    <w:lvl w:ilvl="0">
      <w:numFmt w:val="bullet"/>
      <w:lvlText w:val="-"/>
      <w:lvlJc w:val="left"/>
      <w:pPr>
        <w:ind w:left="397" w:hanging="397"/>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05835178">
    <w:abstractNumId w:val="10"/>
  </w:num>
  <w:num w:numId="2" w16cid:durableId="341706959">
    <w:abstractNumId w:val="6"/>
  </w:num>
  <w:num w:numId="3" w16cid:durableId="1696230805">
    <w:abstractNumId w:val="12"/>
  </w:num>
  <w:num w:numId="4" w16cid:durableId="1736508471">
    <w:abstractNumId w:val="4"/>
  </w:num>
  <w:num w:numId="5" w16cid:durableId="1078865357">
    <w:abstractNumId w:val="2"/>
  </w:num>
  <w:num w:numId="6" w16cid:durableId="1612397575">
    <w:abstractNumId w:val="11"/>
  </w:num>
  <w:num w:numId="7" w16cid:durableId="179318498">
    <w:abstractNumId w:val="13"/>
  </w:num>
  <w:num w:numId="8" w16cid:durableId="603728590">
    <w:abstractNumId w:val="8"/>
  </w:num>
  <w:num w:numId="9" w16cid:durableId="1459490688">
    <w:abstractNumId w:val="3"/>
  </w:num>
  <w:num w:numId="10" w16cid:durableId="1219363423">
    <w:abstractNumId w:val="15"/>
  </w:num>
  <w:num w:numId="11" w16cid:durableId="1710567358">
    <w:abstractNumId w:val="7"/>
  </w:num>
  <w:num w:numId="12" w16cid:durableId="1312250421">
    <w:abstractNumId w:val="0"/>
  </w:num>
  <w:num w:numId="13" w16cid:durableId="233325225">
    <w:abstractNumId w:val="16"/>
  </w:num>
  <w:num w:numId="14" w16cid:durableId="2035618099">
    <w:abstractNumId w:val="5"/>
  </w:num>
  <w:num w:numId="15" w16cid:durableId="275136707">
    <w:abstractNumId w:val="1"/>
  </w:num>
  <w:num w:numId="16" w16cid:durableId="1062943071">
    <w:abstractNumId w:val="14"/>
  </w:num>
  <w:num w:numId="17" w16cid:durableId="527253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154"/>
    <w:rsid w:val="00022B0F"/>
    <w:rsid w:val="000232CA"/>
    <w:rsid w:val="0003662B"/>
    <w:rsid w:val="001A0187"/>
    <w:rsid w:val="002E0A9B"/>
    <w:rsid w:val="006B02C0"/>
    <w:rsid w:val="00791C64"/>
    <w:rsid w:val="00795BAE"/>
    <w:rsid w:val="00A00F38"/>
    <w:rsid w:val="00A43154"/>
    <w:rsid w:val="00A92B01"/>
    <w:rsid w:val="00AB6C84"/>
    <w:rsid w:val="00AB7746"/>
    <w:rsid w:val="00C00597"/>
    <w:rsid w:val="00C471B0"/>
    <w:rsid w:val="00C7098B"/>
    <w:rsid w:val="00D84C61"/>
    <w:rsid w:val="00EA6A4C"/>
    <w:rsid w:val="00FE4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A4EF"/>
  <w15:docId w15:val="{88981BEC-B934-4EE5-A050-9C421AF41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120" w:after="120"/>
      <w:ind w:firstLine="680"/>
      <w:jc w:val="center"/>
      <w:outlineLvl w:val="0"/>
    </w:pPr>
    <w:rPr>
      <w:b/>
      <w:bCs/>
      <w:sz w:val="24"/>
      <w:szCs w:val="24"/>
    </w:rPr>
  </w:style>
  <w:style w:type="paragraph" w:styleId="Heading2">
    <w:name w:val="heading 2"/>
    <w:basedOn w:val="Normal"/>
    <w:next w:val="Normal"/>
    <w:pPr>
      <w:keepNext/>
      <w:spacing w:after="120"/>
      <w:jc w:val="center"/>
      <w:outlineLvl w:val="1"/>
    </w:pPr>
    <w:rPr>
      <w:b/>
      <w:bCs/>
      <w:sz w:val="24"/>
      <w:szCs w:val="24"/>
    </w:rPr>
  </w:style>
  <w:style w:type="paragraph" w:styleId="Heading3">
    <w:name w:val="heading 3"/>
    <w:basedOn w:val="Normal"/>
    <w:next w:val="Normal"/>
    <w:pPr>
      <w:keepNext/>
      <w:spacing w:after="60"/>
      <w:ind w:left="720" w:hanging="270"/>
      <w:jc w:val="both"/>
      <w:outlineLvl w:val="2"/>
    </w:pPr>
    <w:rPr>
      <w:sz w:val="24"/>
      <w:szCs w:val="24"/>
    </w:rPr>
  </w:style>
  <w:style w:type="paragraph" w:styleId="Heading4">
    <w:name w:val="heading 4"/>
    <w:basedOn w:val="Normal"/>
    <w:next w:val="Normal"/>
    <w:pPr>
      <w:keepNext/>
      <w:spacing w:after="120"/>
      <w:ind w:left="397" w:hanging="397"/>
      <w:outlineLvl w:val="3"/>
    </w:pPr>
    <w:rPr>
      <w:sz w:val="24"/>
      <w:szCs w:val="24"/>
    </w:rPr>
  </w:style>
  <w:style w:type="paragraph" w:styleId="Heading5">
    <w:name w:val="heading 5"/>
    <w:basedOn w:val="Normal"/>
    <w:next w:val="Normal"/>
    <w:pPr>
      <w:keepNext/>
      <w:spacing w:after="120"/>
      <w:jc w:val="both"/>
      <w:outlineLvl w:val="4"/>
    </w:pPr>
  </w:style>
  <w:style w:type="paragraph" w:styleId="Heading6">
    <w:name w:val="heading 6"/>
    <w:basedOn w:val="Normal"/>
    <w:next w:val="Normal"/>
    <w:pPr>
      <w:keepNext/>
      <w:spacing w:before="240"/>
      <w:ind w:left="397" w:hanging="397"/>
      <w:jc w:val="both"/>
      <w:outlineLvl w:val="5"/>
    </w:pPr>
    <w:rPr>
      <w:rFonts w:ascii="Arial" w:eastAsia="Arial" w:hAnsi="Arial" w:cs="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91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4001</Words>
  <Characters>22811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2026-09-10T14:53:00Z</dcterms:created>
  <dcterms:modified xsi:type="dcterms:W3CDTF">2026-09-10T14:53:00Z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DWVEH6VHZ6H4-108-1766</vt:lpwstr>
  </property>
  <property fmtid="{D5CDD505-2E9C-101B-9397-08002B2CF9AE}" pid="3" name="_dlc_DocIdItemGuid">
    <vt:lpwstr>3436939f-88bd-4b21-9117-c13e875c9495</vt:lpwstr>
  </property>
  <property fmtid="{D5CDD505-2E9C-101B-9397-08002B2CF9AE}" pid="4" name="_dlc_DocIdUrl">
    <vt:lpwstr>http://eoffice.vpb.com.vn/vanban/_layouts/DocIdRedir.aspx?ID=DWVEH6VHZ6H4-108-1766, DWVEH6VHZ6H4-108-1766</vt:lpwstr>
  </property>
  <property fmtid="{D5CDD505-2E9C-101B-9397-08002B2CF9AE}" pid="5" name="MaVanBan">
    <vt:lpwstr>MaVanBan</vt:lpwstr>
  </property>
  <property fmtid="{D5CDD505-2E9C-101B-9397-08002B2CF9AE}" pid="6" name="DonViSoanThao">
    <vt:lpwstr>DonViSoanThao</vt:lpwstr>
  </property>
  <property fmtid="{D5CDD505-2E9C-101B-9397-08002B2CF9AE}" pid="7" name="TinhTrangVB">
    <vt:lpwstr>Hiệu lực</vt:lpwstr>
  </property>
  <property fmtid="{D5CDD505-2E9C-101B-9397-08002B2CF9AE}" pid="8" name="SoHieuVanBanGoc">
    <vt:lpwstr>SoHieuVanBanGoc</vt:lpwstr>
  </property>
  <property fmtid="{D5CDD505-2E9C-101B-9397-08002B2CF9AE}" pid="9" name="NgayBanHanh">
    <vt:lpwstr>NgayBanHanh</vt:lpwstr>
  </property>
  <property fmtid="{D5CDD505-2E9C-101B-9397-08002B2CF9AE}" pid="10" name="Xem">
    <vt:lpwstr>Xem</vt:lpwstr>
  </property>
  <property fmtid="{D5CDD505-2E9C-101B-9397-08002B2CF9AE}" pid="11" name="display_urn:schemas-microsoft-com:office:office#Xem">
    <vt:lpwstr>All</vt:lpwstr>
  </property>
  <property fmtid="{D5CDD505-2E9C-101B-9397-08002B2CF9AE}" pid="12" name="l44a95cc45dd45b6b1e58b821cda442a">
    <vt:lpwstr>l44a95cc45dd45b6b1e58b821cda442a</vt:lpwstr>
  </property>
  <property fmtid="{D5CDD505-2E9C-101B-9397-08002B2CF9AE}" pid="13" name="NgayHieuLuc">
    <vt:lpwstr>NgayHieuLuc</vt:lpwstr>
  </property>
  <property fmtid="{D5CDD505-2E9C-101B-9397-08002B2CF9AE}" pid="14" name="MangNghiepVu">
    <vt:lpwstr>382;#Tín dụng Cá nhân|7b05c40c-1890-4bc0-b1fc-e89a67c37e6a</vt:lpwstr>
  </property>
  <property fmtid="{D5CDD505-2E9C-101B-9397-08002B2CF9AE}" pid="15" name="TaxCatchAll">
    <vt:lpwstr>382;#</vt:lpwstr>
  </property>
  <property fmtid="{D5CDD505-2E9C-101B-9397-08002B2CF9AE}" pid="16" name="_NewReviewCycle">
    <vt:lpwstr>_NewReviewCycle</vt:lpwstr>
  </property>
  <property fmtid="{D5CDD505-2E9C-101B-9397-08002B2CF9AE}" pid="17" name="TitusGUID">
    <vt:lpwstr>936e6659-9d6d-4b3f-b147-f597cd1bf399</vt:lpwstr>
  </property>
  <property fmtid="{D5CDD505-2E9C-101B-9397-08002B2CF9AE}" pid="18" name="docIndexRef">
    <vt:lpwstr>9dd56a26-129c-4748-8a16-c9ce45ecf42b</vt:lpwstr>
  </property>
  <property fmtid="{D5CDD505-2E9C-101B-9397-08002B2CF9AE}" pid="19" name="bjSaver">
    <vt:lpwstr>NIsU+0Njwl0FXFnWb+476JStHyLtfQE2</vt:lpwstr>
  </property>
  <property fmtid="{D5CDD505-2E9C-101B-9397-08002B2CF9AE}" pid="20" name="bjDocumentSecurityLabel">
    <vt:lpwstr>RB - SPCV.CN - Công khai</vt:lpwstr>
  </property>
  <property fmtid="{D5CDD505-2E9C-101B-9397-08002B2CF9AE}" pid="21"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22" name="bjDocumentLabelXML-0">
    <vt:lpwstr>ames.com/2008/01/sie/internal/label"&gt;&lt;element uid="e927c172-034d-4bc1-9a99-0c7fdcc368f9" value="" /&gt;&lt;element uid="6654738b-3aa9-4024-b4b2-b155c0b4aa52" value="" /&gt;&lt;element uid="01e0fc86-a8d1-4e60-bcba-8d6fd07f111b" value="" /&gt;&lt;element uid="8549657b-a059-4</vt:lpwstr>
  </property>
  <property fmtid="{D5CDD505-2E9C-101B-9397-08002B2CF9AE}" pid="23" name="bjDocumentLabelXML-1">
    <vt:lpwstr>16e-8782-3e761a83e0e0" value="" /&gt;&lt;/sisl&gt;</vt:lpwstr>
  </property>
</Properties>
</file>