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Pr="00AB6427" w:rsidRDefault="00572C5C" w:rsidP="00572C5C">
      <w:pPr>
        <w:autoSpaceDE w:val="0"/>
        <w:jc w:val="both"/>
        <w:rPr>
          <w:rFonts w:asciiTheme="minorHAnsi" w:hAnsiTheme="minorHAnsi" w:cstheme="minorHAnsi"/>
          <w:b/>
        </w:rPr>
      </w:pPr>
      <w:r w:rsidRPr="00AB6427">
        <w:rPr>
          <w:rFonts w:asciiTheme="minorHAnsi" w:hAnsiTheme="minorHAnsi" w:cstheme="minorHAnsi"/>
          <w:b/>
        </w:rPr>
        <w:t xml:space="preserve">PIANO DI TEST UTILIZZANDO IL METODO DEL </w:t>
      </w:r>
      <w:r w:rsidRPr="00AB6427">
        <w:rPr>
          <w:rFonts w:asciiTheme="minorHAnsi" w:hAnsiTheme="minorHAnsi" w:cstheme="minorHAnsi"/>
          <w:b/>
          <w:i/>
        </w:rPr>
        <w:t xml:space="preserve">CATEGORY-PARTITION TESTING </w:t>
      </w:r>
      <w:r w:rsidRPr="00AB6427">
        <w:rPr>
          <w:rFonts w:asciiTheme="minorHAnsi" w:hAnsiTheme="minorHAnsi" w:cstheme="minorHAnsi"/>
          <w:b/>
        </w:rPr>
        <w:t>PER LA FUNZIONALITÀ DI “</w:t>
      </w:r>
      <w:r w:rsidR="003A74DB" w:rsidRPr="00AB6427">
        <w:rPr>
          <w:rFonts w:asciiTheme="minorHAnsi" w:hAnsiTheme="minorHAnsi" w:cstheme="minorHAnsi"/>
          <w:b/>
          <w:i/>
        </w:rPr>
        <w:t>ricerca video da parte di un utente registrato</w:t>
      </w:r>
      <w:r w:rsidRPr="00AB6427">
        <w:rPr>
          <w:rFonts w:asciiTheme="minorHAnsi" w:hAnsiTheme="minorHAnsi" w:cstheme="minorHAnsi"/>
          <w:b/>
        </w:rPr>
        <w:t>”.</w:t>
      </w:r>
    </w:p>
    <w:p w:rsidR="00424AC8" w:rsidRPr="00AB6427" w:rsidRDefault="00424AC8">
      <w:pPr>
        <w:rPr>
          <w:rFonts w:asciiTheme="minorHAnsi" w:hAnsiTheme="minorHAnsi" w:cstheme="minorHAnsi"/>
        </w:rPr>
      </w:pPr>
    </w:p>
    <w:p w:rsidR="00E60F27" w:rsidRPr="00AB6427" w:rsidRDefault="00E60F27">
      <w:pPr>
        <w:rPr>
          <w:rFonts w:asciiTheme="minorHAnsi" w:hAnsiTheme="minorHAnsi" w:cstheme="minorHAnsi"/>
        </w:rPr>
      </w:pPr>
    </w:p>
    <w:p w:rsidR="00E60F27" w:rsidRPr="00AB6427" w:rsidRDefault="00E60F27">
      <w:pPr>
        <w:rPr>
          <w:rFonts w:asciiTheme="minorHAnsi" w:hAnsiTheme="minorHAnsi" w:cstheme="minorHAnsi"/>
        </w:rPr>
      </w:pPr>
    </w:p>
    <w:p w:rsidR="003A74DB" w:rsidRPr="00AB6427" w:rsidRDefault="003A74DB">
      <w:pPr>
        <w:rPr>
          <w:rFonts w:asciiTheme="minorHAnsi" w:hAnsiTheme="minorHAnsi" w:cstheme="minorHAnsi"/>
        </w:rPr>
      </w:pPr>
    </w:p>
    <w:tbl>
      <w:tblPr>
        <w:tblStyle w:val="Grigliatabella"/>
        <w:tblW w:w="14656" w:type="dxa"/>
        <w:tblLook w:val="04A0" w:firstRow="1" w:lastRow="0" w:firstColumn="1" w:lastColumn="0" w:noHBand="0" w:noVBand="1"/>
      </w:tblPr>
      <w:tblGrid>
        <w:gridCol w:w="2315"/>
        <w:gridCol w:w="2439"/>
        <w:gridCol w:w="3007"/>
        <w:gridCol w:w="2116"/>
        <w:gridCol w:w="2316"/>
        <w:gridCol w:w="2463"/>
      </w:tblGrid>
      <w:tr w:rsidR="000C4F4E" w:rsidRPr="00AB6427" w:rsidTr="00AB6427">
        <w:trPr>
          <w:trHeight w:val="561"/>
        </w:trPr>
        <w:tc>
          <w:tcPr>
            <w:tcW w:w="2315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</w:t>
            </w:r>
          </w:p>
        </w:tc>
        <w:tc>
          <w:tcPr>
            <w:tcW w:w="2439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</w:t>
            </w:r>
          </w:p>
        </w:tc>
        <w:tc>
          <w:tcPr>
            <w:tcW w:w="3007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</w:t>
            </w:r>
          </w:p>
        </w:tc>
        <w:tc>
          <w:tcPr>
            <w:tcW w:w="2116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Appello</w:t>
            </w:r>
          </w:p>
        </w:tc>
        <w:tc>
          <w:tcPr>
            <w:tcW w:w="2316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2463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Numero Prenotati</w:t>
            </w:r>
          </w:p>
        </w:tc>
      </w:tr>
      <w:tr w:rsidR="000C4F4E" w:rsidRPr="00AB6427" w:rsidTr="00AB6427">
        <w:trPr>
          <w:trHeight w:val="1007"/>
        </w:trPr>
        <w:tc>
          <w:tcPr>
            <w:tcW w:w="2315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0[ERR]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1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&gt;1</w:t>
            </w:r>
          </w:p>
        </w:tc>
        <w:tc>
          <w:tcPr>
            <w:tcW w:w="2439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0[SINGLE]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1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&gt;1</w:t>
            </w:r>
          </w:p>
        </w:tc>
        <w:tc>
          <w:tcPr>
            <w:tcW w:w="3007" w:type="dxa"/>
          </w:tcPr>
          <w:p w:rsidR="000C4F4E" w:rsidRPr="00AB6427" w:rsidRDefault="000C4F4E" w:rsidP="000C4F4E">
            <w:pPr>
              <w:pStyle w:val="Paragrafoelenco"/>
              <w:widowControl/>
              <w:numPr>
                <w:ilvl w:val="0"/>
                <w:numId w:val="3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Aperto</w:t>
            </w:r>
          </w:p>
          <w:p w:rsidR="000C4F4E" w:rsidRPr="00AB6427" w:rsidRDefault="000C4F4E" w:rsidP="000C4F4E">
            <w:pPr>
              <w:pStyle w:val="Paragrafoelenco"/>
              <w:widowControl/>
              <w:numPr>
                <w:ilvl w:val="0"/>
                <w:numId w:val="3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Chiuso</w:t>
            </w:r>
          </w:p>
        </w:tc>
        <w:tc>
          <w:tcPr>
            <w:tcW w:w="2116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0[ERROR]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1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&gt;1</w:t>
            </w:r>
          </w:p>
        </w:tc>
        <w:tc>
          <w:tcPr>
            <w:tcW w:w="2316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0[ERR]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&gt;1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63" w:type="dxa"/>
          </w:tcPr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0[ERROR]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1</w:t>
            </w:r>
          </w:p>
          <w:p w:rsidR="000C4F4E" w:rsidRPr="00AB6427" w:rsidRDefault="000C4F4E" w:rsidP="00970235">
            <w:pPr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&gt;1</w:t>
            </w:r>
          </w:p>
        </w:tc>
      </w:tr>
    </w:tbl>
    <w:p w:rsidR="008A4B00" w:rsidRPr="00AB6427" w:rsidRDefault="008A4B00">
      <w:pPr>
        <w:rPr>
          <w:rFonts w:asciiTheme="minorHAnsi" w:hAnsiTheme="minorHAnsi" w:cstheme="minorHAnsi"/>
        </w:rPr>
      </w:pPr>
    </w:p>
    <w:p w:rsidR="007D69B2" w:rsidRPr="00AB6427" w:rsidRDefault="007D69B2">
      <w:pPr>
        <w:rPr>
          <w:rFonts w:asciiTheme="minorHAnsi" w:hAnsiTheme="minorHAnsi" w:cstheme="minorHAnsi"/>
        </w:rPr>
      </w:pPr>
    </w:p>
    <w:p w:rsidR="00424AC8" w:rsidRPr="00AB6427" w:rsidRDefault="00424AC8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tblpY="1"/>
        <w:tblOverlap w:val="never"/>
        <w:tblW w:w="14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2861"/>
        <w:gridCol w:w="2978"/>
        <w:gridCol w:w="1242"/>
        <w:gridCol w:w="2033"/>
        <w:gridCol w:w="1037"/>
        <w:gridCol w:w="1064"/>
        <w:gridCol w:w="1057"/>
        <w:gridCol w:w="1064"/>
        <w:gridCol w:w="693"/>
      </w:tblGrid>
      <w:tr w:rsidR="00560715" w:rsidRPr="00AB6427" w:rsidTr="00F31374">
        <w:trPr>
          <w:trHeight w:val="73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Test Case ID</w:t>
            </w:r>
          </w:p>
        </w:tc>
        <w:tc>
          <w:tcPr>
            <w:tcW w:w="2954" w:type="dxa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Descrizione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Pre-condizioni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1037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Output Attesi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Post-condizioni Attese</w:t>
            </w:r>
          </w:p>
        </w:tc>
        <w:tc>
          <w:tcPr>
            <w:tcW w:w="95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Output Ottenuti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Post-condizioni Ottenute</w:t>
            </w:r>
          </w:p>
        </w:tc>
        <w:tc>
          <w:tcPr>
            <w:tcW w:w="69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Esito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(</w:t>
            </w:r>
            <w:r w:rsidRPr="00AB6427">
              <w:rPr>
                <w:rFonts w:asciiTheme="minorHAnsi" w:hAnsiTheme="minorHAnsi" w:cstheme="minorHAnsi"/>
                <w:b/>
                <w:i/>
              </w:rPr>
              <w:t>FAIL</w:t>
            </w:r>
            <w:r w:rsidRPr="00AB6427">
              <w:rPr>
                <w:rFonts w:asciiTheme="minorHAnsi" w:hAnsiTheme="minorHAnsi" w:cstheme="minorHAnsi"/>
                <w:b/>
              </w:rPr>
              <w:t xml:space="preserve">, </w:t>
            </w:r>
            <w:r w:rsidRPr="00AB6427">
              <w:rPr>
                <w:rFonts w:asciiTheme="minorHAnsi" w:hAnsiTheme="minorHAnsi" w:cstheme="minorHAnsi"/>
                <w:b/>
                <w:i/>
              </w:rPr>
              <w:t>PASS</w:t>
            </w:r>
            <w:r w:rsidRPr="00AB6427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954" w:type="dxa"/>
          </w:tcPr>
          <w:p w:rsidR="00560715" w:rsidRPr="00AB6427" w:rsidRDefault="008D4254" w:rsidP="008D4254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Uno studente si prenota ad u appello di un corso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Appello=Aperto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Appello=1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Data=1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Numero Prenotati=1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creaAppello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(A1)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(s)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560715" w:rsidRPr="00AB6427" w:rsidRDefault="00EC4C66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  <w:color w:val="FF0000"/>
              </w:rPr>
            </w:pPr>
            <w:r w:rsidRPr="00AB6427">
              <w:rPr>
                <w:rFonts w:asciiTheme="minorHAnsi" w:hAnsiTheme="minorHAnsi" w:cstheme="minorHAnsi"/>
                <w:bCs/>
                <w:color w:val="000000" w:themeColor="text1"/>
              </w:rPr>
              <w:t>PASS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954" w:type="dxa"/>
          </w:tcPr>
          <w:p w:rsidR="00560715" w:rsidRPr="00AB6427" w:rsidRDefault="008D4254" w:rsidP="008D4254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Nessuno studente si prenota ad un appello di un corso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</w:t>
            </w:r>
            <w:r w:rsidRPr="00AB6427">
              <w:rPr>
                <w:rFonts w:asciiTheme="minorHAnsi" w:hAnsiTheme="minorHAnsi" w:cstheme="minorHAnsi"/>
              </w:rPr>
              <w:t>=0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Appello=Aperto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Appello=1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Data=1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Numero Prenotati=0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creaAppello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(A0)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8D4254" w:rsidRPr="00AB6427" w:rsidRDefault="008D425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Nessuno studente prenotato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560715" w:rsidRPr="00AB6427" w:rsidRDefault="00EC4C66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Nessuno studente prenotato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PASS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954" w:type="dxa"/>
          </w:tcPr>
          <w:p w:rsidR="008D4254" w:rsidRPr="00AB6427" w:rsidRDefault="008D4254" w:rsidP="008D4254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Due studenti si prenotano ad un appello di un corso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Studente=</w:t>
            </w:r>
            <w:r w:rsidRPr="00AB6427">
              <w:rPr>
                <w:rFonts w:asciiTheme="minorHAnsi" w:hAnsiTheme="minorHAnsi" w:cstheme="minorHAnsi"/>
              </w:rPr>
              <w:t>2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Appello=Aperto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Appello=1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Data=1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 xml:space="preserve">Numero </w:t>
            </w:r>
            <w:r w:rsidRPr="00AB6427">
              <w:rPr>
                <w:rFonts w:asciiTheme="minorHAnsi" w:hAnsiTheme="minorHAnsi" w:cstheme="minorHAnsi"/>
                <w:bCs/>
              </w:rPr>
              <w:lastRenderedPageBreak/>
              <w:t>Prenotati&gt;1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lastRenderedPageBreak/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creaAppello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(A0)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Start"/>
            <w:r w:rsidRPr="00AB6427">
              <w:rPr>
                <w:rFonts w:asciiTheme="minorHAnsi" w:hAnsiTheme="minorHAnsi" w:cstheme="minorHAnsi"/>
                <w:bCs/>
              </w:rPr>
              <w:t>s,s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0)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8D4254" w:rsidRPr="00AB6427" w:rsidRDefault="008D425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s, so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560715" w:rsidRPr="00AB6427" w:rsidRDefault="00EC4C66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s,</w:t>
            </w:r>
            <w:r w:rsidR="00AB6427">
              <w:rPr>
                <w:rFonts w:asciiTheme="minorHAnsi" w:hAnsiTheme="minorHAnsi" w:cstheme="minorHAnsi"/>
                <w:bCs/>
              </w:rPr>
              <w:t xml:space="preserve"> </w:t>
            </w:r>
            <w:bookmarkStart w:id="0" w:name="_GoBack"/>
            <w:bookmarkEnd w:id="0"/>
            <w:r w:rsidRPr="00AB6427">
              <w:rPr>
                <w:rFonts w:asciiTheme="minorHAnsi" w:hAnsiTheme="minorHAnsi" w:cstheme="minorHAnsi"/>
                <w:bCs/>
              </w:rPr>
              <w:t>so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PASS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2954" w:type="dxa"/>
          </w:tcPr>
          <w:p w:rsidR="00560715" w:rsidRPr="00AB6427" w:rsidRDefault="008D4254" w:rsidP="008D4254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Uno studente si prenota una volta ad un appello chiuso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</w:t>
            </w:r>
            <w:r w:rsidRPr="00AB6427">
              <w:rPr>
                <w:rFonts w:asciiTheme="minorHAnsi" w:hAnsiTheme="minorHAnsi" w:cstheme="minorHAnsi"/>
              </w:rPr>
              <w:t>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</w:t>
            </w:r>
            <w:r w:rsidRPr="00AB6427">
              <w:rPr>
                <w:rFonts w:asciiTheme="minorHAnsi" w:hAnsiTheme="minorHAnsi" w:cstheme="minorHAnsi"/>
              </w:rPr>
              <w:t>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Appello=</w:t>
            </w:r>
            <w:r w:rsidRPr="00AB6427">
              <w:rPr>
                <w:rFonts w:asciiTheme="minorHAnsi" w:hAnsiTheme="minorHAnsi" w:cstheme="minorHAnsi"/>
              </w:rPr>
              <w:t>Chiuso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Appello=</w:t>
            </w:r>
            <w:r w:rsidRPr="00AB6427">
              <w:rPr>
                <w:rFonts w:asciiTheme="minorHAnsi" w:hAnsiTheme="minorHAnsi" w:cstheme="minorHAnsi"/>
              </w:rPr>
              <w:t>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Numero Prenotati=1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creaAppello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(A0)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(s)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8D4254" w:rsidRPr="00AB6427" w:rsidRDefault="008D425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L’appello è c</w:t>
            </w:r>
            <w:r w:rsidR="00EC4C66" w:rsidRPr="00AB6427">
              <w:rPr>
                <w:rFonts w:asciiTheme="minorHAnsi" w:hAnsiTheme="minorHAnsi" w:cstheme="minorHAnsi"/>
                <w:bCs/>
              </w:rPr>
              <w:t>oncluso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560715" w:rsidRPr="00AB6427" w:rsidRDefault="00EC4C66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L’appello è concluso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PASS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2954" w:type="dxa"/>
          </w:tcPr>
          <w:p w:rsidR="00560715" w:rsidRPr="00AB6427" w:rsidRDefault="008D4254" w:rsidP="008D4254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Uno studente si prenota più volte allo stesso appello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</w:t>
            </w:r>
            <w:r w:rsidRPr="00AB6427">
              <w:rPr>
                <w:rFonts w:asciiTheme="minorHAnsi" w:hAnsiTheme="minorHAnsi" w:cstheme="minorHAnsi"/>
              </w:rPr>
              <w:t>=</w:t>
            </w:r>
            <w:r w:rsidRPr="00AB6427">
              <w:rPr>
                <w:rFonts w:asciiTheme="minorHAnsi" w:hAnsiTheme="minorHAnsi" w:cstheme="minorHAnsi"/>
              </w:rPr>
              <w:t>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Appello=Aperto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Appello=1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Data=1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Numero Prenotati&gt;1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creaAppello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(A0)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s,s</w:t>
            </w:r>
            <w:proofErr w:type="spellEnd"/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8D4254" w:rsidRPr="00AB6427" w:rsidRDefault="008D425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Studente già prenotato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560715" w:rsidRPr="00AB6427" w:rsidRDefault="00EC4C66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Studente già prenotato all’appello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  <w:color w:val="FF0000"/>
              </w:rPr>
            </w:pPr>
            <w:r w:rsidRPr="00AB6427">
              <w:rPr>
                <w:rFonts w:asciiTheme="minorHAnsi" w:hAnsiTheme="minorHAnsi" w:cstheme="minorHAnsi"/>
                <w:bCs/>
                <w:color w:val="000000" w:themeColor="text1"/>
              </w:rPr>
              <w:t>PASS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2954" w:type="dxa"/>
          </w:tcPr>
          <w:p w:rsidR="00560715" w:rsidRPr="00AB6427" w:rsidRDefault="008D4254" w:rsidP="008D4254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Uno studente si prenota a due appelli di un solo corso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Corso=</w:t>
            </w:r>
            <w:r w:rsidR="008D4254" w:rsidRPr="00AB6427">
              <w:rPr>
                <w:rFonts w:asciiTheme="minorHAnsi" w:hAnsiTheme="minorHAnsi" w:cstheme="minorHAnsi"/>
              </w:rPr>
              <w:t>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Appello=Aperto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Appello=2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Data=1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Numero Prenotati=1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creaAppello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(A</w:t>
            </w:r>
            <w:proofErr w:type="gramStart"/>
            <w:r w:rsidRPr="00AB6427">
              <w:rPr>
                <w:rFonts w:asciiTheme="minorHAnsi" w:hAnsiTheme="minorHAnsi" w:cstheme="minorHAnsi"/>
                <w:bCs/>
              </w:rPr>
              <w:t>0,A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1)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(s)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560715" w:rsidRPr="00AB6427" w:rsidRDefault="00AB6427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PASS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2954" w:type="dxa"/>
          </w:tcPr>
          <w:p w:rsidR="00560715" w:rsidRPr="00AB6427" w:rsidRDefault="00560715" w:rsidP="00560715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 xml:space="preserve">Uno studente </w:t>
            </w:r>
            <w:r w:rsidR="008D4254" w:rsidRPr="00AB6427">
              <w:rPr>
                <w:rFonts w:asciiTheme="minorHAnsi" w:hAnsiTheme="minorHAnsi" w:cstheme="minorHAnsi"/>
              </w:rPr>
              <w:t>si prenota ad un appello senza date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Corso=</w:t>
            </w:r>
            <w:r w:rsidRPr="00AB6427">
              <w:rPr>
                <w:rFonts w:asciiTheme="minorHAnsi" w:hAnsiTheme="minorHAnsi" w:cstheme="minorHAnsi"/>
              </w:rPr>
              <w:t>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Appello=Aperto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 xml:space="preserve">   Appello=1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Data</w:t>
            </w:r>
            <w:r w:rsidRPr="00AB6427">
              <w:rPr>
                <w:rFonts w:asciiTheme="minorHAnsi" w:hAnsiTheme="minorHAnsi" w:cstheme="minorHAnsi"/>
              </w:rPr>
              <w:t>=0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creaAppello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(A0)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(s)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8D4254" w:rsidRPr="00AB6427" w:rsidRDefault="008D425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AB6427" w:rsidRPr="00AB6427" w:rsidRDefault="00AB6427" w:rsidP="00AB642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</w:rPr>
            </w:pPr>
            <w:r w:rsidRPr="00AB6427">
              <w:rPr>
                <w:rFonts w:asciiTheme="minorHAnsi" w:eastAsiaTheme="minorHAnsi" w:hAnsiTheme="minorHAnsi" w:cstheme="minorHAnsi"/>
                <w:color w:val="000000"/>
              </w:rPr>
              <w:t>Non c'è una data per l'appello</w:t>
            </w:r>
          </w:p>
          <w:p w:rsidR="00AB6427" w:rsidRPr="00AB6427" w:rsidRDefault="00AB6427" w:rsidP="00AB642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</w:rPr>
            </w:pPr>
            <w:r w:rsidRPr="00AB6427">
              <w:rPr>
                <w:rFonts w:asciiTheme="minorHAnsi" w:eastAsiaTheme="minorHAnsi" w:hAnsiTheme="minorHAnsi" w:cstheme="minorHAnsi"/>
                <w:color w:val="000000"/>
              </w:rPr>
              <w:t>Nessuno studente prenotato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AB6427" w:rsidRPr="00AB6427" w:rsidRDefault="00AB6427" w:rsidP="00AB642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</w:rPr>
            </w:pPr>
            <w:r w:rsidRPr="00AB6427">
              <w:rPr>
                <w:rFonts w:asciiTheme="minorHAnsi" w:eastAsiaTheme="minorHAnsi" w:hAnsiTheme="minorHAnsi" w:cstheme="minorHAnsi"/>
                <w:color w:val="000000"/>
              </w:rPr>
              <w:t>Non c'è una data per l'appello</w:t>
            </w:r>
          </w:p>
          <w:p w:rsidR="00AB6427" w:rsidRPr="00AB6427" w:rsidRDefault="00AB6427" w:rsidP="00AB6427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</w:rPr>
            </w:pPr>
            <w:r w:rsidRPr="00AB6427">
              <w:rPr>
                <w:rFonts w:asciiTheme="minorHAnsi" w:eastAsiaTheme="minorHAnsi" w:hAnsiTheme="minorHAnsi" w:cstheme="minorHAnsi"/>
                <w:color w:val="000000"/>
              </w:rPr>
              <w:t>Nessuno studente prenotato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PASS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2954" w:type="dxa"/>
          </w:tcPr>
          <w:p w:rsidR="00560715" w:rsidRPr="00AB6427" w:rsidRDefault="00560715" w:rsidP="00560715">
            <w:pPr>
              <w:widowControl/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Uno studente si prenota ad un appello con più date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Corso=</w:t>
            </w:r>
            <w:r w:rsidRPr="00AB6427">
              <w:rPr>
                <w:rFonts w:asciiTheme="minorHAnsi" w:hAnsiTheme="minorHAnsi" w:cstheme="minorHAnsi"/>
              </w:rPr>
              <w:t>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Studente=1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>Stato Appello=Aperto</w:t>
            </w:r>
          </w:p>
          <w:p w:rsidR="00560715" w:rsidRPr="00AB6427" w:rsidRDefault="00560715" w:rsidP="00560715">
            <w:pPr>
              <w:pStyle w:val="Paragrafoelenco"/>
              <w:widowControl/>
              <w:numPr>
                <w:ilvl w:val="1"/>
                <w:numId w:val="2"/>
              </w:numPr>
              <w:suppressAutoHyphens w:val="0"/>
              <w:rPr>
                <w:rFonts w:asciiTheme="minorHAnsi" w:hAnsiTheme="minorHAnsi" w:cstheme="minorHAnsi"/>
              </w:rPr>
            </w:pPr>
            <w:r w:rsidRPr="00AB6427">
              <w:rPr>
                <w:rFonts w:asciiTheme="minorHAnsi" w:hAnsiTheme="minorHAnsi" w:cstheme="minorHAnsi"/>
              </w:rPr>
              <w:t xml:space="preserve">   Appello=</w:t>
            </w:r>
            <w:r w:rsidRPr="00AB6427">
              <w:rPr>
                <w:rFonts w:asciiTheme="minorHAnsi" w:hAnsiTheme="minorHAnsi" w:cstheme="minorHAnsi"/>
              </w:rPr>
              <w:t>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Data</w:t>
            </w:r>
            <w:r w:rsidRPr="00AB6427">
              <w:rPr>
                <w:rFonts w:asciiTheme="minorHAnsi" w:hAnsiTheme="minorHAnsi" w:cstheme="minorHAnsi"/>
              </w:rPr>
              <w:t>&gt;1</w:t>
            </w:r>
          </w:p>
          <w:p w:rsidR="00560715" w:rsidRPr="00AB6427" w:rsidRDefault="00560715" w:rsidP="00560715">
            <w:pPr>
              <w:pStyle w:val="Paragrafoelenco"/>
              <w:numPr>
                <w:ilvl w:val="1"/>
                <w:numId w:val="2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</w:rPr>
              <w:t>Prenotati:1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creaAppello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(A0)</w:t>
            </w:r>
          </w:p>
          <w:p w:rsidR="004E5E0B" w:rsidRPr="00AB6427" w:rsidRDefault="004E5E0B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(s)</w:t>
            </w:r>
          </w:p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8D4254" w:rsidRPr="00AB6427" w:rsidRDefault="008D425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037" w:type="dxa"/>
            <w:shd w:val="clear" w:color="auto" w:fill="auto"/>
          </w:tcPr>
          <w:p w:rsidR="00560715" w:rsidRPr="00AB6427" w:rsidRDefault="004E5E0B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PASS</w:t>
            </w:r>
          </w:p>
        </w:tc>
      </w:tr>
      <w:tr w:rsidR="00560715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lastRenderedPageBreak/>
              <w:t>9</w:t>
            </w:r>
          </w:p>
        </w:tc>
        <w:tc>
          <w:tcPr>
            <w:tcW w:w="2954" w:type="dxa"/>
          </w:tcPr>
          <w:p w:rsidR="00560715" w:rsidRPr="00AB6427" w:rsidRDefault="00560715" w:rsidP="00560715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Due studenti si prenotano ad un appello di un corso il primo quando l’appello è aperto il secondo quando è chiuso</w:t>
            </w:r>
          </w:p>
        </w:tc>
        <w:tc>
          <w:tcPr>
            <w:tcW w:w="2980" w:type="dxa"/>
            <w:shd w:val="clear" w:color="auto" w:fill="auto"/>
          </w:tcPr>
          <w:p w:rsidR="00560715" w:rsidRPr="00AB6427" w:rsidRDefault="00560715" w:rsidP="00560715">
            <w:pPr>
              <w:pStyle w:val="Paragrafoelenco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Corsi:1</w:t>
            </w:r>
          </w:p>
          <w:p w:rsidR="00560715" w:rsidRPr="00AB6427" w:rsidRDefault="00560715" w:rsidP="008D4254">
            <w:pPr>
              <w:pStyle w:val="Paragrafoelenco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Student</w:t>
            </w:r>
            <w:r w:rsidR="008D4254"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e</w:t>
            </w: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&gt;1</w:t>
            </w:r>
          </w:p>
          <w:p w:rsidR="00560715" w:rsidRPr="00AB6427" w:rsidRDefault="00560715" w:rsidP="00560715">
            <w:pPr>
              <w:pStyle w:val="Paragrafoelenco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Appelli per corso:1</w:t>
            </w:r>
          </w:p>
          <w:p w:rsidR="00560715" w:rsidRPr="00AB6427" w:rsidRDefault="00560715" w:rsidP="00560715">
            <w:pPr>
              <w:pStyle w:val="Paragrafoelenco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Numero Date:1</w:t>
            </w:r>
          </w:p>
          <w:p w:rsidR="00560715" w:rsidRPr="00AB6427" w:rsidRDefault="00560715" w:rsidP="00560715">
            <w:pPr>
              <w:pStyle w:val="Paragrafoelenco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Stato Appello: -</w:t>
            </w:r>
          </w:p>
          <w:p w:rsidR="00560715" w:rsidRPr="00AB6427" w:rsidRDefault="00560715" w:rsidP="00560715">
            <w:pPr>
              <w:pStyle w:val="Paragrafoelenco"/>
              <w:numPr>
                <w:ilvl w:val="0"/>
                <w:numId w:val="4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Num</w:t>
            </w: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ero</w:t>
            </w:r>
          </w:p>
          <w:p w:rsidR="00560715" w:rsidRPr="00AB6427" w:rsidRDefault="00560715" w:rsidP="00560715">
            <w:pPr>
              <w:pStyle w:val="Paragrafoelenco"/>
              <w:autoSpaceDE w:val="0"/>
              <w:ind w:left="144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  <w:sz w:val="18"/>
                <w:szCs w:val="18"/>
              </w:rPr>
              <w:t>Prenotati:&gt;1</w:t>
            </w:r>
          </w:p>
        </w:tc>
        <w:tc>
          <w:tcPr>
            <w:tcW w:w="1251" w:type="dxa"/>
            <w:shd w:val="clear" w:color="auto" w:fill="auto"/>
          </w:tcPr>
          <w:p w:rsidR="00560715" w:rsidRPr="00AB6427" w:rsidRDefault="008D425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2033" w:type="dxa"/>
            <w:shd w:val="clear" w:color="auto" w:fill="auto"/>
          </w:tcPr>
          <w:p w:rsidR="00560715" w:rsidRPr="00AB6427" w:rsidRDefault="00F31374" w:rsidP="00560715">
            <w:pPr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</w:t>
            </w:r>
            <w:r w:rsidR="00560715" w:rsidRPr="00AB6427">
              <w:rPr>
                <w:rFonts w:asciiTheme="minorHAnsi" w:hAnsiTheme="minorHAnsi" w:cstheme="minorHAnsi"/>
                <w:bCs/>
              </w:rPr>
              <w:t>rea</w:t>
            </w:r>
            <w:r w:rsidRPr="00AB6427">
              <w:rPr>
                <w:rFonts w:asciiTheme="minorHAnsi" w:hAnsiTheme="minorHAnsi" w:cstheme="minorHAnsi"/>
                <w:bCs/>
              </w:rPr>
              <w:t>C</w:t>
            </w:r>
            <w:r w:rsidR="00560715" w:rsidRPr="00AB6427">
              <w:rPr>
                <w:rFonts w:asciiTheme="minorHAnsi" w:hAnsiTheme="minorHAnsi" w:cstheme="minorHAnsi"/>
                <w:bCs/>
              </w:rPr>
              <w:t>orso</w:t>
            </w:r>
            <w:proofErr w:type="spellEnd"/>
            <w:r w:rsidR="00560715" w:rsidRPr="00AB6427">
              <w:rPr>
                <w:rFonts w:asciiTheme="minorHAnsi" w:hAnsiTheme="minorHAnsi" w:cstheme="minorHAnsi"/>
                <w:bCs/>
              </w:rPr>
              <w:t xml:space="preserve"> ()</w:t>
            </w:r>
          </w:p>
          <w:p w:rsidR="00560715" w:rsidRPr="00AB6427" w:rsidRDefault="00F31374" w:rsidP="00560715">
            <w:pPr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</w:t>
            </w:r>
            <w:r w:rsidR="00560715" w:rsidRPr="00AB6427">
              <w:rPr>
                <w:rFonts w:asciiTheme="minorHAnsi" w:hAnsiTheme="minorHAnsi" w:cstheme="minorHAnsi"/>
                <w:bCs/>
              </w:rPr>
              <w:t>rea</w:t>
            </w:r>
            <w:r w:rsidRPr="00AB6427">
              <w:rPr>
                <w:rFonts w:asciiTheme="minorHAnsi" w:hAnsiTheme="minorHAnsi" w:cstheme="minorHAnsi"/>
                <w:bCs/>
              </w:rPr>
              <w:t>A</w:t>
            </w:r>
            <w:r w:rsidR="00560715" w:rsidRPr="00AB6427">
              <w:rPr>
                <w:rFonts w:asciiTheme="minorHAnsi" w:hAnsiTheme="minorHAnsi" w:cstheme="minorHAnsi"/>
                <w:bCs/>
              </w:rPr>
              <w:t>ppello</w:t>
            </w:r>
            <w:proofErr w:type="spellEnd"/>
            <w:r w:rsidR="00560715" w:rsidRPr="00AB6427">
              <w:rPr>
                <w:rFonts w:asciiTheme="minorHAnsi" w:hAnsiTheme="minorHAnsi" w:cstheme="minorHAnsi"/>
                <w:bCs/>
              </w:rPr>
              <w:t xml:space="preserve"> ()</w:t>
            </w:r>
          </w:p>
          <w:p w:rsidR="00560715" w:rsidRPr="00AB6427" w:rsidRDefault="004E5E0B" w:rsidP="00560715">
            <w:pPr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</w:t>
            </w:r>
            <w:r w:rsidR="00560715" w:rsidRPr="00AB6427">
              <w:rPr>
                <w:rFonts w:asciiTheme="minorHAnsi" w:hAnsiTheme="minorHAnsi" w:cstheme="minorHAnsi"/>
                <w:bCs/>
              </w:rPr>
              <w:t>tudente</w:t>
            </w:r>
            <w:proofErr w:type="spellEnd"/>
            <w:r w:rsidR="00560715" w:rsidRPr="00AB6427">
              <w:rPr>
                <w:rFonts w:asciiTheme="minorHAnsi" w:hAnsiTheme="minorHAnsi" w:cstheme="minorHAnsi"/>
                <w:bCs/>
              </w:rPr>
              <w:t xml:space="preserve"> (s)</w:t>
            </w:r>
          </w:p>
          <w:p w:rsidR="00560715" w:rsidRPr="00AB6427" w:rsidRDefault="00F31374" w:rsidP="00560715">
            <w:pPr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c</w:t>
            </w:r>
            <w:r w:rsidR="00560715" w:rsidRPr="00AB6427">
              <w:rPr>
                <w:rFonts w:asciiTheme="minorHAnsi" w:hAnsiTheme="minorHAnsi" w:cstheme="minorHAnsi"/>
                <w:bCs/>
              </w:rPr>
              <w:t>hiudi</w:t>
            </w:r>
            <w:r w:rsidRPr="00AB6427">
              <w:rPr>
                <w:rFonts w:asciiTheme="minorHAnsi" w:hAnsiTheme="minorHAnsi" w:cstheme="minorHAnsi"/>
                <w:bCs/>
              </w:rPr>
              <w:t>A</w:t>
            </w:r>
            <w:r w:rsidR="00560715" w:rsidRPr="00AB6427">
              <w:rPr>
                <w:rFonts w:asciiTheme="minorHAnsi" w:hAnsiTheme="minorHAnsi" w:cstheme="minorHAnsi"/>
                <w:bCs/>
              </w:rPr>
              <w:t>ppello</w:t>
            </w:r>
            <w:proofErr w:type="spellEnd"/>
            <w:r w:rsidR="00560715" w:rsidRPr="00AB6427">
              <w:rPr>
                <w:rFonts w:asciiTheme="minorHAnsi" w:hAnsiTheme="minorHAnsi" w:cstheme="minorHAnsi"/>
                <w:bCs/>
              </w:rPr>
              <w:t xml:space="preserve"> ()</w:t>
            </w:r>
          </w:p>
          <w:p w:rsidR="00560715" w:rsidRPr="00AB6427" w:rsidRDefault="00560715" w:rsidP="00560715">
            <w:pPr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4E5E0B" w:rsidRPr="00AB6427">
              <w:rPr>
                <w:rFonts w:asciiTheme="minorHAnsi" w:hAnsiTheme="minorHAnsi" w:cstheme="minorHAnsi"/>
                <w:bCs/>
              </w:rPr>
              <w:t>prenotaS</w:t>
            </w:r>
            <w:r w:rsidRPr="00AB6427">
              <w:rPr>
                <w:rFonts w:asciiTheme="minorHAnsi" w:hAnsiTheme="minorHAnsi" w:cstheme="minorHAnsi"/>
                <w:bCs/>
              </w:rPr>
              <w:t>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 xml:space="preserve"> (s</w:t>
            </w:r>
            <w:r w:rsidRPr="00AB6427">
              <w:rPr>
                <w:rFonts w:asciiTheme="minorHAnsi" w:hAnsiTheme="minorHAnsi" w:cstheme="minorHAnsi"/>
                <w:bCs/>
              </w:rPr>
              <w:t>0</w:t>
            </w:r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560715" w:rsidRPr="00AB6427" w:rsidRDefault="004E5E0B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</w:t>
            </w:r>
            <w:r w:rsidR="00560715" w:rsidRPr="00AB6427">
              <w:rPr>
                <w:rFonts w:asciiTheme="minorHAnsi" w:hAnsiTheme="minorHAnsi" w:cstheme="minorHAnsi"/>
                <w:bCs/>
              </w:rPr>
              <w:t>tampaStudent</w:t>
            </w:r>
            <w:r w:rsidRPr="00AB6427">
              <w:rPr>
                <w:rFonts w:asciiTheme="minorHAnsi" w:hAnsiTheme="minorHAnsi" w:cstheme="minorHAnsi"/>
                <w:bCs/>
              </w:rPr>
              <w:t>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  <w:r w:rsidR="00560715" w:rsidRPr="00AB6427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037" w:type="dxa"/>
            <w:shd w:val="clear" w:color="auto" w:fill="auto"/>
          </w:tcPr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L’appello è concluso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4D1FE1" w:rsidRPr="00AB6427" w:rsidRDefault="004D1FE1" w:rsidP="004D1FE1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  <w:p w:rsidR="00560715" w:rsidRPr="00AB6427" w:rsidRDefault="004D1FE1" w:rsidP="004D1FE1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L’appello è concluso</w:t>
            </w:r>
          </w:p>
        </w:tc>
        <w:tc>
          <w:tcPr>
            <w:tcW w:w="1064" w:type="dxa"/>
            <w:shd w:val="clear" w:color="auto" w:fill="auto"/>
          </w:tcPr>
          <w:p w:rsidR="00560715" w:rsidRPr="00AB6427" w:rsidRDefault="00560715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560715" w:rsidRPr="00AB6427" w:rsidRDefault="006E1CBF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PASS</w:t>
            </w:r>
          </w:p>
        </w:tc>
      </w:tr>
      <w:tr w:rsidR="004D1FE1" w:rsidRPr="00AB6427" w:rsidTr="00F31374">
        <w:trPr>
          <w:trHeight w:val="244"/>
        </w:trPr>
        <w:tc>
          <w:tcPr>
            <w:tcW w:w="602" w:type="dxa"/>
            <w:shd w:val="clear" w:color="auto" w:fill="auto"/>
          </w:tcPr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11</w:t>
            </w:r>
          </w:p>
        </w:tc>
        <w:tc>
          <w:tcPr>
            <w:tcW w:w="2954" w:type="dxa"/>
          </w:tcPr>
          <w:p w:rsidR="004D1FE1" w:rsidRPr="00AB6427" w:rsidRDefault="004D1FE1" w:rsidP="004D1FE1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Uno studente prenotato a due appelli di due corsi</w:t>
            </w:r>
          </w:p>
        </w:tc>
        <w:tc>
          <w:tcPr>
            <w:tcW w:w="2980" w:type="dxa"/>
            <w:shd w:val="clear" w:color="auto" w:fill="auto"/>
          </w:tcPr>
          <w:p w:rsidR="004D1FE1" w:rsidRPr="00AB6427" w:rsidRDefault="004D1FE1" w:rsidP="004D1FE1">
            <w:pPr>
              <w:pStyle w:val="Paragrafoelenco"/>
              <w:numPr>
                <w:ilvl w:val="0"/>
                <w:numId w:val="5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Corsi&gt;1</w:t>
            </w:r>
          </w:p>
          <w:p w:rsidR="004D1FE1" w:rsidRPr="00AB6427" w:rsidRDefault="004D1FE1" w:rsidP="004D1FE1">
            <w:pPr>
              <w:pStyle w:val="Paragrafoelenco"/>
              <w:numPr>
                <w:ilvl w:val="0"/>
                <w:numId w:val="5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Studente=1</w:t>
            </w:r>
          </w:p>
          <w:p w:rsidR="004D1FE1" w:rsidRPr="00AB6427" w:rsidRDefault="004D1FE1" w:rsidP="004D1FE1">
            <w:pPr>
              <w:pStyle w:val="Paragrafoelenco"/>
              <w:numPr>
                <w:ilvl w:val="0"/>
                <w:numId w:val="5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Stato Appello=Aperto</w:t>
            </w:r>
          </w:p>
          <w:p w:rsidR="004D1FE1" w:rsidRPr="00AB6427" w:rsidRDefault="004D1FE1" w:rsidP="004D1FE1">
            <w:pPr>
              <w:pStyle w:val="Paragrafoelenco"/>
              <w:numPr>
                <w:ilvl w:val="0"/>
                <w:numId w:val="5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Appello</w:t>
            </w:r>
            <w:r w:rsidRPr="00AB6427">
              <w:rPr>
                <w:rFonts w:asciiTheme="minorHAnsi" w:hAnsiTheme="minorHAnsi" w:cstheme="minorHAnsi"/>
                <w:bCs/>
              </w:rPr>
              <w:t>&gt;</w:t>
            </w:r>
            <w:r w:rsidRPr="00AB6427">
              <w:rPr>
                <w:rFonts w:asciiTheme="minorHAnsi" w:hAnsiTheme="minorHAnsi" w:cstheme="minorHAnsi"/>
                <w:bCs/>
              </w:rPr>
              <w:t>1</w:t>
            </w:r>
          </w:p>
          <w:p w:rsidR="004D1FE1" w:rsidRPr="00AB6427" w:rsidRDefault="004D1FE1" w:rsidP="004D1FE1">
            <w:pPr>
              <w:pStyle w:val="Paragrafoelenco"/>
              <w:numPr>
                <w:ilvl w:val="0"/>
                <w:numId w:val="5"/>
              </w:num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Prenotati=1</w:t>
            </w:r>
          </w:p>
          <w:p w:rsidR="004D1FE1" w:rsidRPr="00AB6427" w:rsidRDefault="004D1FE1" w:rsidP="004D1FE1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  <w:p w:rsidR="004D1FE1" w:rsidRPr="00AB6427" w:rsidRDefault="004D1FE1" w:rsidP="004D1FE1">
            <w:pPr>
              <w:pStyle w:val="Paragrafoelenco"/>
              <w:autoSpaceDE w:val="0"/>
              <w:ind w:left="144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251" w:type="dxa"/>
            <w:shd w:val="clear" w:color="auto" w:fill="auto"/>
          </w:tcPr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033" w:type="dxa"/>
            <w:shd w:val="clear" w:color="auto" w:fill="auto"/>
          </w:tcPr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creaCorso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r w:rsidRPr="00AB6427">
              <w:rPr>
                <w:rFonts w:asciiTheme="minorHAnsi" w:hAnsiTheme="minorHAnsi" w:cstheme="minorHAnsi"/>
                <w:bCs/>
              </w:rPr>
              <w:t>prenotaStudente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(s)</w:t>
            </w:r>
          </w:p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proofErr w:type="spellStart"/>
            <w:proofErr w:type="gramStart"/>
            <w:r w:rsidRPr="00AB6427">
              <w:rPr>
                <w:rFonts w:asciiTheme="minorHAnsi" w:hAnsiTheme="minorHAnsi" w:cstheme="minorHAnsi"/>
                <w:bCs/>
              </w:rPr>
              <w:t>stampaStudente</w:t>
            </w:r>
            <w:proofErr w:type="spellEnd"/>
            <w:r w:rsidRPr="00AB6427">
              <w:rPr>
                <w:rFonts w:asciiTheme="minorHAnsi" w:hAnsiTheme="minorHAnsi" w:cstheme="minorHAnsi"/>
                <w:bCs/>
              </w:rPr>
              <w:t>(</w:t>
            </w:r>
            <w:proofErr w:type="gramEnd"/>
            <w:r w:rsidRPr="00AB6427"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037" w:type="dxa"/>
            <w:shd w:val="clear" w:color="auto" w:fill="auto"/>
          </w:tcPr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</w:tc>
        <w:tc>
          <w:tcPr>
            <w:tcW w:w="1064" w:type="dxa"/>
            <w:shd w:val="clear" w:color="auto" w:fill="auto"/>
          </w:tcPr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N/A</w:t>
            </w:r>
          </w:p>
        </w:tc>
        <w:tc>
          <w:tcPr>
            <w:tcW w:w="953" w:type="dxa"/>
            <w:shd w:val="clear" w:color="auto" w:fill="auto"/>
          </w:tcPr>
          <w:p w:rsidR="00F31374" w:rsidRPr="00AB6427" w:rsidRDefault="00F3137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  <w:p w:rsidR="00F31374" w:rsidRPr="00AB6427" w:rsidRDefault="00F31374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  <w:r w:rsidRPr="00AB6427">
              <w:rPr>
                <w:rFonts w:asciiTheme="minorHAnsi" w:hAnsiTheme="minorHAnsi" w:cstheme="minorHAnsi"/>
                <w:bCs/>
              </w:rPr>
              <w:t>s</w:t>
            </w:r>
          </w:p>
        </w:tc>
        <w:tc>
          <w:tcPr>
            <w:tcW w:w="1064" w:type="dxa"/>
            <w:shd w:val="clear" w:color="auto" w:fill="auto"/>
          </w:tcPr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693" w:type="dxa"/>
            <w:shd w:val="clear" w:color="auto" w:fill="auto"/>
          </w:tcPr>
          <w:p w:rsidR="004D1FE1" w:rsidRPr="00AB6427" w:rsidRDefault="004D1FE1" w:rsidP="00560715">
            <w:pPr>
              <w:autoSpaceDE w:val="0"/>
              <w:rPr>
                <w:rFonts w:asciiTheme="minorHAnsi" w:hAnsiTheme="minorHAnsi" w:cstheme="minorHAnsi"/>
                <w:b/>
              </w:rPr>
            </w:pPr>
            <w:r w:rsidRPr="00AB6427">
              <w:rPr>
                <w:rFonts w:asciiTheme="minorHAnsi" w:hAnsiTheme="minorHAnsi" w:cstheme="minorHAnsi"/>
                <w:b/>
              </w:rPr>
              <w:t>PASS</w:t>
            </w:r>
          </w:p>
        </w:tc>
      </w:tr>
    </w:tbl>
    <w:p w:rsidR="00424AC8" w:rsidRPr="00AB6427" w:rsidRDefault="00424AC8">
      <w:pPr>
        <w:rPr>
          <w:rFonts w:asciiTheme="minorHAnsi" w:hAnsiTheme="minorHAnsi" w:cstheme="minorHAnsi"/>
        </w:rPr>
      </w:pPr>
    </w:p>
    <w:sectPr w:rsidR="00424AC8" w:rsidRPr="00AB6427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B69"/>
    <w:multiLevelType w:val="hybridMultilevel"/>
    <w:tmpl w:val="2626EF0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41B9"/>
    <w:multiLevelType w:val="hybridMultilevel"/>
    <w:tmpl w:val="9782D592"/>
    <w:lvl w:ilvl="0" w:tplc="8056DAB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36F88"/>
    <w:multiLevelType w:val="hybridMultilevel"/>
    <w:tmpl w:val="B334588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16E78"/>
    <w:multiLevelType w:val="hybridMultilevel"/>
    <w:tmpl w:val="67440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C4F4E"/>
    <w:rsid w:val="000D2D06"/>
    <w:rsid w:val="000E3D0C"/>
    <w:rsid w:val="000E431A"/>
    <w:rsid w:val="000F011F"/>
    <w:rsid w:val="00103913"/>
    <w:rsid w:val="001507BF"/>
    <w:rsid w:val="001B7132"/>
    <w:rsid w:val="00214BFA"/>
    <w:rsid w:val="00260BE0"/>
    <w:rsid w:val="002A3429"/>
    <w:rsid w:val="002E3914"/>
    <w:rsid w:val="003364A3"/>
    <w:rsid w:val="003A74DB"/>
    <w:rsid w:val="003C6D86"/>
    <w:rsid w:val="00404018"/>
    <w:rsid w:val="00424AC8"/>
    <w:rsid w:val="004645E9"/>
    <w:rsid w:val="00475D11"/>
    <w:rsid w:val="004B6382"/>
    <w:rsid w:val="004C56F6"/>
    <w:rsid w:val="004D1FE1"/>
    <w:rsid w:val="004D2475"/>
    <w:rsid w:val="004E5E0B"/>
    <w:rsid w:val="00534305"/>
    <w:rsid w:val="00560715"/>
    <w:rsid w:val="00571113"/>
    <w:rsid w:val="00572C5C"/>
    <w:rsid w:val="005D5AC1"/>
    <w:rsid w:val="005E72DC"/>
    <w:rsid w:val="00624F1B"/>
    <w:rsid w:val="006259D1"/>
    <w:rsid w:val="006279BC"/>
    <w:rsid w:val="006D063D"/>
    <w:rsid w:val="006E1CBF"/>
    <w:rsid w:val="00731A00"/>
    <w:rsid w:val="007460F5"/>
    <w:rsid w:val="00773516"/>
    <w:rsid w:val="007B4139"/>
    <w:rsid w:val="007D69B2"/>
    <w:rsid w:val="007E045F"/>
    <w:rsid w:val="008352F4"/>
    <w:rsid w:val="00854264"/>
    <w:rsid w:val="008A4B00"/>
    <w:rsid w:val="008C7BEE"/>
    <w:rsid w:val="008D4254"/>
    <w:rsid w:val="00913252"/>
    <w:rsid w:val="00971475"/>
    <w:rsid w:val="00993EAD"/>
    <w:rsid w:val="009C3D57"/>
    <w:rsid w:val="00A1276C"/>
    <w:rsid w:val="00A140F0"/>
    <w:rsid w:val="00A37B44"/>
    <w:rsid w:val="00A70AD2"/>
    <w:rsid w:val="00A8453F"/>
    <w:rsid w:val="00AB6427"/>
    <w:rsid w:val="00AC2F3F"/>
    <w:rsid w:val="00AF6937"/>
    <w:rsid w:val="00B06CE6"/>
    <w:rsid w:val="00B2700F"/>
    <w:rsid w:val="00B329A6"/>
    <w:rsid w:val="00B340DF"/>
    <w:rsid w:val="00B95921"/>
    <w:rsid w:val="00C47FB4"/>
    <w:rsid w:val="00C566BE"/>
    <w:rsid w:val="00C67A12"/>
    <w:rsid w:val="00CD499E"/>
    <w:rsid w:val="00D3579B"/>
    <w:rsid w:val="00DB1A16"/>
    <w:rsid w:val="00DD327B"/>
    <w:rsid w:val="00E41E3E"/>
    <w:rsid w:val="00E52815"/>
    <w:rsid w:val="00E60F27"/>
    <w:rsid w:val="00E65CB4"/>
    <w:rsid w:val="00EC4C66"/>
    <w:rsid w:val="00F07D12"/>
    <w:rsid w:val="00F14D32"/>
    <w:rsid w:val="00F31374"/>
    <w:rsid w:val="00F95EA6"/>
    <w:rsid w:val="00FA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42AA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Chiara Brogna</cp:lastModifiedBy>
  <cp:revision>2</cp:revision>
  <dcterms:created xsi:type="dcterms:W3CDTF">2019-12-18T17:59:00Z</dcterms:created>
  <dcterms:modified xsi:type="dcterms:W3CDTF">2019-12-18T17:59:00Z</dcterms:modified>
</cp:coreProperties>
</file>