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>
          <w:b/>
        </w:rPr>
      </w:pPr>
      <w:r>
        <w:rPr>
          <w:b/>
        </w:rPr>
        <w:t>SCUOLA SECONDARIA DI PRIMO GRADO "G. RODARI"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PROGRAMMAZIONE DISCIPLINARE A.S. 2025-2026</w:t>
      </w:r>
    </w:p>
    <w:tbl>
      <w:tblPr>
        <w:tblW w:w="274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56"/>
        <w:gridCol w:w="1591"/>
      </w:tblGrid>
      <w:tr>
        <w:trPr/>
        <w:tc>
          <w:tcPr>
            <w:tcW w:w="115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Insegnante</w:t>
            </w:r>
          </w:p>
        </w:tc>
        <w:tc>
          <w:tcPr>
            <w:tcW w:w="159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Marco Bianchi</w:t>
            </w:r>
          </w:p>
        </w:tc>
      </w:tr>
      <w:tr>
        <w:trPr/>
        <w:tc>
          <w:tcPr>
            <w:tcW w:w="11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Materia</w:t>
            </w:r>
          </w:p>
        </w:tc>
        <w:tc>
          <w:tcPr>
            <w:tcW w:w="15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Lingua Inglese</w:t>
            </w:r>
          </w:p>
        </w:tc>
      </w:tr>
      <w:tr>
        <w:trPr/>
        <w:tc>
          <w:tcPr>
            <w:tcW w:w="11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Classe</w:t>
            </w:r>
          </w:p>
        </w:tc>
        <w:tc>
          <w:tcPr>
            <w:tcW w:w="15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terza sezione C</w:t>
            </w:r>
          </w:p>
        </w:tc>
      </w:tr>
    </w:tbl>
    <w:tbl>
      <w:tblPr>
        <w:tblW w:w="11339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19"/>
        <w:gridCol w:w="8720"/>
      </w:tblGrid>
      <w:tr>
        <w:trPr/>
        <w:tc>
          <w:tcPr>
            <w:tcW w:w="261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ANALISI DELLA CLASSE</w:t>
            </w:r>
          </w:p>
        </w:tc>
        <w:tc>
          <w:tcPr>
            <w:tcW w:w="872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 classe 3C è formata da 19 studenti (9 ragazzi e 10 ragazze). 1 alunno ripetente. Livello generale discreto.</w:t>
            </w:r>
          </w:p>
        </w:tc>
      </w:tr>
      <w:tr>
        <w:trPr/>
        <w:tc>
          <w:tcPr>
            <w:tcW w:w="261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METODOLOGIA</w:t>
            </w:r>
          </w:p>
        </w:tc>
        <w:tc>
          <w:tcPr>
            <w:tcW w:w="87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Approccio comunicativo. Role play, lavori di coppia, flipped classroom, brainstorming.</w:t>
            </w:r>
          </w:p>
        </w:tc>
      </w:tr>
      <w:tr>
        <w:trPr/>
        <w:tc>
          <w:tcPr>
            <w:tcW w:w="261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MEZZI E STRUMENTI</w:t>
            </w:r>
          </w:p>
        </w:tc>
        <w:tc>
          <w:tcPr>
            <w:tcW w:w="87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Libro di testo; dizionari; materiale audio e video; LIM</w:t>
            </w:r>
          </w:p>
        </w:tc>
      </w:tr>
      <w:tr>
        <w:trPr/>
        <w:tc>
          <w:tcPr>
            <w:tcW w:w="261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VERIFICHE</w:t>
            </w:r>
          </w:p>
        </w:tc>
        <w:tc>
          <w:tcPr>
            <w:tcW w:w="87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 di comprensione, interrogazioni orali, produzione scritta di brevi testi</w:t>
            </w:r>
          </w:p>
        </w:tc>
      </w:tr>
      <w:tr>
        <w:trPr/>
        <w:tc>
          <w:tcPr>
            <w:tcW w:w="261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INCLUSIONE</w:t>
            </w:r>
          </w:p>
        </w:tc>
        <w:tc>
          <w:tcPr>
            <w:tcW w:w="87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 gli alunni con DSA si applicano le misure dispensative e gli strumenti compensativi previsti dal PDP. Tempi più lunghi nelle prove.</w:t>
            </w:r>
          </w:p>
        </w:tc>
      </w:tr>
    </w:tbl>
    <w:p>
      <w:pPr>
        <w:pStyle w:val="BodyText"/>
        <w:bidi w:val="0"/>
        <w:jc w:val="left"/>
        <w:rPr>
          <w:b/>
        </w:rPr>
      </w:pPr>
      <w:r>
        <w:rPr>
          <w:b/>
        </w:rPr>
        <w:t>OBIETTIVI E CONTENUTI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UNIT 1 - Holidays</w:t>
      </w:r>
    </w:p>
    <w:p>
      <w:pPr>
        <w:pStyle w:val="BodyText"/>
        <w:bidi w:val="0"/>
        <w:jc w:val="left"/>
        <w:rPr/>
      </w:pPr>
      <w:r>
        <w:rPr/>
        <w:t>Periodo: settembre-ottobre</w:t>
      </w:r>
    </w:p>
    <w:p>
      <w:pPr>
        <w:pStyle w:val="BodyText"/>
        <w:bidi w:val="0"/>
        <w:jc w:val="left"/>
        <w:rPr/>
      </w:pPr>
      <w:r>
        <w:rPr/>
        <w:t>Obiettivi: raccontare esperienze passate</w:t>
      </w:r>
    </w:p>
    <w:p>
      <w:pPr>
        <w:pStyle w:val="BodyText"/>
        <w:bidi w:val="0"/>
        <w:jc w:val="left"/>
        <w:rPr/>
      </w:pPr>
      <w:r>
        <w:rPr/>
        <w:t>Contenuti: past simple, irregular verbs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UNIT 2 - Future plans</w:t>
      </w:r>
    </w:p>
    <w:p>
      <w:pPr>
        <w:pStyle w:val="BodyText"/>
        <w:bidi w:val="0"/>
        <w:jc w:val="left"/>
        <w:rPr/>
      </w:pPr>
      <w:r>
        <w:rPr/>
        <w:t>Periodo: novembre-dicembre</w:t>
      </w:r>
    </w:p>
    <w:p>
      <w:pPr>
        <w:pStyle w:val="BodyText"/>
        <w:bidi w:val="0"/>
        <w:jc w:val="left"/>
        <w:rPr/>
      </w:pPr>
      <w:r>
        <w:rPr/>
        <w:t>Obiettivi: parlare di progetti futuri</w:t>
      </w:r>
    </w:p>
    <w:p>
      <w:pPr>
        <w:pStyle w:val="BodyText"/>
        <w:bidi w:val="0"/>
        <w:jc w:val="left"/>
        <w:rPr/>
      </w:pPr>
      <w:r>
        <w:rPr/>
        <w:t>Contenuti: be going to, present continuous for future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EDUCAZIONE CIVICA</w:t>
      </w:r>
    </w:p>
    <w:p>
      <w:pPr>
        <w:pStyle w:val="BodyText"/>
        <w:bidi w:val="0"/>
        <w:jc w:val="left"/>
        <w:rPr/>
      </w:pPr>
      <w:r>
        <w:rPr/>
        <w:t>Agenda 2030: goal 13, climate action (4 ore nel secondo quadrimestre).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RAPPORTI CON LE FAMIGLIE</w:t>
      </w:r>
    </w:p>
    <w:p>
      <w:pPr>
        <w:pStyle w:val="BodyText"/>
        <w:bidi w:val="0"/>
        <w:spacing w:before="0" w:after="283"/>
        <w:jc w:val="left"/>
        <w:rPr/>
      </w:pPr>
      <w:r>
        <w:rPr/>
        <w:t>Colloqui individuali su appuntamento e comunicazioni tramite registro elettronico.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