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CHIA TECH SOLUTIONS AND RESOURCES LIMITED</w:t>
        <w:br/>
      </w:r>
      <w:r>
        <w:rPr>
          <w:b/>
          <w:sz w:val="24"/>
        </w:rPr>
        <w:t>CHIATECH JOURNAL · ISSN APPLICATION LETTER</w:t>
      </w:r>
    </w:p>
    <w:p>
      <w:pPr>
        <w:jc w:val="center"/>
      </w:pPr>
      <w:r>
        <w:rPr>
          <w:sz w:val="18"/>
        </w:rPr>
        <w:t>Opposite Mini Campus, University of Abuja, Phase 1, Gwagwalada, Nigeria</w:t>
        <w:br/>
        <w:t>Registered office: No. 5 Joseph Sarwuan Tarka Road, opposite House of Mercy International, North Bank, Makurdi, Benue State, Nigeria</w:t>
        <w:br/>
        <w:t>Email: chiatechlibrary@gmail.com · Website: https://journal.chiatechsolutions.com</w:t>
      </w:r>
    </w:p>
    <w:p>
      <w:r>
        <w:t>Date: ____________________</w:t>
      </w:r>
    </w:p>
    <w:p>
      <w:r>
        <w:t>To: The Director, Nigerian National Library / ISSN National Centre for Nigeria</w:t>
      </w:r>
    </w:p>
    <w:p>
      <w:r>
        <w:t>Subject: Separate applications for Online and Print ISSN — CHIATECH JOURNAL, Volume 2, Issue 1, August 2026</w:t>
      </w:r>
    </w:p>
    <w:p>
      <w:r>
        <w:t>Dear Sir/Madam,</w:t>
      </w:r>
    </w:p>
    <w:p>
      <w:r>
        <w:t>CHIA TECH SOLUTIONS AND RESOURCES LIMITED requests separate ISSN applications for the electronic and print media of CHIATECH JOURNAL. The prepared issue is Volume 2, Issue 1, August 2026, containing 33 finished papers (e026–e058). The online issue is available at https://journal.chiatechsolutions.com/issues/2026-v2-i1-august-2026/. A matching print maiden issue PDF is enclosed.</w:t>
      </w:r>
    </w:p>
    <w:tbl>
      <w:tblPr>
        <w:tblStyle w:val="TableGrid"/>
        <w:tblW w:type="auto" w:w="0"/>
        <w:jc w:val="center"/>
        <w:tblLook w:firstColumn="1" w:firstRow="1" w:lastColumn="0" w:lastRow="0" w:noHBand="0" w:noVBand="1" w:val="04A0"/>
      </w:tblPr>
      <w:tblGrid>
        <w:gridCol w:w="4320"/>
        <w:gridCol w:w="4320"/>
      </w:tblGrid>
      <w:tr>
        <w:tc>
          <w:tcPr>
            <w:tcW w:type="dxa" w:w="4320"/>
          </w:tcPr>
          <w:p>
            <w:r>
              <w:t>Media request</w:t>
            </w:r>
          </w:p>
        </w:tc>
        <w:tc>
          <w:tcPr>
            <w:tcW w:type="dxa" w:w="4320"/>
          </w:tcPr>
          <w:p>
            <w:r>
              <w:t>Evidence / identifier</w:t>
            </w:r>
          </w:p>
        </w:tc>
      </w:tr>
      <w:tr>
        <w:tc>
          <w:tcPr>
            <w:tcW w:type="dxa" w:w="4320"/>
          </w:tcPr>
          <w:p>
            <w:r>
              <w:t>Online/electronic ISSN</w:t>
            </w:r>
          </w:p>
        </w:tc>
        <w:tc>
          <w:tcPr>
            <w:tcW w:type="dxa" w:w="4320"/>
          </w:tcPr>
          <w:p>
            <w:r>
              <w:t>Issue URL; ISSN pending assignment</w:t>
            </w:r>
          </w:p>
        </w:tc>
      </w:tr>
      <w:tr>
        <w:tc>
          <w:tcPr>
            <w:tcW w:type="dxa" w:w="4320"/>
          </w:tcPr>
          <w:p>
            <w:r>
              <w:t>Print ISSN</w:t>
            </w:r>
          </w:p>
        </w:tc>
        <w:tc>
          <w:tcPr>
            <w:tcW w:type="dxa" w:w="4320"/>
          </w:tcPr>
          <w:p>
            <w:r>
              <w:t>Matching print maiden issue PDF; ISSN pending assignment</w:t>
            </w:r>
          </w:p>
        </w:tc>
      </w:tr>
      <w:tr>
        <w:tc>
          <w:tcPr>
            <w:tcW w:type="dxa" w:w="4320"/>
          </w:tcPr>
          <w:p>
            <w:r>
              <w:t>ISSN-L</w:t>
            </w:r>
          </w:p>
        </w:tc>
        <w:tc>
          <w:tcPr>
            <w:tcW w:type="dxa" w:w="4320"/>
          </w:tcPr>
          <w:p>
            <w:r>
              <w:t>To be designated by the ISSN system</w:t>
            </w:r>
          </w:p>
        </w:tc>
      </w:tr>
      <w:tr>
        <w:tc>
          <w:tcPr>
            <w:tcW w:type="dxa" w:w="4320"/>
          </w:tcPr>
          <w:p>
            <w:r>
              <w:t>Crossref DOI prefix</w:t>
            </w:r>
          </w:p>
        </w:tc>
        <w:tc>
          <w:tcPr>
            <w:tcW w:type="dxa" w:w="4320"/>
          </w:tcPr>
          <w:p>
            <w:r>
              <w:t>10.68232</w:t>
            </w:r>
          </w:p>
        </w:tc>
      </w:tr>
    </w:tbl>
    <w:p>
      <w:r>
        <w:t>We will provide the authentic CAC certificate of incorporation, corporate publisher details and any further evidence requested by the ISSN Centre. We understand that the online and print applications are separate media requests and that no ISSN or ISSN-L should be displayed as assigned until officially issued.</w:t>
      </w:r>
    </w:p>
    <w:p>
      <w:r>
        <w:t>Yours faithfully,</w:t>
        <w:br/>
        <w:br/>
        <w:t>______________________________</w:t>
        <w:br/>
        <w:t>Authorised representative</w:t>
        <w:br/>
        <w:t>For: CHIA TECH SOLUTIONS AND RESOURCES LIMITED</w:t>
      </w:r>
    </w:p>
    <w:sectPr w:rsidR="00FC693F" w:rsidRPr="0006063C" w:rsidSect="00034616">
      <w:pgSz w:w="12240" w:h="15840"/>
      <w:pgMar w:top="936" w:right="1800" w:bottom="93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