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3po2osd4fji" w:id="0"/>
      <w:bookmarkEnd w:id="0"/>
      <w:r w:rsidDel="00000000" w:rsidR="00000000" w:rsidRPr="00000000">
        <w:rPr>
          <w:rtl w:val="0"/>
        </w:rPr>
        <w:t xml:space="preserve">GEARBOx - Terms and Conditions</w:t>
      </w:r>
    </w:p>
    <w:p w:rsidR="00000000" w:rsidDel="00000000" w:rsidP="00000000" w:rsidRDefault="00000000" w:rsidRPr="00000000" w14:paraId="00000002">
      <w:pPr>
        <w:spacing w:after="160" w:lineRule="auto"/>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03">
      <w:pP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highlight w:val="white"/>
          <w:rtl w:val="0"/>
        </w:rPr>
        <w:t xml:space="preserve">The following </w:t>
      </w:r>
      <w:commentRangeStart w:id="0"/>
      <w:r w:rsidDel="00000000" w:rsidR="00000000" w:rsidRPr="00000000">
        <w:rPr>
          <w:rFonts w:ascii="Helvetica Neue" w:cs="Helvetica Neue" w:eastAsia="Helvetica Neue" w:hAnsi="Helvetica Neue"/>
          <w:color w:val="333333"/>
          <w:sz w:val="21"/>
          <w:szCs w:val="21"/>
          <w:highlight w:val="white"/>
          <w:rtl w:val="0"/>
        </w:rPr>
        <w:t xml:space="preserve">Terms </w:t>
      </w:r>
      <w:commentRangeEnd w:id="0"/>
      <w:r w:rsidDel="00000000" w:rsidR="00000000" w:rsidRPr="00000000">
        <w:commentReference w:id="0"/>
      </w:r>
      <w:r w:rsidDel="00000000" w:rsidR="00000000" w:rsidRPr="00000000">
        <w:rPr>
          <w:rFonts w:ascii="Helvetica Neue" w:cs="Helvetica Neue" w:eastAsia="Helvetica Neue" w:hAnsi="Helvetica Neue"/>
          <w:color w:val="333333"/>
          <w:sz w:val="21"/>
          <w:szCs w:val="21"/>
          <w:highlight w:val="white"/>
          <w:rtl w:val="0"/>
        </w:rPr>
        <w:t xml:space="preserve">and Conditions apply for use of GEARBOx. Your use of GEARBOx and the matching results indicates your acceptance of the following Terms and Conditions. These Terms and Conditions apply to all data obtained from GEARBOx, independent of format and method of acquisition.</w:t>
      </w:r>
      <w:r w:rsidDel="00000000" w:rsidR="00000000" w:rsidRPr="00000000">
        <w:rPr>
          <w:rtl w:val="0"/>
        </w:rPr>
      </w:r>
    </w:p>
    <w:p w:rsidR="00000000" w:rsidDel="00000000" w:rsidP="00000000" w:rsidRDefault="00000000" w:rsidRPr="00000000" w14:paraId="00000004">
      <w:pP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website </w:t>
      </w:r>
      <w:hyperlink r:id="rId7">
        <w:r w:rsidDel="00000000" w:rsidR="00000000" w:rsidRPr="00000000">
          <w:rPr>
            <w:rFonts w:ascii="Helvetica Neue" w:cs="Helvetica Neue" w:eastAsia="Helvetica Neue" w:hAnsi="Helvetica Neue"/>
            <w:color w:val="1155cc"/>
            <w:sz w:val="21"/>
            <w:szCs w:val="21"/>
            <w:u w:val="single"/>
            <w:rtl w:val="0"/>
          </w:rPr>
          <w:t xml:space="preserve">gearbox.pedscommons.org</w:t>
        </w:r>
      </w:hyperlink>
      <w:r w:rsidDel="00000000" w:rsidR="00000000" w:rsidRPr="00000000">
        <w:rPr>
          <w:rFonts w:ascii="Helvetica Neue" w:cs="Helvetica Neue" w:eastAsia="Helvetica Neue" w:hAnsi="Helvetica Neue"/>
          <w:color w:val="333333"/>
          <w:sz w:val="21"/>
          <w:szCs w:val="21"/>
          <w:rtl w:val="0"/>
        </w:rPr>
        <w:t xml:space="preserve"> is maintained and operated by the Pediatric Cancer Data Commons (“PCDC”) at The University of Chicago, Chicago, Illinois and is brought to you by</w:t>
      </w:r>
      <w:r w:rsidDel="00000000" w:rsidR="00000000" w:rsidRPr="00000000">
        <w:rPr>
          <w:rFonts w:ascii="Helvetica Neue" w:cs="Helvetica Neue" w:eastAsia="Helvetica Neue" w:hAnsi="Helvetica Neue"/>
          <w:color w:val="333333"/>
          <w:sz w:val="21"/>
          <w:szCs w:val="21"/>
          <w:rtl w:val="0"/>
        </w:rPr>
        <w:t xml:space="preserve"> Leukemia and Lymphoma Society</w:t>
      </w:r>
      <w:r w:rsidDel="00000000" w:rsidR="00000000" w:rsidRPr="00000000">
        <w:rPr>
          <w:rFonts w:ascii="Helvetica Neue" w:cs="Helvetica Neue" w:eastAsia="Helvetica Neue" w:hAnsi="Helvetica Neue"/>
          <w:color w:val="333333"/>
          <w:sz w:val="21"/>
          <w:szCs w:val="21"/>
          <w:rtl w:val="0"/>
        </w:rPr>
        <w:t xml:space="preserve">(LLS) as part of the LLS Children’s Initiative - LLS PedAL: Precision Medicine for Pediatric Acute Leukemia. For more information on PedAL please visit </w:t>
      </w:r>
      <w:hyperlink r:id="rId8">
        <w:r w:rsidDel="00000000" w:rsidR="00000000" w:rsidRPr="00000000">
          <w:rPr>
            <w:rFonts w:ascii="Helvetica Neue" w:cs="Helvetica Neue" w:eastAsia="Helvetica Neue" w:hAnsi="Helvetica Neue"/>
            <w:color w:val="1155cc"/>
            <w:sz w:val="21"/>
            <w:szCs w:val="21"/>
            <w:u w:val="single"/>
            <w:rtl w:val="0"/>
          </w:rPr>
          <w:t xml:space="preserve">https://www.lls.org/childrens-initiative/pedal</w:t>
        </w:r>
      </w:hyperlink>
      <w:r w:rsidDel="00000000" w:rsidR="00000000" w:rsidRPr="00000000">
        <w:rPr>
          <w:rtl w:val="0"/>
        </w:rPr>
      </w:r>
    </w:p>
    <w:p w:rsidR="00000000" w:rsidDel="00000000" w:rsidP="00000000" w:rsidRDefault="00000000" w:rsidRPr="00000000" w14:paraId="00000005">
      <w:pP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GEARBOx is a decision support tool that aims to help clinicians and clinical staff identify clinical trials to which to connect their patients. The tool is designed to present users with matched clinical trials based on answers to questions regarding clinical, immunophenotype, and genomic profiles of the patient. For a master list of clinical trials that are served, visit &lt;&lt; &gt;&gt;. </w:t>
      </w:r>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14:paraId="00000006">
      <w:pP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Use of GEARBOx.  Important things to understand:</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Fonts w:ascii="Helvetica Neue" w:cs="Helvetica Neue" w:eastAsia="Helvetica Neue" w:hAnsi="Helvetica Neue"/>
          <w:color w:val="333333"/>
          <w:sz w:val="21"/>
          <w:szCs w:val="21"/>
          <w:rtl w:val="0"/>
        </w:rPr>
        <w:t xml:space="preserve">Neither the Leukemia and Lymphoma Society, the Pediatric Cancer Data Commons nor  The University of Chicago make </w:t>
      </w:r>
      <w:r w:rsidDel="00000000" w:rsidR="00000000" w:rsidRPr="00000000">
        <w:rPr>
          <w:rFonts w:ascii="Helvetica Neue" w:cs="Helvetica Neue" w:eastAsia="Helvetica Neue" w:hAnsi="Helvetica Neue"/>
          <w:color w:val="333333"/>
          <w:sz w:val="21"/>
          <w:szCs w:val="21"/>
          <w:rtl w:val="0"/>
        </w:rPr>
        <w:t xml:space="preserve">any warranties, expressed or implied, representations</w:t>
      </w:r>
      <w:r w:rsidDel="00000000" w:rsidR="00000000" w:rsidRPr="00000000">
        <w:rPr>
          <w:rFonts w:ascii="Helvetica Neue" w:cs="Helvetica Neue" w:eastAsia="Helvetica Neue" w:hAnsi="Helvetica Neue"/>
          <w:color w:val="333333"/>
          <w:sz w:val="21"/>
          <w:szCs w:val="21"/>
          <w:rtl w:val="0"/>
        </w:rPr>
        <w:t xml:space="preserve"> with respect to the accuracy or completeness of the match results, and, furthermore, assume no liability for any party's use, or the results of such use, of any part of the tool. </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Fonts w:ascii="Helvetica Neue" w:cs="Helvetica Neue" w:eastAsia="Helvetica Neue" w:hAnsi="Helvetica Neue"/>
          <w:color w:val="333333"/>
          <w:sz w:val="21"/>
          <w:szCs w:val="21"/>
          <w:rtl w:val="0"/>
        </w:rPr>
        <w:t xml:space="preserve">Your use of this tool is </w:t>
      </w:r>
      <w:r w:rsidDel="00000000" w:rsidR="00000000" w:rsidRPr="00000000">
        <w:rPr>
          <w:rFonts w:ascii="Helvetica Neue" w:cs="Helvetica Neue" w:eastAsia="Helvetica Neue" w:hAnsi="Helvetica Neue"/>
          <w:color w:val="333333"/>
          <w:sz w:val="21"/>
          <w:szCs w:val="21"/>
          <w:rtl w:val="0"/>
        </w:rPr>
        <w:t xml:space="preserve">your</w:t>
      </w:r>
      <w:r w:rsidDel="00000000" w:rsidR="00000000" w:rsidRPr="00000000">
        <w:rPr>
          <w:rFonts w:ascii="Helvetica Neue" w:cs="Helvetica Neue" w:eastAsia="Helvetica Neue" w:hAnsi="Helvetica Neue"/>
          <w:color w:val="333333"/>
          <w:sz w:val="21"/>
          <w:szCs w:val="21"/>
          <w:rtl w:val="0"/>
        </w:rPr>
        <w:t xml:space="preserve"> responsibility and your use of the results is completely within your judgment and expertise.</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Fonts w:ascii="Helvetica Neue" w:cs="Helvetica Neue" w:eastAsia="Helvetica Neue" w:hAnsi="Helvetica Neue"/>
          <w:color w:val="333333"/>
          <w:sz w:val="21"/>
          <w:szCs w:val="21"/>
          <w:rtl w:val="0"/>
        </w:rPr>
        <w:t xml:space="preserve">The search is performed by a </w:t>
      </w:r>
      <w:r w:rsidDel="00000000" w:rsidR="00000000" w:rsidRPr="00000000">
        <w:rPr>
          <w:rFonts w:ascii="Helvetica Neue" w:cs="Helvetica Neue" w:eastAsia="Helvetica Neue" w:hAnsi="Helvetica Neue"/>
          <w:color w:val="333333"/>
          <w:sz w:val="21"/>
          <w:szCs w:val="21"/>
          <w:rtl w:val="0"/>
        </w:rPr>
        <w:t xml:space="preserve">software tool</w:t>
      </w:r>
      <w:r w:rsidDel="00000000" w:rsidR="00000000" w:rsidRPr="00000000">
        <w:rPr>
          <w:rFonts w:ascii="Helvetica Neue" w:cs="Helvetica Neue" w:eastAsia="Helvetica Neue" w:hAnsi="Helvetica Neue"/>
          <w:color w:val="333333"/>
          <w:sz w:val="21"/>
          <w:szCs w:val="21"/>
          <w:rtl w:val="0"/>
        </w:rPr>
        <w:t xml:space="preserve">, without any human intervention or review. Software may contain errors; this tool is provided </w:t>
      </w:r>
      <w:r w:rsidDel="00000000" w:rsidR="00000000" w:rsidRPr="00000000">
        <w:rPr>
          <w:rFonts w:ascii="Helvetica Neue" w:cs="Helvetica Neue" w:eastAsia="Helvetica Neue" w:hAnsi="Helvetica Neue"/>
          <w:color w:val="333333"/>
          <w:sz w:val="21"/>
          <w:szCs w:val="21"/>
          <w:rtl w:val="0"/>
        </w:rPr>
        <w:t xml:space="preserve">as is</w:t>
      </w:r>
      <w:r w:rsidDel="00000000" w:rsidR="00000000" w:rsidRPr="00000000">
        <w:rPr>
          <w:rFonts w:ascii="Helvetica Neue" w:cs="Helvetica Neue" w:eastAsia="Helvetica Neue" w:hAnsi="Helvetica Neue"/>
          <w:color w:val="333333"/>
          <w:sz w:val="21"/>
          <w:szCs w:val="21"/>
          <w:rtl w:val="0"/>
        </w:rPr>
        <w:t xml:space="preserve">.</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Fonts w:ascii="Helvetica Neue" w:cs="Helvetica Neue" w:eastAsia="Helvetica Neue" w:hAnsi="Helvetica Neue"/>
          <w:color w:val="333333"/>
          <w:sz w:val="21"/>
          <w:szCs w:val="21"/>
          <w:rtl w:val="0"/>
        </w:rPr>
        <w:t xml:space="preserve">PCDC is </w:t>
      </w:r>
      <w:r w:rsidDel="00000000" w:rsidR="00000000" w:rsidRPr="00000000">
        <w:rPr>
          <w:rFonts w:ascii="Helvetica Neue" w:cs="Helvetica Neue" w:eastAsia="Helvetica Neue" w:hAnsi="Helvetica Neue"/>
          <w:color w:val="333333"/>
          <w:sz w:val="21"/>
          <w:szCs w:val="21"/>
          <w:rtl w:val="0"/>
        </w:rPr>
        <w:t xml:space="preserve">not</w:t>
      </w:r>
      <w:r w:rsidDel="00000000" w:rsidR="00000000" w:rsidRPr="00000000">
        <w:rPr>
          <w:rFonts w:ascii="Helvetica Neue" w:cs="Helvetica Neue" w:eastAsia="Helvetica Neue" w:hAnsi="Helvetica Neue"/>
          <w:color w:val="333333"/>
          <w:sz w:val="21"/>
          <w:szCs w:val="21"/>
          <w:rtl w:val="0"/>
        </w:rPr>
        <w:t xml:space="preserve"> providing you with any advice or guidance. The information contained within can never be a substitute for clinical judgement.</w:t>
      </w:r>
    </w:p>
    <w:p w:rsidR="00000000" w:rsidDel="00000000" w:rsidP="00000000" w:rsidRDefault="00000000" w:rsidRPr="00000000" w14:paraId="0000000B">
      <w:pPr>
        <w:numPr>
          <w:ilvl w:val="0"/>
          <w:numId w:val="1"/>
        </w:numPr>
        <w:spacing w:after="0" w:afterAutospacing="0" w:lineRule="auto"/>
        <w:ind w:left="720" w:hanging="360"/>
        <w:rPr>
          <w:color w:val="333333"/>
        </w:rPr>
      </w:pPr>
      <w:r w:rsidDel="00000000" w:rsidR="00000000" w:rsidRPr="00000000">
        <w:rPr>
          <w:rFonts w:ascii="Helvetica Neue" w:cs="Helvetica Neue" w:eastAsia="Helvetica Neue" w:hAnsi="Helvetica Neue"/>
          <w:color w:val="1d1c1d"/>
          <w:sz w:val="21"/>
          <w:szCs w:val="21"/>
          <w:rtl w:val="0"/>
        </w:rPr>
        <w:t xml:space="preserve">Clinical trials d</w:t>
      </w:r>
      <w:r w:rsidDel="00000000" w:rsidR="00000000" w:rsidRPr="00000000">
        <w:rPr>
          <w:rFonts w:ascii="Helvetica Neue" w:cs="Helvetica Neue" w:eastAsia="Helvetica Neue" w:hAnsi="Helvetica Neue"/>
          <w:color w:val="1d1c1d"/>
          <w:sz w:val="21"/>
          <w:szCs w:val="21"/>
          <w:rtl w:val="0"/>
        </w:rPr>
        <w:t xml:space="preserve">ata from GEARBOx are available to all requesters, both within and outside the United States, at no charge.</w:t>
      </w:r>
      <w:r w:rsidDel="00000000" w:rsidR="00000000" w:rsidRPr="00000000">
        <w:rPr>
          <w:rtl w:val="0"/>
        </w:rPr>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rFonts w:ascii="Helvetica Neue" w:cs="Helvetica Neue" w:eastAsia="Helvetica Neue" w:hAnsi="Helvetica Neue"/>
          <w:color w:val="333333"/>
          <w:sz w:val="21"/>
          <w:szCs w:val="21"/>
          <w:rtl w:val="0"/>
        </w:rPr>
        <w:t xml:space="preserve">To access the tool, you must register for an account with The University of Chicago. </w:t>
      </w:r>
      <w:r w:rsidDel="00000000" w:rsidR="00000000" w:rsidRPr="00000000">
        <w:rPr>
          <w:rFonts w:ascii="Helvetica Neue" w:cs="Helvetica Neue" w:eastAsia="Helvetica Neue" w:hAnsi="Helvetica Neue"/>
          <w:color w:val="333333"/>
          <w:sz w:val="21"/>
          <w:szCs w:val="21"/>
          <w:rtl w:val="0"/>
        </w:rPr>
        <w:t xml:space="preserve">All activities that occur under your account will be attributable to you</w:t>
      </w:r>
      <w:r w:rsidDel="00000000" w:rsidR="00000000" w:rsidRPr="00000000">
        <w:rPr>
          <w:rFonts w:ascii="Helvetica Neue" w:cs="Helvetica Neue" w:eastAsia="Helvetica Neue" w:hAnsi="Helvetica Neue"/>
          <w:color w:val="333333"/>
          <w:sz w:val="21"/>
          <w:szCs w:val="21"/>
          <w:rtl w:val="0"/>
        </w:rPr>
        <w:t xml:space="preserve">. Do </w:t>
      </w:r>
      <w:r w:rsidDel="00000000" w:rsidR="00000000" w:rsidRPr="00000000">
        <w:rPr>
          <w:rFonts w:ascii="Helvetica Neue" w:cs="Helvetica Neue" w:eastAsia="Helvetica Neue" w:hAnsi="Helvetica Neue"/>
          <w:color w:val="333333"/>
          <w:sz w:val="21"/>
          <w:szCs w:val="21"/>
          <w:rtl w:val="0"/>
        </w:rPr>
        <w:t xml:space="preserve">not</w:t>
      </w:r>
      <w:r w:rsidDel="00000000" w:rsidR="00000000" w:rsidRPr="00000000">
        <w:rPr>
          <w:rFonts w:ascii="Helvetica Neue" w:cs="Helvetica Neue" w:eastAsia="Helvetica Neue" w:hAnsi="Helvetica Neue"/>
          <w:color w:val="333333"/>
          <w:sz w:val="21"/>
          <w:szCs w:val="21"/>
          <w:rtl w:val="0"/>
        </w:rPr>
        <w:t xml:space="preserve"> share your account credentials with others.</w:t>
      </w:r>
    </w:p>
    <w:p w:rsidR="00000000" w:rsidDel="00000000" w:rsidP="00000000" w:rsidRDefault="00000000" w:rsidRPr="00000000" w14:paraId="0000000D">
      <w:pP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 name Pediatric Cancer Data Commons and the names and marks of each member group are owned thereby and you receive no rights to them.</w:t>
      </w:r>
    </w:p>
    <w:p w:rsidR="00000000" w:rsidDel="00000000" w:rsidP="00000000" w:rsidRDefault="00000000" w:rsidRPr="00000000" w14:paraId="0000000E">
      <w:pPr>
        <w:spacing w:after="16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This tool was created by, is operated by, The University of Chicago, Chicago, Illinois, United States.</w:t>
      </w:r>
    </w:p>
    <w:p w:rsidR="00000000" w:rsidDel="00000000" w:rsidP="00000000" w:rsidRDefault="00000000" w:rsidRPr="00000000" w14:paraId="0000000F">
      <w:pPr>
        <w:spacing w:after="160" w:lineRule="auto"/>
        <w:rPr/>
      </w:pPr>
      <w:r w:rsidDel="00000000" w:rsidR="00000000" w:rsidRPr="00000000">
        <w:rPr>
          <w:rFonts w:ascii="Helvetica Neue" w:cs="Helvetica Neue" w:eastAsia="Helvetica Neue" w:hAnsi="Helvetica Neue"/>
          <w:color w:val="333333"/>
          <w:sz w:val="21"/>
          <w:szCs w:val="21"/>
          <w:rtl w:val="0"/>
        </w:rPr>
        <w:t xml:space="preserve">These terms and conditions are in effect as long as the user retains any of the matches provided by GEARBOx.</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zi Birz" w:id="0" w:date="2021-02-08T23:19:29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modified from the opening paragraph on https://clinicaltrials.gov/ct2/about-site/terms-conditions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earbox.pedscommons.org/" TargetMode="External"/><Relationship Id="rId8" Type="http://schemas.openxmlformats.org/officeDocument/2006/relationships/hyperlink" Target="https://www.lls.org/childrens-initiative/ped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