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E4EE" w14:textId="13625C61" w:rsidR="003A213B" w:rsidRDefault="003A213B" w:rsidP="003A213B">
      <w:pPr>
        <w:pStyle w:val="Titolo"/>
      </w:pPr>
      <w:proofErr w:type="spellStart"/>
      <w:r w:rsidRPr="003A213B">
        <w:t>Factory</w:t>
      </w:r>
      <w:proofErr w:type="spellEnd"/>
      <w:r w:rsidRPr="003A213B">
        <w:t xml:space="preserve"> Method Pattern</w:t>
      </w:r>
    </w:p>
    <w:p w14:paraId="3F7EAD36" w14:textId="77777777" w:rsidR="007D0AC3" w:rsidRPr="007D0AC3" w:rsidRDefault="007D0AC3" w:rsidP="007D0AC3"/>
    <w:tbl>
      <w:tblPr>
        <w:tblStyle w:val="Grigliatabellachiara"/>
        <w:tblW w:w="0" w:type="auto"/>
        <w:tblLook w:val="0480" w:firstRow="0" w:lastRow="0" w:firstColumn="1" w:lastColumn="0" w:noHBand="0" w:noVBand="1"/>
      </w:tblPr>
      <w:tblGrid>
        <w:gridCol w:w="2263"/>
        <w:gridCol w:w="7365"/>
      </w:tblGrid>
      <w:tr w:rsidR="007D0AC3" w:rsidRPr="007D0AC3" w14:paraId="0EB83086" w14:textId="77777777" w:rsidTr="007D0AC3">
        <w:tc>
          <w:tcPr>
            <w:tcW w:w="2263" w:type="dxa"/>
          </w:tcPr>
          <w:p w14:paraId="0319806E" w14:textId="59124F5D" w:rsidR="007D0AC3" w:rsidRPr="007D0AC3" w:rsidRDefault="007D0AC3" w:rsidP="003A21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A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365" w:type="dxa"/>
          </w:tcPr>
          <w:p w14:paraId="0460C026" w14:textId="1D4E6637" w:rsidR="007D0AC3" w:rsidRPr="007D0AC3" w:rsidRDefault="007D0AC3" w:rsidP="003A213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D0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Creazionale</w:t>
            </w:r>
            <w:proofErr w:type="spellEnd"/>
          </w:p>
        </w:tc>
      </w:tr>
      <w:tr w:rsidR="007D0AC3" w:rsidRPr="007D0AC3" w14:paraId="369DBFA4" w14:textId="77777777" w:rsidTr="007D0AC3">
        <w:tc>
          <w:tcPr>
            <w:tcW w:w="2263" w:type="dxa"/>
          </w:tcPr>
          <w:p w14:paraId="4B2A506C" w14:textId="0784172D" w:rsidR="007D0AC3" w:rsidRPr="007D0AC3" w:rsidRDefault="007D0AC3" w:rsidP="003A21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A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Partecipanti</w:t>
            </w:r>
          </w:p>
        </w:tc>
        <w:tc>
          <w:tcPr>
            <w:tcW w:w="7365" w:type="dxa"/>
          </w:tcPr>
          <w:p w14:paraId="315C2254" w14:textId="02290226" w:rsidR="007D0AC3" w:rsidRPr="007D0AC3" w:rsidRDefault="007D0AC3" w:rsidP="003A213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D0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Product, </w:t>
            </w:r>
            <w:proofErr w:type="spellStart"/>
            <w:r w:rsidRPr="007D0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ConcreteProduct</w:t>
            </w:r>
            <w:proofErr w:type="spellEnd"/>
            <w:r w:rsidRPr="007D0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D0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ConcreteFactory</w:t>
            </w:r>
            <w:proofErr w:type="spellEnd"/>
          </w:p>
        </w:tc>
      </w:tr>
      <w:tr w:rsidR="007D0AC3" w:rsidRPr="007D0AC3" w14:paraId="62B97A61" w14:textId="77777777" w:rsidTr="007D0AC3">
        <w:tc>
          <w:tcPr>
            <w:tcW w:w="2263" w:type="dxa"/>
          </w:tcPr>
          <w:p w14:paraId="5CCDC939" w14:textId="5B881B3B" w:rsidR="007D0AC3" w:rsidRPr="007D0AC3" w:rsidRDefault="007D0AC3" w:rsidP="003A21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A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Utilità</w:t>
            </w:r>
          </w:p>
        </w:tc>
        <w:tc>
          <w:tcPr>
            <w:tcW w:w="7365" w:type="dxa"/>
          </w:tcPr>
          <w:p w14:paraId="5DAD76F5" w14:textId="185A4C68" w:rsidR="007D0AC3" w:rsidRPr="007D0AC3" w:rsidRDefault="007D0AC3" w:rsidP="003A213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D0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Molto utile</w:t>
            </w:r>
          </w:p>
        </w:tc>
      </w:tr>
    </w:tbl>
    <w:p w14:paraId="3AF52E03" w14:textId="77777777" w:rsidR="007D0AC3" w:rsidRDefault="007D0AC3" w:rsidP="003A21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90708" w14:textId="79C7BE64" w:rsidR="003A213B" w:rsidRPr="003A213B" w:rsidRDefault="003A213B" w:rsidP="003A213B">
      <w:pPr>
        <w:jc w:val="both"/>
        <w:rPr>
          <w:rFonts w:ascii="Times New Roman" w:hAnsi="Times New Roman" w:cs="Times New Roman"/>
          <w:sz w:val="28"/>
          <w:szCs w:val="28"/>
        </w:rPr>
      </w:pPr>
      <w:r w:rsidRPr="003A213B">
        <w:rPr>
          <w:rFonts w:ascii="Times New Roman" w:hAnsi="Times New Roman" w:cs="Times New Roman"/>
          <w:sz w:val="28"/>
          <w:szCs w:val="28"/>
        </w:rPr>
        <w:t xml:space="preserve">        Nella programmazione ad oggetti, il </w:t>
      </w:r>
      <w:proofErr w:type="spellStart"/>
      <w:r w:rsidRPr="00975768">
        <w:rPr>
          <w:rFonts w:ascii="Times New Roman" w:hAnsi="Times New Roman" w:cs="Times New Roman"/>
          <w:b/>
          <w:bCs/>
          <w:sz w:val="28"/>
          <w:szCs w:val="28"/>
        </w:rPr>
        <w:t>Factory</w:t>
      </w:r>
      <w:proofErr w:type="spellEnd"/>
      <w:r w:rsidRPr="00975768">
        <w:rPr>
          <w:rFonts w:ascii="Times New Roman" w:hAnsi="Times New Roman" w:cs="Times New Roman"/>
          <w:b/>
          <w:bCs/>
          <w:sz w:val="28"/>
          <w:szCs w:val="28"/>
        </w:rPr>
        <w:t xml:space="preserve"> Method</w:t>
      </w:r>
      <w:r w:rsidRPr="003A213B">
        <w:rPr>
          <w:rFonts w:ascii="Times New Roman" w:hAnsi="Times New Roman" w:cs="Times New Roman"/>
          <w:sz w:val="28"/>
          <w:szCs w:val="28"/>
        </w:rPr>
        <w:t xml:space="preserve"> è uno dei design pattern fondamentali per l'implementazione del concetto di </w:t>
      </w:r>
      <w:proofErr w:type="spellStart"/>
      <w:r w:rsidRPr="00A7178D">
        <w:rPr>
          <w:rFonts w:ascii="Times New Roman" w:hAnsi="Times New Roman" w:cs="Times New Roman"/>
          <w:i/>
          <w:iCs/>
          <w:sz w:val="28"/>
          <w:szCs w:val="28"/>
        </w:rPr>
        <w:t>factory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. Come altri pattern </w:t>
      </w:r>
      <w:proofErr w:type="spellStart"/>
      <w:r w:rsidRPr="00F120E7">
        <w:rPr>
          <w:rFonts w:ascii="Times New Roman" w:hAnsi="Times New Roman" w:cs="Times New Roman"/>
          <w:b/>
          <w:bCs/>
          <w:sz w:val="28"/>
          <w:szCs w:val="28"/>
        </w:rPr>
        <w:t>creazionali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, esso indirizza il problema della creazione di oggetti senza specificarne l'esatta classe. </w:t>
      </w:r>
    </w:p>
    <w:p w14:paraId="310F6EB0" w14:textId="77777777" w:rsidR="003A213B" w:rsidRPr="003A213B" w:rsidRDefault="003A213B" w:rsidP="00F120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13B">
        <w:rPr>
          <w:rFonts w:ascii="Times New Roman" w:hAnsi="Times New Roman" w:cs="Times New Roman"/>
          <w:sz w:val="28"/>
          <w:szCs w:val="28"/>
        </w:rPr>
        <w:t>Questo pattern raggiunge il suo scopo fornendo un'interfaccia per creare un oggetto, ma lascia che le sottoclassi decidano quale oggetto istanziare.</w:t>
      </w:r>
    </w:p>
    <w:p w14:paraId="381612EE" w14:textId="3CB4B7A7" w:rsidR="003A213B" w:rsidRPr="00F120E7" w:rsidRDefault="003A213B" w:rsidP="00F12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A213B">
        <w:rPr>
          <w:rFonts w:ascii="Times New Roman" w:hAnsi="Times New Roman" w:cs="Times New Roman"/>
          <w:sz w:val="28"/>
          <w:szCs w:val="28"/>
        </w:rPr>
        <w:t xml:space="preserve">        L'utilizzo di questo pattern </w:t>
      </w:r>
      <w:r w:rsidR="00F120E7">
        <w:rPr>
          <w:rFonts w:ascii="Times New Roman" w:hAnsi="Times New Roman" w:cs="Times New Roman"/>
          <w:sz w:val="28"/>
          <w:szCs w:val="28"/>
        </w:rPr>
        <w:t>consiste nel</w:t>
      </w:r>
      <w:r w:rsidRPr="003A213B">
        <w:rPr>
          <w:rFonts w:ascii="Times New Roman" w:hAnsi="Times New Roman" w:cs="Times New Roman"/>
          <w:sz w:val="28"/>
          <w:szCs w:val="28"/>
        </w:rPr>
        <w:t xml:space="preserve">la creazione di una classe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factory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che gestirà la creazione di classi che </w:t>
      </w:r>
      <w:r w:rsidRPr="00F120E7">
        <w:rPr>
          <w:rFonts w:ascii="Times New Roman" w:hAnsi="Times New Roman" w:cs="Times New Roman"/>
          <w:sz w:val="28"/>
          <w:szCs w:val="28"/>
        </w:rPr>
        <w:t>implementano</w:t>
      </w:r>
      <w:r w:rsidRPr="003A213B">
        <w:rPr>
          <w:rFonts w:ascii="Times New Roman" w:hAnsi="Times New Roman" w:cs="Times New Roman"/>
          <w:sz w:val="28"/>
          <w:szCs w:val="28"/>
        </w:rPr>
        <w:t xml:space="preserve"> la stessa astrazione (interfaccia</w:t>
      </w:r>
      <w:r w:rsidR="00F120E7">
        <w:rPr>
          <w:rFonts w:ascii="Times New Roman" w:hAnsi="Times New Roman" w:cs="Times New Roman"/>
          <w:sz w:val="28"/>
          <w:szCs w:val="28"/>
        </w:rPr>
        <w:t xml:space="preserve"> o classe astratta</w:t>
      </w:r>
      <w:r w:rsidRPr="003A213B">
        <w:rPr>
          <w:rFonts w:ascii="Times New Roman" w:hAnsi="Times New Roman" w:cs="Times New Roman"/>
          <w:sz w:val="28"/>
          <w:szCs w:val="28"/>
        </w:rPr>
        <w:t xml:space="preserve">). Ciò significa che, se c'è un'interfaccia definita per diverse sottoclassi, la classe </w:t>
      </w:r>
      <w:proofErr w:type="spellStart"/>
      <w:r w:rsidR="00F120E7">
        <w:rPr>
          <w:rFonts w:ascii="Times New Roman" w:hAnsi="Times New Roman" w:cs="Times New Roman"/>
          <w:sz w:val="28"/>
          <w:szCs w:val="28"/>
        </w:rPr>
        <w:t>f</w:t>
      </w:r>
      <w:r w:rsidRPr="003A213B">
        <w:rPr>
          <w:rFonts w:ascii="Times New Roman" w:hAnsi="Times New Roman" w:cs="Times New Roman"/>
          <w:sz w:val="28"/>
          <w:szCs w:val="28"/>
        </w:rPr>
        <w:t>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può creare qualsiasi di queste sottoclassi a seconda della logica passata </w:t>
      </w:r>
      <w:r w:rsidR="00F120E7">
        <w:rPr>
          <w:rFonts w:ascii="Times New Roman" w:hAnsi="Times New Roman" w:cs="Times New Roman"/>
          <w:sz w:val="28"/>
          <w:szCs w:val="28"/>
        </w:rPr>
        <w:t>ad essa.</w:t>
      </w:r>
    </w:p>
    <w:p w14:paraId="41E108C1" w14:textId="7E79C0C1" w:rsidR="003A213B" w:rsidRPr="003A213B" w:rsidRDefault="003A213B" w:rsidP="003A213B">
      <w:pPr>
        <w:jc w:val="both"/>
        <w:rPr>
          <w:rFonts w:ascii="Times New Roman" w:hAnsi="Times New Roman" w:cs="Times New Roman"/>
          <w:sz w:val="28"/>
          <w:szCs w:val="28"/>
        </w:rPr>
      </w:pPr>
      <w:r w:rsidRPr="003A213B">
        <w:rPr>
          <w:rFonts w:ascii="Times New Roman" w:hAnsi="Times New Roman" w:cs="Times New Roman"/>
          <w:sz w:val="28"/>
          <w:szCs w:val="28"/>
        </w:rPr>
        <w:t xml:space="preserve">        Facciamo un esempio: creiamo una </w:t>
      </w:r>
      <w:proofErr w:type="spellStart"/>
      <w:r w:rsidRPr="003A213B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chiamata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BurgerFactory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che prenderà in input il parametro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typeOfBurger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(per esempio Pollo o Manzo). Il </w:t>
      </w:r>
      <w:proofErr w:type="spellStart"/>
      <w:r w:rsidRPr="00921A21">
        <w:rPr>
          <w:rFonts w:ascii="Times New Roman" w:hAnsi="Times New Roman" w:cs="Times New Roman"/>
          <w:i/>
          <w:iCs/>
          <w:sz w:val="28"/>
          <w:szCs w:val="28"/>
        </w:rPr>
        <w:t>Burger</w:t>
      </w:r>
      <w:r w:rsidR="00F120E7" w:rsidRPr="00921A2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21A21">
        <w:rPr>
          <w:rFonts w:ascii="Times New Roman" w:hAnsi="Times New Roman" w:cs="Times New Roman"/>
          <w:i/>
          <w:iCs/>
          <w:sz w:val="28"/>
          <w:szCs w:val="28"/>
        </w:rPr>
        <w:t>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deciderà quale tipo di oggetto Burger dovrà creare. </w:t>
      </w:r>
    </w:p>
    <w:p w14:paraId="0330046D" w14:textId="4687117B" w:rsidR="003A213B" w:rsidRDefault="003A213B" w:rsidP="003A213B">
      <w:pPr>
        <w:jc w:val="both"/>
        <w:rPr>
          <w:rFonts w:ascii="Times New Roman" w:hAnsi="Times New Roman" w:cs="Times New Roman"/>
          <w:sz w:val="28"/>
          <w:szCs w:val="28"/>
        </w:rPr>
      </w:pPr>
      <w:r w:rsidRPr="003A213B">
        <w:rPr>
          <w:rFonts w:ascii="Times New Roman" w:hAnsi="Times New Roman" w:cs="Times New Roman"/>
          <w:sz w:val="28"/>
          <w:szCs w:val="28"/>
        </w:rPr>
        <w:t xml:space="preserve">        Supponiamo di avere un'interfaccia chiamata </w:t>
      </w:r>
      <w:proofErr w:type="spellStart"/>
      <w:r w:rsidRPr="00F120E7">
        <w:rPr>
          <w:rFonts w:ascii="Times New Roman" w:hAnsi="Times New Roman" w:cs="Times New Roman"/>
          <w:b/>
          <w:bCs/>
          <w:sz w:val="28"/>
          <w:szCs w:val="28"/>
        </w:rPr>
        <w:t>IBurger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che sia il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ChickenBurger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sia il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BeefBurger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implementano, allora la classe </w:t>
      </w:r>
      <w:proofErr w:type="spellStart"/>
      <w:r w:rsidRPr="003A213B">
        <w:rPr>
          <w:rFonts w:ascii="Times New Roman" w:hAnsi="Times New Roman" w:cs="Times New Roman"/>
          <w:sz w:val="28"/>
          <w:szCs w:val="28"/>
        </w:rPr>
        <w:t>BurgerFactory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restituirà un oggetto di tipo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IBurger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. Il client non è a conoscenza di quale oggetto </w:t>
      </w:r>
      <w:proofErr w:type="spellStart"/>
      <w:r w:rsidRPr="00F120E7">
        <w:rPr>
          <w:rFonts w:ascii="Times New Roman" w:hAnsi="Times New Roman" w:cs="Times New Roman"/>
          <w:i/>
          <w:iCs/>
          <w:sz w:val="28"/>
          <w:szCs w:val="28"/>
        </w:rPr>
        <w:t>IBurger</w:t>
      </w:r>
      <w:proofErr w:type="spellEnd"/>
      <w:r w:rsidRPr="003A213B">
        <w:rPr>
          <w:rFonts w:ascii="Times New Roman" w:hAnsi="Times New Roman" w:cs="Times New Roman"/>
          <w:sz w:val="28"/>
          <w:szCs w:val="28"/>
        </w:rPr>
        <w:t xml:space="preserve"> verrà creato e restituito</w:t>
      </w:r>
      <w:r w:rsidR="00F120E7">
        <w:rPr>
          <w:rFonts w:ascii="Times New Roman" w:hAnsi="Times New Roman" w:cs="Times New Roman"/>
          <w:sz w:val="28"/>
          <w:szCs w:val="28"/>
        </w:rPr>
        <w:t>.</w:t>
      </w:r>
      <w:r w:rsidRPr="003A213B">
        <w:rPr>
          <w:rFonts w:ascii="Times New Roman" w:hAnsi="Times New Roman" w:cs="Times New Roman"/>
          <w:sz w:val="28"/>
          <w:szCs w:val="28"/>
        </w:rPr>
        <w:t xml:space="preserve"> </w:t>
      </w:r>
      <w:r w:rsidR="00F120E7">
        <w:rPr>
          <w:rFonts w:ascii="Times New Roman" w:hAnsi="Times New Roman" w:cs="Times New Roman"/>
          <w:sz w:val="28"/>
          <w:szCs w:val="28"/>
        </w:rPr>
        <w:t>I</w:t>
      </w:r>
      <w:r w:rsidRPr="003A213B">
        <w:rPr>
          <w:rFonts w:ascii="Times New Roman" w:hAnsi="Times New Roman" w:cs="Times New Roman"/>
          <w:sz w:val="28"/>
          <w:szCs w:val="28"/>
        </w:rPr>
        <w:t>n questo modo riusciamo ad isolare il client dallo specifico oggetto ritornato aumentando la flessibilità e il riutilizzo del codice.</w:t>
      </w:r>
    </w:p>
    <w:p w14:paraId="46B678BF" w14:textId="77777777" w:rsidR="00B1285C" w:rsidRPr="00B1285C" w:rsidRDefault="00B1285C" w:rsidP="003A213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285C" w:rsidRPr="00B12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3B"/>
    <w:rsid w:val="003A213B"/>
    <w:rsid w:val="007D0AC3"/>
    <w:rsid w:val="00921A21"/>
    <w:rsid w:val="00975768"/>
    <w:rsid w:val="00A7178D"/>
    <w:rsid w:val="00B1285C"/>
    <w:rsid w:val="00DA7497"/>
    <w:rsid w:val="00F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9521"/>
  <w15:chartTrackingRefBased/>
  <w15:docId w15:val="{90CA0B62-B480-4318-AAA7-36954CF8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A2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7D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7D0A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D0A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7D0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7D0A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Motta</dc:creator>
  <cp:keywords/>
  <dc:description/>
  <cp:lastModifiedBy>Cristiano Motta</cp:lastModifiedBy>
  <cp:revision>9</cp:revision>
  <dcterms:created xsi:type="dcterms:W3CDTF">2019-09-19T19:47:00Z</dcterms:created>
  <dcterms:modified xsi:type="dcterms:W3CDTF">2019-09-19T20:07:00Z</dcterms:modified>
</cp:coreProperties>
</file>