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7002" w14:textId="14FB5B32" w:rsidR="00616E08" w:rsidRDefault="00616E08">
      <w:r>
        <w:t>Sunday 10/16 meeting notes:</w:t>
      </w:r>
    </w:p>
    <w:p w14:paraId="09E64B6F" w14:textId="77ABEE52" w:rsidR="00616E08" w:rsidRDefault="00616E08">
      <w:r>
        <w:rPr>
          <w:rFonts w:ascii="Arial" w:hAnsi="Arial"/>
          <w:color w:val="D1D2D3"/>
          <w:sz w:val="23"/>
          <w:szCs w:val="23"/>
          <w:shd w:val="clear" w:color="auto" w:fill="222529"/>
        </w:rPr>
        <w:t>- Discussed the roles for this segment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- Went through the tasks listed in the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KanBan</w:t>
      </w:r>
      <w:proofErr w:type="spellEnd"/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- Created shared Google drive to save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colab</w:t>
      </w:r>
      <w:proofErr w:type="spell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notebooks and slides presentation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We can save work here to make it easier to access for Tableau and for the final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    presentation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Databases: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Joseph created an AWS server and each of us connected to the server within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    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PgAdmin</w:t>
      </w:r>
      <w:proofErr w:type="spellEnd"/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Discussed next steps - recreating tables within shared database; cleaning the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    data once everything is uploaded.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Dog data: I'm currently finishing up making a csv that includes data with the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           signs/symptoms for tick-borne illnesses. I will upload this file to the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githup</w:t>
      </w:r>
      <w:proofErr w:type="spellEnd"/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     tonight (latest tomorrow morning).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 - These can then be added as tables in the database.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Create table join from the data (</w:t>
      </w:r>
      <w:proofErr w:type="gram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i.e.</w:t>
      </w:r>
      <w:proofErr w:type="gram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the shelter data tables with the symptom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           data tables)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Machine Learning: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Load in created tables from database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- alter </w:t>
      </w:r>
      <w:proofErr w:type="spellStart"/>
      <w:r>
        <w:rPr>
          <w:rFonts w:ascii="Arial" w:hAnsi="Arial"/>
          <w:color w:val="D1D2D3"/>
          <w:sz w:val="23"/>
          <w:szCs w:val="23"/>
          <w:shd w:val="clear" w:color="auto" w:fill="222529"/>
        </w:rPr>
        <w:t>dataframes</w:t>
      </w:r>
      <w:proofErr w:type="spellEnd"/>
      <w:r>
        <w:rPr>
          <w:rFonts w:ascii="Arial" w:hAnsi="Arial"/>
          <w:color w:val="D1D2D3"/>
          <w:sz w:val="23"/>
          <w:szCs w:val="23"/>
          <w:shd w:val="clear" w:color="auto" w:fill="222529"/>
        </w:rPr>
        <w:t xml:space="preserve"> as needed</w:t>
      </w:r>
      <w:r>
        <w:rPr>
          <w:rFonts w:ascii="Arial" w:hAnsi="Arial"/>
          <w:color w:val="D1D2D3"/>
          <w:sz w:val="23"/>
          <w:szCs w:val="23"/>
        </w:rPr>
        <w:br/>
      </w:r>
      <w:r>
        <w:rPr>
          <w:rFonts w:ascii="Arial" w:hAnsi="Arial"/>
          <w:color w:val="D1D2D3"/>
          <w:sz w:val="23"/>
          <w:szCs w:val="23"/>
          <w:shd w:val="clear" w:color="auto" w:fill="222529"/>
        </w:rPr>
        <w:t>- set up and run supervised model</w:t>
      </w:r>
      <w:r>
        <w:rPr>
          <w:rStyle w:val="c-messageeditedlabel"/>
          <w:rFonts w:ascii="Arial" w:hAnsi="Arial"/>
          <w:sz w:val="20"/>
          <w:szCs w:val="20"/>
          <w:shd w:val="clear" w:color="auto" w:fill="222529"/>
        </w:rPr>
        <w:t> (edited) </w:t>
      </w:r>
    </w:p>
    <w:sectPr w:rsidR="0061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8"/>
    <w:rsid w:val="0061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2E69"/>
  <w15:chartTrackingRefBased/>
  <w15:docId w15:val="{89D459FE-BF73-40E3-AFE5-7786672E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61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Bloomfield</dc:creator>
  <cp:keywords/>
  <dc:description/>
  <cp:lastModifiedBy>Joseph Bloomfield</cp:lastModifiedBy>
  <cp:revision>1</cp:revision>
  <dcterms:created xsi:type="dcterms:W3CDTF">2022-10-17T12:17:00Z</dcterms:created>
  <dcterms:modified xsi:type="dcterms:W3CDTF">2022-10-17T12:18:00Z</dcterms:modified>
</cp:coreProperties>
</file>