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337CA">
      <w:pPr>
        <w:spacing w:before="0" w:after="0" w:line="300" w:lineRule="auto"/>
        <w:jc w:val="both"/>
        <w:rPr>
          <w:rFonts w:hint="eastAsia" w:ascii="楷体" w:hAnsi="楷体" w:eastAsia="楷体"/>
          <w:color w:val="000000"/>
          <w:sz w:val="30"/>
          <w:szCs w:val="30"/>
        </w:rPr>
      </w:pPr>
      <w:bookmarkStart w:id="53" w:name="_GoBack"/>
      <w:bookmarkEnd w:id="53"/>
      <w:r>
        <w:rPr>
          <w:rFonts w:hint="eastAsia" w:eastAsia="黑体"/>
          <w:b/>
          <w:sz w:val="32"/>
        </w:rPr>
        <w:t xml:space="preserve"> </w:t>
      </w:r>
      <w:r>
        <w:rPr>
          <w:rFonts w:hint="eastAsia"/>
          <w:sz w:val="21"/>
          <w:lang/>
        </w:rPr>
        <mc:AlternateContent>
          <mc:Choice Requires="wps">
            <w:drawing>
              <wp:anchor distT="0" distB="0" distL="114300" distR="114300" simplePos="0" relativeHeight="251666432" behindDoc="0" locked="0" layoutInCell="1" allowOverlap="1">
                <wp:simplePos x="0" y="0"/>
                <wp:positionH relativeFrom="column">
                  <wp:posOffset>4127500</wp:posOffset>
                </wp:positionH>
                <wp:positionV relativeFrom="paragraph">
                  <wp:posOffset>495300</wp:posOffset>
                </wp:positionV>
                <wp:extent cx="2085975" cy="283845"/>
                <wp:effectExtent l="0" t="0" r="0" b="0"/>
                <wp:wrapNone/>
                <wp:docPr id="8" name="文本框 102"/>
                <wp:cNvGraphicFramePr/>
                <a:graphic xmlns:a="http://schemas.openxmlformats.org/drawingml/2006/main">
                  <a:graphicData uri="http://schemas.microsoft.com/office/word/2010/wordprocessingShape">
                    <wps:wsp>
                      <wps:cNvSpPr txBox="1"/>
                      <wps:spPr>
                        <a:xfrm>
                          <a:off x="0" y="0"/>
                          <a:ext cx="2085975" cy="283845"/>
                        </a:xfrm>
                        <a:prstGeom prst="rect">
                          <a:avLst/>
                        </a:prstGeom>
                        <a:noFill/>
                        <a:ln>
                          <a:noFill/>
                        </a:ln>
                      </wps:spPr>
                      <wps:txbx>
                        <w:txbxContent>
                          <w:p w14:paraId="652F3656">
                            <w:pPr>
                              <w:rPr>
                                <w:rStyle w:val="69"/>
                                <w:rFonts w:hint="eastAsia"/>
                              </w:rPr>
                            </w:pPr>
                            <w:r>
                              <w:rPr>
                                <w:rStyle w:val="69"/>
                              </w:rPr>
                              <w:fldChar w:fldCharType="begin"/>
                            </w:r>
                            <w:r>
                              <w:rPr>
                                <w:rStyle w:val="69"/>
                              </w:rPr>
                              <w:instrText xml:space="preserve">MACROBUTTON NoMacro </w:instrText>
                            </w:r>
                            <w:r>
                              <w:rPr>
                                <w:rStyle w:val="69"/>
                                <w:rFonts w:hint="eastAsia"/>
                              </w:rPr>
                              <w:instrText xml:space="preserve">公开</w:instrText>
                            </w:r>
                            <w:r>
                              <w:rPr>
                                <w:rStyle w:val="69"/>
                              </w:rPr>
                              <w:fldChar w:fldCharType="end"/>
                            </w:r>
                            <w:r>
                              <w:rPr>
                                <w:rStyle w:val="69"/>
                                <w:rFonts w:hint="eastAsia"/>
                              </w:rPr>
                              <w:t xml:space="preserve"> </w:t>
                            </w:r>
                          </w:p>
                        </w:txbxContent>
                      </wps:txbx>
                      <wps:bodyPr wrap="square" upright="1"/>
                    </wps:wsp>
                  </a:graphicData>
                </a:graphic>
              </wp:anchor>
            </w:drawing>
          </mc:Choice>
          <mc:Fallback>
            <w:pict>
              <v:shape id="文本框 102" o:spid="_x0000_s1026" o:spt="202" type="#_x0000_t202" style="position:absolute;left:0pt;margin-left:325pt;margin-top:39pt;height:22.35pt;width:164.25pt;z-index:251666432;mso-width-relative:page;mso-height-relative:page;" filled="f" stroked="f" coordsize="21600,21600" o:gfxdata="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McOeT9gAAAAKAQAADwAAAAAAAAABACAAAAAiAAAAZHJzL2Rvd25yZXYueG1sUEsBAhQA&#10;FAAAAAgAh07iQMp4ZQW5AQAAXgMAAA4AAAAAAAAAAQAgAAAAJwEAAGRycy9lMm9Eb2MueG1sUEsF&#10;BgAAAAAGAAYAWQEAAFIFAAAAAA==&#10;">
                <v:fill on="f" focussize="0,0"/>
                <v:stroke on="f"/>
                <v:imagedata o:title=""/>
                <o:lock v:ext="edit" aspectratio="f"/>
                <v:textbox>
                  <w:txbxContent>
                    <w:p w14:paraId="652F3656">
                      <w:pPr>
                        <w:rPr>
                          <w:rStyle w:val="69"/>
                          <w:rFonts w:hint="eastAsia"/>
                        </w:rPr>
                      </w:pPr>
                      <w:r>
                        <w:rPr>
                          <w:rStyle w:val="69"/>
                        </w:rPr>
                        <w:fldChar w:fldCharType="begin"/>
                      </w:r>
                      <w:r>
                        <w:rPr>
                          <w:rStyle w:val="69"/>
                        </w:rPr>
                        <w:instrText xml:space="preserve">MACROBUTTON NoMacro </w:instrText>
                      </w:r>
                      <w:r>
                        <w:rPr>
                          <w:rStyle w:val="69"/>
                          <w:rFonts w:hint="eastAsia"/>
                        </w:rPr>
                        <w:instrText xml:space="preserve">公开</w:instrText>
                      </w:r>
                      <w:r>
                        <w:rPr>
                          <w:rStyle w:val="69"/>
                        </w:rPr>
                        <w:fldChar w:fldCharType="end"/>
                      </w:r>
                      <w:r>
                        <w:rPr>
                          <w:rStyle w:val="69"/>
                          <w:rFonts w:hint="eastAsia"/>
                        </w:rPr>
                        <w:t xml:space="preserve"> </w:t>
                      </w:r>
                    </w:p>
                  </w:txbxContent>
                </v:textbox>
              </v:shape>
            </w:pict>
          </mc:Fallback>
        </mc:AlternateContent>
      </w:r>
      <w:r>
        <w:rPr>
          <w:rFonts w:hint="eastAsia" w:eastAsia="黑体"/>
          <w:b/>
          <w:sz w:val="32"/>
        </w:rPr>
        <w:drawing>
          <wp:inline distT="0" distB="0" distL="114300" distR="114300">
            <wp:extent cx="2304415" cy="578485"/>
            <wp:effectExtent l="0" t="0" r="12065" b="0"/>
            <wp:docPr id="23" name="图片 6"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descr="新校徽"/>
                    <pic:cNvPicPr>
                      <a:picLocks noChangeAspect="1"/>
                    </pic:cNvPicPr>
                  </pic:nvPicPr>
                  <pic:blipFill>
                    <a:blip r:embed="rId20"/>
                    <a:stretch>
                      <a:fillRect/>
                    </a:stretch>
                  </pic:blipFill>
                  <pic:spPr>
                    <a:xfrm>
                      <a:off x="0" y="0"/>
                      <a:ext cx="2304415" cy="578485"/>
                    </a:xfrm>
                    <a:prstGeom prst="rect">
                      <a:avLst/>
                    </a:prstGeom>
                    <a:noFill/>
                    <a:ln>
                      <a:noFill/>
                    </a:ln>
                  </pic:spPr>
                </pic:pic>
              </a:graphicData>
            </a:graphic>
          </wp:inline>
        </w:drawing>
      </w:r>
    </w:p>
    <w:p w14:paraId="6225427F">
      <w:pPr>
        <w:wordWrap w:val="0"/>
        <w:spacing w:before="0" w:after="0" w:line="300" w:lineRule="auto"/>
        <w:jc w:val="right"/>
        <w:rPr>
          <w:rFonts w:hint="eastAsia" w:eastAsia="黑体"/>
          <w:sz w:val="32"/>
        </w:rPr>
      </w:pPr>
      <w:r>
        <w:rPr>
          <w:rFonts w:hint="eastAsia"/>
          <w:sz w:val="21"/>
        </w:rPr>
        <w:t xml:space="preserve">密级：__________      </w:t>
      </w:r>
    </w:p>
    <w:p w14:paraId="76DB1F73">
      <w:pPr>
        <w:spacing w:before="0" w:after="0" w:line="300" w:lineRule="auto"/>
        <w:jc w:val="center"/>
        <w:rPr>
          <w:rFonts w:hint="eastAsia"/>
          <w:sz w:val="32"/>
        </w:rPr>
      </w:pPr>
    </w:p>
    <w:p w14:paraId="7DF7D5EF">
      <w:pPr>
        <w:spacing w:before="0" w:after="0" w:line="300" w:lineRule="auto"/>
        <w:jc w:val="center"/>
        <w:rPr>
          <w:rFonts w:hint="eastAsia" w:eastAsia="黑体"/>
          <w:sz w:val="32"/>
        </w:rPr>
      </w:pPr>
    </w:p>
    <w:p w14:paraId="4FD474A5">
      <w:pPr>
        <w:spacing w:before="0" w:after="0" w:line="300" w:lineRule="auto"/>
        <w:jc w:val="center"/>
        <w:rPr>
          <w:rFonts w:hint="eastAsia" w:eastAsia="黑体"/>
          <w:sz w:val="32"/>
        </w:rPr>
      </w:pPr>
    </w:p>
    <w:p w14:paraId="2AC00D29">
      <w:pPr>
        <w:spacing w:before="0" w:after="0" w:line="300" w:lineRule="auto"/>
        <w:jc w:val="center"/>
        <w:rPr>
          <w:rFonts w:hint="eastAsia"/>
          <w:b/>
          <w:sz w:val="48"/>
        </w:rPr>
      </w:pPr>
    </w:p>
    <w:p w14:paraId="68A8AF1C">
      <w:pPr>
        <w:spacing w:before="0" w:after="0" w:line="300" w:lineRule="auto"/>
        <w:jc w:val="center"/>
        <w:rPr>
          <w:rFonts w:hint="eastAsia" w:eastAsia="黑体"/>
          <w:b/>
          <w:sz w:val="32"/>
        </w:rPr>
      </w:pPr>
    </w:p>
    <w:p w14:paraId="3C56F1A9">
      <w:pPr>
        <w:spacing w:before="0" w:after="0" w:line="300" w:lineRule="auto"/>
        <w:jc w:val="center"/>
        <w:rPr>
          <w:rFonts w:hint="eastAsia" w:eastAsia="黑体"/>
          <w:b/>
          <w:sz w:val="32"/>
        </w:rPr>
      </w:pPr>
    </w:p>
    <w:p w14:paraId="73B6D269">
      <w:pPr>
        <w:spacing w:before="0" w:after="0" w:line="300" w:lineRule="auto"/>
        <w:jc w:val="center"/>
        <w:rPr>
          <w:rFonts w:hint="eastAsia" w:ascii="黑体" w:hAnsi="黑体" w:eastAsia="黑体"/>
          <w:bCs/>
          <w:sz w:val="72"/>
          <w:szCs w:val="72"/>
        </w:rPr>
      </w:pPr>
      <w:r>
        <w:rPr>
          <w:rFonts w:hint="eastAsia" w:ascii="黑体" w:hAnsi="黑体" w:eastAsia="黑体"/>
          <w:bCs/>
          <w:sz w:val="72"/>
          <w:szCs w:val="72"/>
        </w:rPr>
        <w:t>本科生毕业设计(论文)</w:t>
      </w:r>
    </w:p>
    <w:p w14:paraId="4B46711D">
      <w:pPr>
        <w:spacing w:before="0" w:after="0" w:line="300" w:lineRule="auto"/>
        <w:rPr>
          <w:rFonts w:hint="eastAsia"/>
        </w:rPr>
      </w:pPr>
    </w:p>
    <w:p w14:paraId="2EDDCFE3">
      <w:pPr>
        <w:spacing w:before="0" w:after="0" w:line="300" w:lineRule="auto"/>
        <w:rPr>
          <w:rFonts w:hint="eastAsia"/>
        </w:rPr>
      </w:pPr>
    </w:p>
    <w:p w14:paraId="78BAFD82">
      <w:pPr>
        <w:spacing w:before="0" w:after="0" w:line="300" w:lineRule="auto"/>
        <w:rPr>
          <w:rFonts w:hint="eastAsia"/>
        </w:rPr>
      </w:pPr>
    </w:p>
    <w:p w14:paraId="03EC3AEA">
      <w:pPr>
        <w:spacing w:before="0" w:after="0" w:line="300" w:lineRule="auto"/>
        <w:rPr>
          <w:rFonts w:hint="eastAsia"/>
        </w:rPr>
      </w:pPr>
    </w:p>
    <w:p w14:paraId="2675CF86">
      <w:pPr>
        <w:spacing w:before="0" w:after="0" w:line="300" w:lineRule="auto"/>
        <w:rPr>
          <w:rFonts w:hint="eastAsia"/>
        </w:rPr>
      </w:pPr>
    </w:p>
    <w:p w14:paraId="39050B9D">
      <w:pPr>
        <w:spacing w:before="0" w:after="0" w:line="300" w:lineRule="auto"/>
        <w:rPr>
          <w:rFonts w:hint="eastAsia"/>
        </w:rPr>
      </w:pPr>
    </w:p>
    <w:p w14:paraId="4AFD247B">
      <w:pPr>
        <w:spacing w:before="0" w:after="0" w:line="300" w:lineRule="auto"/>
        <w:rPr>
          <w:rFonts w:hint="eastAsia"/>
        </w:rPr>
      </w:pPr>
    </w:p>
    <w:p w14:paraId="2BE0F09C">
      <w:pPr>
        <w:spacing w:before="0" w:after="0" w:line="300" w:lineRule="auto"/>
        <w:rPr>
          <w:rFonts w:hint="eastAsia"/>
        </w:rPr>
      </w:pPr>
    </w:p>
    <w:p w14:paraId="30627E21">
      <w:pPr>
        <w:spacing w:before="0" w:after="0" w:line="300" w:lineRule="auto"/>
        <w:rPr>
          <w:rFonts w:hint="eastAsia"/>
        </w:rPr>
      </w:pPr>
      <w:r>
        <w:rPr>
          <w:rFonts w:hint="eastAsia"/>
          <w:sz w:val="21"/>
          <w:lang/>
        </w:rPr>
        <mc:AlternateContent>
          <mc:Choice Requires="wps">
            <w:drawing>
              <wp:anchor distT="0" distB="0" distL="114300" distR="114300" simplePos="0" relativeHeight="251659264" behindDoc="0" locked="0" layoutInCell="1" allowOverlap="1">
                <wp:simplePos x="0" y="0"/>
                <wp:positionH relativeFrom="column">
                  <wp:posOffset>1333500</wp:posOffset>
                </wp:positionH>
                <wp:positionV relativeFrom="paragraph">
                  <wp:posOffset>57150</wp:posOffset>
                </wp:positionV>
                <wp:extent cx="3101340" cy="371475"/>
                <wp:effectExtent l="0" t="0" r="0" b="0"/>
                <wp:wrapNone/>
                <wp:docPr id="1" name="文本框 2"/>
                <wp:cNvGraphicFramePr/>
                <a:graphic xmlns:a="http://schemas.openxmlformats.org/drawingml/2006/main">
                  <a:graphicData uri="http://schemas.microsoft.com/office/word/2010/wordprocessingShape">
                    <wps:wsp>
                      <wps:cNvSpPr txBox="1"/>
                      <wps:spPr>
                        <a:xfrm>
                          <a:off x="0" y="0"/>
                          <a:ext cx="3101340" cy="371475"/>
                        </a:xfrm>
                        <a:prstGeom prst="rect">
                          <a:avLst/>
                        </a:prstGeom>
                        <a:noFill/>
                        <a:ln>
                          <a:noFill/>
                        </a:ln>
                      </wps:spPr>
                      <wps:txbx>
                        <w:txbxContent>
                          <w:p w14:paraId="11DE9FD7">
                            <w:pPr>
                              <w:jc w:val="center"/>
                              <w:rPr>
                                <w:rStyle w:val="21"/>
                                <w:rFonts w:hint="eastAsia"/>
                                <w:sz w:val="20"/>
                              </w:rPr>
                            </w:pPr>
                            <w:r>
                              <w:rPr>
                                <w:rStyle w:val="21"/>
                                <w:rFonts w:hint="eastAsia"/>
                              </w:rPr>
                              <w:t>智能化毕业设计选题双向</w:t>
                            </w:r>
                          </w:p>
                          <w:p w14:paraId="7B069BF3">
                            <w:pPr>
                              <w:jc w:val="center"/>
                              <w:rPr>
                                <w:rStyle w:val="21"/>
                                <w:rFonts w:hint="eastAsia"/>
                                <w:sz w:val="20"/>
                              </w:rPr>
                            </w:pPr>
                          </w:p>
                        </w:txbxContent>
                      </wps:txbx>
                      <wps:bodyPr wrap="square" upright="1"/>
                    </wps:wsp>
                  </a:graphicData>
                </a:graphic>
              </wp:anchor>
            </w:drawing>
          </mc:Choice>
          <mc:Fallback>
            <w:pict>
              <v:shape id="文本框 2" o:spid="_x0000_s1026" o:spt="202" type="#_x0000_t202" style="position:absolute;left:0pt;margin-left:105pt;margin-top:4.5pt;height:29.25pt;width:244.2pt;z-index:251659264;mso-width-relative:page;mso-height-relative:page;" filled="f" stroked="f" coordsize="21600,21600" o:gfxdata="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x3HTTWAAAACAEAAA8AAAAAAAAAAQAgAAAAIgAAAGRycy9kb3ducmV2LnhtbFBLAQIUABQAAAAI&#10;AIdO4kDqJ1zOtgEAAFwDAAAOAAAAAAAAAAEAIAAAACUBAABkcnMvZTJvRG9jLnhtbFBLBQYAAAAA&#10;BgAGAFkBAABNBQAAAAA=&#10;">
                <v:fill on="f" focussize="0,0"/>
                <v:stroke on="f"/>
                <v:imagedata o:title=""/>
                <o:lock v:ext="edit" aspectratio="f"/>
                <v:textbox>
                  <w:txbxContent>
                    <w:p w14:paraId="11DE9FD7">
                      <w:pPr>
                        <w:jc w:val="center"/>
                        <w:rPr>
                          <w:rStyle w:val="21"/>
                          <w:rFonts w:hint="eastAsia"/>
                          <w:sz w:val="20"/>
                        </w:rPr>
                      </w:pPr>
                      <w:r>
                        <w:rPr>
                          <w:rStyle w:val="21"/>
                          <w:rFonts w:hint="eastAsia"/>
                        </w:rPr>
                        <w:t>智能化毕业设计选题双向</w:t>
                      </w:r>
                    </w:p>
                    <w:p w14:paraId="7B069BF3">
                      <w:pPr>
                        <w:jc w:val="center"/>
                        <w:rPr>
                          <w:rStyle w:val="21"/>
                          <w:rFonts w:hint="eastAsia"/>
                          <w:sz w:val="20"/>
                        </w:rPr>
                      </w:pPr>
                    </w:p>
                  </w:txbxContent>
                </v:textbox>
              </v:shape>
            </w:pict>
          </mc:Fallback>
        </mc:AlternateContent>
      </w:r>
    </w:p>
    <w:p w14:paraId="5ECDDE7E">
      <w:pPr>
        <w:tabs>
          <w:tab w:val="left" w:pos="2500"/>
        </w:tabs>
        <w:spacing w:before="0" w:after="0" w:line="300" w:lineRule="auto"/>
        <w:ind w:left="1364" w:leftChars="682"/>
        <w:jc w:val="both"/>
        <w:rPr>
          <w:rFonts w:eastAsia="黑体"/>
          <w:sz w:val="30"/>
        </w:rPr>
      </w:pPr>
      <w:r>
        <w:rPr>
          <w:rFonts w:hint="eastAsia" w:eastAsia="黑体"/>
          <w:sz w:val="30"/>
        </w:rPr>
        <w:t>题 目：</w:t>
      </w:r>
      <w:r>
        <w:rPr>
          <w:rFonts w:hint="eastAsia" w:eastAsia="黑体"/>
          <w:sz w:val="30"/>
        </w:rPr>
        <w:tab/>
      </w:r>
      <w:r>
        <w:rPr>
          <w:rFonts w:eastAsia="黑体"/>
          <w:sz w:val="30"/>
        </w:rPr>
        <w:t>____________________________</w:t>
      </w:r>
    </w:p>
    <w:p w14:paraId="73FF935A">
      <w:pPr>
        <w:tabs>
          <w:tab w:val="left" w:pos="2940"/>
        </w:tabs>
        <w:spacing w:before="0" w:after="0" w:line="300" w:lineRule="auto"/>
        <w:jc w:val="center"/>
        <w:rPr>
          <w:rFonts w:eastAsia="黑体"/>
          <w:sz w:val="30"/>
        </w:rPr>
      </w:pPr>
      <w:r>
        <w:rPr>
          <w:rFonts w:hint="eastAsia" w:eastAsia="黑体"/>
          <w:sz w:val="30"/>
          <w:lang/>
        </w:rPr>
        <mc:AlternateContent>
          <mc:Choice Requires="wps">
            <w:drawing>
              <wp:anchor distT="0" distB="0" distL="114300" distR="114300" simplePos="0" relativeHeight="251661312" behindDoc="0" locked="0" layoutInCell="1" allowOverlap="1">
                <wp:simplePos x="0" y="0"/>
                <wp:positionH relativeFrom="column">
                  <wp:posOffset>1333500</wp:posOffset>
                </wp:positionH>
                <wp:positionV relativeFrom="paragraph">
                  <wp:posOffset>109855</wp:posOffset>
                </wp:positionV>
                <wp:extent cx="3101340" cy="421005"/>
                <wp:effectExtent l="0" t="0" r="0" b="0"/>
                <wp:wrapNone/>
                <wp:docPr id="3" name="文本框 4"/>
                <wp:cNvGraphicFramePr/>
                <a:graphic xmlns:a="http://schemas.openxmlformats.org/drawingml/2006/main">
                  <a:graphicData uri="http://schemas.microsoft.com/office/word/2010/wordprocessingShape">
                    <wps:wsp>
                      <wps:cNvSpPr txBox="1"/>
                      <wps:spPr>
                        <a:xfrm>
                          <a:off x="0" y="0"/>
                          <a:ext cx="3101340" cy="421005"/>
                        </a:xfrm>
                        <a:prstGeom prst="rect">
                          <a:avLst/>
                        </a:prstGeom>
                        <a:noFill/>
                        <a:ln>
                          <a:noFill/>
                        </a:ln>
                      </wps:spPr>
                      <wps:txbx>
                        <w:txbxContent>
                          <w:p w14:paraId="5DDFB0A4">
                            <w:pPr>
                              <w:pStyle w:val="7"/>
                              <w:ind w:firstLine="0"/>
                              <w:rPr>
                                <w:rStyle w:val="21"/>
                                <w:rFonts w:hint="eastAsia"/>
                              </w:rPr>
                            </w:pPr>
                            <w:r>
                              <w:rPr>
                                <w:rStyle w:val="21"/>
                                <w:rFonts w:hint="eastAsia"/>
                              </w:rPr>
                              <w:t>选择系统的设计与实现</w:t>
                            </w:r>
                          </w:p>
                          <w:p w14:paraId="1CE77AB2">
                            <w:pPr>
                              <w:pStyle w:val="7"/>
                              <w:ind w:firstLine="0"/>
                              <w:rPr>
                                <w:rStyle w:val="21"/>
                                <w:rFonts w:hint="eastAsia"/>
                              </w:rPr>
                            </w:pPr>
                          </w:p>
                        </w:txbxContent>
                      </wps:txbx>
                      <wps:bodyPr wrap="square" upright="1"/>
                    </wps:wsp>
                  </a:graphicData>
                </a:graphic>
              </wp:anchor>
            </w:drawing>
          </mc:Choice>
          <mc:Fallback>
            <w:pict>
              <v:shape id="文本框 4" o:spid="_x0000_s1026" o:spt="202" type="#_x0000_t202" style="position:absolute;left:0pt;margin-left:105pt;margin-top:8.65pt;height:33.15pt;width:244.2pt;z-index:251661312;mso-width-relative:page;mso-height-relative:page;" filled="f" stroked="f" coordsize="21600,21600" o:gfxdata="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ZY7v1wAAAAkBAAAPAAAAAAAAAAEAIAAAACIAAABkcnMvZG93bnJldi54bWxQSwECFAAUAAAA&#10;CACHTuJAh4ILbbYBAABcAwAADgAAAAAAAAABACAAAAAmAQAAZHJzL2Uyb0RvYy54bWxQSwUGAAAA&#10;AAYABgBZAQAATgUAAAAA&#10;">
                <v:fill on="f" focussize="0,0"/>
                <v:stroke on="f"/>
                <v:imagedata o:title=""/>
                <o:lock v:ext="edit" aspectratio="f"/>
                <v:textbox>
                  <w:txbxContent>
                    <w:p w14:paraId="5DDFB0A4">
                      <w:pPr>
                        <w:pStyle w:val="7"/>
                        <w:ind w:firstLine="0"/>
                        <w:rPr>
                          <w:rStyle w:val="21"/>
                          <w:rFonts w:hint="eastAsia"/>
                        </w:rPr>
                      </w:pPr>
                      <w:r>
                        <w:rPr>
                          <w:rStyle w:val="21"/>
                          <w:rFonts w:hint="eastAsia"/>
                        </w:rPr>
                        <w:t>选择系统的设计与实现</w:t>
                      </w:r>
                    </w:p>
                    <w:p w14:paraId="1CE77AB2">
                      <w:pPr>
                        <w:pStyle w:val="7"/>
                        <w:ind w:firstLine="0"/>
                        <w:rPr>
                          <w:rStyle w:val="21"/>
                          <w:rFonts w:hint="eastAsia"/>
                        </w:rPr>
                      </w:pPr>
                    </w:p>
                  </w:txbxContent>
                </v:textbox>
              </v:shape>
            </w:pict>
          </mc:Fallback>
        </mc:AlternateContent>
      </w:r>
    </w:p>
    <w:p w14:paraId="1438E28E">
      <w:pPr>
        <w:tabs>
          <w:tab w:val="left" w:pos="2500"/>
        </w:tabs>
        <w:spacing w:before="0" w:after="0" w:line="300" w:lineRule="auto"/>
        <w:ind w:left="1364" w:leftChars="682"/>
        <w:jc w:val="both"/>
        <w:rPr>
          <w:rFonts w:eastAsia="黑体"/>
          <w:sz w:val="30"/>
        </w:rPr>
      </w:pPr>
      <w:r>
        <w:rPr>
          <w:rFonts w:hint="eastAsia" w:eastAsia="黑体"/>
          <w:sz w:val="32"/>
          <w:lang/>
        </w:rPr>
        <mc:AlternateContent>
          <mc:Choice Requires="wps">
            <w:drawing>
              <wp:anchor distT="0" distB="0" distL="114300" distR="114300" simplePos="0" relativeHeight="251665408" behindDoc="0" locked="0" layoutInCell="1" allowOverlap="1">
                <wp:simplePos x="0" y="0"/>
                <wp:positionH relativeFrom="column">
                  <wp:posOffset>-1016000</wp:posOffset>
                </wp:positionH>
                <wp:positionV relativeFrom="paragraph">
                  <wp:posOffset>113665</wp:posOffset>
                </wp:positionV>
                <wp:extent cx="1714500" cy="1480820"/>
                <wp:effectExtent l="4445" t="4445" r="18415" b="8255"/>
                <wp:wrapNone/>
                <wp:docPr id="7" name="矩形 94"/>
                <wp:cNvGraphicFramePr/>
                <a:graphic xmlns:a="http://schemas.openxmlformats.org/drawingml/2006/main">
                  <a:graphicData uri="http://schemas.microsoft.com/office/word/2010/wordprocessingShape">
                    <wps:wsp>
                      <wps:cNvSpPr/>
                      <wps:spPr>
                        <a:xfrm>
                          <a:off x="0" y="0"/>
                          <a:ext cx="1714500" cy="1480820"/>
                        </a:xfrm>
                        <a:prstGeom prst="rect">
                          <a:avLst/>
                        </a:prstGeom>
                        <a:solidFill>
                          <a:srgbClr val="CCFFFF"/>
                        </a:solidFill>
                        <a:ln w="9525" cap="flat" cmpd="sng">
                          <a:solidFill>
                            <a:srgbClr val="0000FF"/>
                          </a:solidFill>
                          <a:prstDash val="solid"/>
                          <a:miter/>
                          <a:headEnd type="none" w="med" len="med"/>
                          <a:tailEnd type="none" w="med" len="med"/>
                        </a:ln>
                      </wps:spPr>
                      <wps:txbx>
                        <w:txbxContent>
                          <w:p w14:paraId="696007A5">
                            <w:pPr>
                              <w:ind w:firstLine="420" w:firstLineChars="200"/>
                              <w:rPr>
                                <w:rFonts w:hint="eastAsia"/>
                              </w:rPr>
                            </w:pPr>
                            <w:r>
                              <w:rPr>
                                <w:rFonts w:hint="eastAsia"/>
                                <w:sz w:val="21"/>
                                <w:szCs w:val="21"/>
                              </w:rPr>
                              <w:t>本科毕业设计（论文）用</w:t>
                            </w:r>
                            <w:r>
                              <w:rPr>
                                <w:rStyle w:val="49"/>
                                <w:rFonts w:hint="eastAsia"/>
                                <w:sz w:val="21"/>
                                <w:szCs w:val="21"/>
                              </w:rPr>
                              <w:t>A4纸双面打印</w:t>
                            </w:r>
                            <w:r>
                              <w:rPr>
                                <w:rFonts w:hint="eastAsia"/>
                                <w:sz w:val="21"/>
                                <w:szCs w:val="21"/>
                              </w:rPr>
                              <w:t>，</w:t>
                            </w:r>
                            <w:r>
                              <w:rPr>
                                <w:rFonts w:hint="eastAsia" w:ascii="黑体" w:hAnsi="黑体" w:eastAsia="黑体"/>
                                <w:b/>
                                <w:color w:val="0000FF"/>
                                <w:sz w:val="21"/>
                                <w:szCs w:val="21"/>
                              </w:rPr>
                              <w:t>封面</w:t>
                            </w:r>
                            <w:r>
                              <w:rPr>
                                <w:rFonts w:hint="eastAsia"/>
                                <w:sz w:val="21"/>
                                <w:szCs w:val="21"/>
                              </w:rPr>
                              <w:t>采用</w:t>
                            </w:r>
                            <w:r>
                              <w:rPr>
                                <w:rFonts w:hint="eastAsia" w:ascii="黑体" w:hAnsi="黑体" w:eastAsia="黑体"/>
                                <w:b/>
                                <w:color w:val="0000FF"/>
                                <w:sz w:val="21"/>
                                <w:szCs w:val="21"/>
                              </w:rPr>
                              <w:t>学校下发</w:t>
                            </w:r>
                            <w:r>
                              <w:rPr>
                                <w:rFonts w:hint="eastAsia"/>
                                <w:sz w:val="21"/>
                                <w:szCs w:val="21"/>
                              </w:rPr>
                              <w:t>的</w:t>
                            </w:r>
                            <w:r>
                              <w:rPr>
                                <w:rStyle w:val="49"/>
                                <w:rFonts w:hint="eastAsia"/>
                                <w:sz w:val="21"/>
                                <w:szCs w:val="21"/>
                              </w:rPr>
                              <w:t>封皮制作封面</w:t>
                            </w:r>
                            <w:r>
                              <w:rPr>
                                <w:rFonts w:hint="eastAsia"/>
                                <w:sz w:val="21"/>
                                <w:szCs w:val="21"/>
                              </w:rPr>
                              <w:t>，并装订成册。在答辩后提交正式稿时，须有学生和指导教师的</w:t>
                            </w:r>
                            <w:r>
                              <w:rPr>
                                <w:rStyle w:val="49"/>
                                <w:rFonts w:hint="eastAsia"/>
                                <w:sz w:val="21"/>
                                <w:szCs w:val="21"/>
                              </w:rPr>
                              <w:t>本人签字</w:t>
                            </w:r>
                            <w:r>
                              <w:rPr>
                                <w:rFonts w:hint="eastAsia"/>
                                <w:sz w:val="21"/>
                                <w:szCs w:val="21"/>
                              </w:rPr>
                              <w:t>。</w:t>
                            </w:r>
                            <w:r>
                              <w:rPr>
                                <w:rFonts w:hint="eastAsia"/>
                                <w:color w:val="0000FF"/>
                                <w:u w:val="single"/>
                              </w:rPr>
                              <w:t>不用此信息时，删除此框</w:t>
                            </w:r>
                            <w:r>
                              <w:rPr>
                                <w:rFonts w:hint="eastAsia"/>
                              </w:rPr>
                              <w:t>。</w:t>
                            </w:r>
                          </w:p>
                        </w:txbxContent>
                      </wps:txbx>
                      <wps:bodyPr wrap="square" upright="1"/>
                    </wps:wsp>
                  </a:graphicData>
                </a:graphic>
              </wp:anchor>
            </w:drawing>
          </mc:Choice>
          <mc:Fallback>
            <w:pict>
              <v:rect id="矩形 94" o:spid="_x0000_s1026" o:spt="1" style="position:absolute;left:0pt;margin-left:-80pt;margin-top:8.95pt;height:116.6pt;width:135pt;z-index:251665408;mso-width-relative:page;mso-height-relative:page;" fillcolor="#CCFFFF" filled="t" stroked="t" coordsize="21600,21600" o:gfxdata="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AQ3YdoAAAALAQAADwAAAAAA&#10;AAABACAAAAAiAAAAZHJzL2Rvd25yZXYueG1sUEsBAhQAFAAAAAgAh07iQALt2WgRAgAAOQQAAA4A&#10;AAAAAAAAAQAgAAAAKQEAAGRycy9lMm9Eb2MueG1sUEsFBgAAAAAGAAYAWQEAAKwFAAAAAA==&#10;">
                <v:fill on="t" focussize="0,0"/>
                <v:stroke color="#0000FF" joinstyle="miter"/>
                <v:imagedata o:title=""/>
                <o:lock v:ext="edit" aspectratio="f"/>
                <v:textbox>
                  <w:txbxContent>
                    <w:p w14:paraId="696007A5">
                      <w:pPr>
                        <w:ind w:firstLine="420" w:firstLineChars="200"/>
                        <w:rPr>
                          <w:rFonts w:hint="eastAsia"/>
                        </w:rPr>
                      </w:pPr>
                      <w:r>
                        <w:rPr>
                          <w:rFonts w:hint="eastAsia"/>
                          <w:sz w:val="21"/>
                          <w:szCs w:val="21"/>
                        </w:rPr>
                        <w:t>本科毕业设计（论文）用</w:t>
                      </w:r>
                      <w:r>
                        <w:rPr>
                          <w:rStyle w:val="49"/>
                          <w:rFonts w:hint="eastAsia"/>
                          <w:sz w:val="21"/>
                          <w:szCs w:val="21"/>
                        </w:rPr>
                        <w:t>A4纸双面打印</w:t>
                      </w:r>
                      <w:r>
                        <w:rPr>
                          <w:rFonts w:hint="eastAsia"/>
                          <w:sz w:val="21"/>
                          <w:szCs w:val="21"/>
                        </w:rPr>
                        <w:t>，</w:t>
                      </w:r>
                      <w:r>
                        <w:rPr>
                          <w:rFonts w:hint="eastAsia" w:ascii="黑体" w:hAnsi="黑体" w:eastAsia="黑体"/>
                          <w:b/>
                          <w:color w:val="0000FF"/>
                          <w:sz w:val="21"/>
                          <w:szCs w:val="21"/>
                        </w:rPr>
                        <w:t>封面</w:t>
                      </w:r>
                      <w:r>
                        <w:rPr>
                          <w:rFonts w:hint="eastAsia"/>
                          <w:sz w:val="21"/>
                          <w:szCs w:val="21"/>
                        </w:rPr>
                        <w:t>采用</w:t>
                      </w:r>
                      <w:r>
                        <w:rPr>
                          <w:rFonts w:hint="eastAsia" w:ascii="黑体" w:hAnsi="黑体" w:eastAsia="黑体"/>
                          <w:b/>
                          <w:color w:val="0000FF"/>
                          <w:sz w:val="21"/>
                          <w:szCs w:val="21"/>
                        </w:rPr>
                        <w:t>学校下发</w:t>
                      </w:r>
                      <w:r>
                        <w:rPr>
                          <w:rFonts w:hint="eastAsia"/>
                          <w:sz w:val="21"/>
                          <w:szCs w:val="21"/>
                        </w:rPr>
                        <w:t>的</w:t>
                      </w:r>
                      <w:r>
                        <w:rPr>
                          <w:rStyle w:val="49"/>
                          <w:rFonts w:hint="eastAsia"/>
                          <w:sz w:val="21"/>
                          <w:szCs w:val="21"/>
                        </w:rPr>
                        <w:t>封皮制作封面</w:t>
                      </w:r>
                      <w:r>
                        <w:rPr>
                          <w:rFonts w:hint="eastAsia"/>
                          <w:sz w:val="21"/>
                          <w:szCs w:val="21"/>
                        </w:rPr>
                        <w:t>，并装订成册。在答辩后提交正式稿时，须有学生和指导教师的</w:t>
                      </w:r>
                      <w:r>
                        <w:rPr>
                          <w:rStyle w:val="49"/>
                          <w:rFonts w:hint="eastAsia"/>
                          <w:sz w:val="21"/>
                          <w:szCs w:val="21"/>
                        </w:rPr>
                        <w:t>本人签字</w:t>
                      </w:r>
                      <w:r>
                        <w:rPr>
                          <w:rFonts w:hint="eastAsia"/>
                          <w:sz w:val="21"/>
                          <w:szCs w:val="21"/>
                        </w:rPr>
                        <w:t>。</w:t>
                      </w:r>
                      <w:r>
                        <w:rPr>
                          <w:rFonts w:hint="eastAsia"/>
                          <w:color w:val="0000FF"/>
                          <w:u w:val="single"/>
                        </w:rPr>
                        <w:t>不用此信息时，删除此框</w:t>
                      </w:r>
                      <w:r>
                        <w:rPr>
                          <w:rFonts w:hint="eastAsia"/>
                        </w:rPr>
                        <w:t>。</w:t>
                      </w:r>
                    </w:p>
                  </w:txbxContent>
                </v:textbox>
              </v:rect>
            </w:pict>
          </mc:Fallback>
        </mc:AlternateContent>
      </w:r>
      <w:r>
        <w:rPr>
          <w:rFonts w:hint="eastAsia" w:eastAsia="黑体"/>
          <w:sz w:val="30"/>
        </w:rPr>
        <w:tab/>
      </w:r>
      <w:r>
        <w:rPr>
          <w:rFonts w:eastAsia="黑体"/>
          <w:sz w:val="30"/>
        </w:rPr>
        <w:t xml:space="preserve">____________________________ </w:t>
      </w:r>
    </w:p>
    <w:p w14:paraId="74F46497">
      <w:pPr>
        <w:tabs>
          <w:tab w:val="left" w:pos="2940"/>
        </w:tabs>
        <w:spacing w:before="0" w:after="0" w:line="300" w:lineRule="auto"/>
        <w:jc w:val="both"/>
        <w:rPr>
          <w:rFonts w:eastAsia="黑体"/>
          <w:sz w:val="30"/>
          <w:u w:val="single"/>
        </w:rPr>
      </w:pPr>
      <w:r>
        <w:rPr>
          <w:rFonts w:eastAsia="黑体"/>
          <w:sz w:val="30"/>
          <w:u w:val="single"/>
          <w:lang/>
        </w:rPr>
        <mc:AlternateContent>
          <mc:Choice Requires="wps">
            <w:drawing>
              <wp:anchor distT="0" distB="0" distL="114300" distR="114300" simplePos="0" relativeHeight="251660288" behindDoc="0" locked="0" layoutInCell="1" allowOverlap="1">
                <wp:simplePos x="0" y="0"/>
                <wp:positionH relativeFrom="column">
                  <wp:posOffset>1333500</wp:posOffset>
                </wp:positionH>
                <wp:positionV relativeFrom="paragraph">
                  <wp:posOffset>133985</wp:posOffset>
                </wp:positionV>
                <wp:extent cx="3101340" cy="371475"/>
                <wp:effectExtent l="0" t="0" r="0" b="0"/>
                <wp:wrapNone/>
                <wp:docPr id="2" name="文本框 3"/>
                <wp:cNvGraphicFramePr/>
                <a:graphic xmlns:a="http://schemas.openxmlformats.org/drawingml/2006/main">
                  <a:graphicData uri="http://schemas.microsoft.com/office/word/2010/wordprocessingShape">
                    <wps:wsp>
                      <wps:cNvSpPr txBox="1"/>
                      <wps:spPr>
                        <a:xfrm>
                          <a:off x="0" y="0"/>
                          <a:ext cx="3101340" cy="371475"/>
                        </a:xfrm>
                        <a:prstGeom prst="rect">
                          <a:avLst/>
                        </a:prstGeom>
                        <a:noFill/>
                        <a:ln>
                          <a:noFill/>
                        </a:ln>
                      </wps:spPr>
                      <wps:txbx>
                        <w:txbxContent>
                          <w:p w14:paraId="0D1D00B8">
                            <w:pPr>
                              <w:pStyle w:val="7"/>
                              <w:ind w:firstLine="0"/>
                              <w:rPr>
                                <w:rStyle w:val="21"/>
                                <w:rFonts w:hint="eastAsia" w:eastAsia="宋体"/>
                                <w:lang w:eastAsia="zh-CN"/>
                              </w:rPr>
                            </w:pPr>
                            <w:r>
                              <w:rPr>
                                <w:rStyle w:val="21"/>
                                <w:rFonts w:hint="eastAsia" w:eastAsia="宋体"/>
                                <w:lang w:val="en-US" w:eastAsia="zh-CN"/>
                              </w:rPr>
                              <w:t>刘佳浩</w:t>
                            </w:r>
                          </w:p>
                        </w:txbxContent>
                      </wps:txbx>
                      <wps:bodyPr wrap="square" upright="1"/>
                    </wps:wsp>
                  </a:graphicData>
                </a:graphic>
              </wp:anchor>
            </w:drawing>
          </mc:Choice>
          <mc:Fallback>
            <w:pict>
              <v:shape id="文本框 3" o:spid="_x0000_s1026" o:spt="202" type="#_x0000_t202" style="position:absolute;left:0pt;margin-left:105pt;margin-top:10.55pt;height:29.25pt;width:244.2pt;z-index:251660288;mso-width-relative:page;mso-height-relative:page;" filled="f" stroked="f" coordsize="21600,21600" o:gfxdata="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ps0/NcAAAAJAQAADwAAAAAAAAABACAAAAAiAAAAZHJzL2Rvd25yZXYueG1sUEsBAhQAFAAA&#10;AAgAh07iQBJphfm3AQAAXAMAAA4AAAAAAAAAAQAgAAAAJgEAAGRycy9lMm9Eb2MueG1sUEsFBgAA&#10;AAAGAAYAWQEAAE8FAAAAAA==&#10;">
                <v:fill on="f" focussize="0,0"/>
                <v:stroke on="f"/>
                <v:imagedata o:title=""/>
                <o:lock v:ext="edit" aspectratio="f"/>
                <v:textbox>
                  <w:txbxContent>
                    <w:p w14:paraId="0D1D00B8">
                      <w:pPr>
                        <w:pStyle w:val="7"/>
                        <w:ind w:firstLine="0"/>
                        <w:rPr>
                          <w:rStyle w:val="21"/>
                          <w:rFonts w:hint="eastAsia" w:eastAsia="宋体"/>
                          <w:lang w:eastAsia="zh-CN"/>
                        </w:rPr>
                      </w:pPr>
                      <w:r>
                        <w:rPr>
                          <w:rStyle w:val="21"/>
                          <w:rFonts w:hint="eastAsia" w:eastAsia="宋体"/>
                          <w:lang w:val="en-US" w:eastAsia="zh-CN"/>
                        </w:rPr>
                        <w:t>刘佳浩</w:t>
                      </w:r>
                    </w:p>
                  </w:txbxContent>
                </v:textbox>
              </v:shape>
            </w:pict>
          </mc:Fallback>
        </mc:AlternateContent>
      </w:r>
    </w:p>
    <w:p w14:paraId="152C19F8">
      <w:pPr>
        <w:tabs>
          <w:tab w:val="left" w:pos="2500"/>
        </w:tabs>
        <w:spacing w:before="0" w:after="0" w:line="300" w:lineRule="auto"/>
        <w:ind w:left="1364" w:leftChars="682"/>
        <w:jc w:val="both"/>
        <w:rPr>
          <w:rFonts w:eastAsia="黑体"/>
          <w:sz w:val="30"/>
        </w:rPr>
      </w:pPr>
      <w:r>
        <w:rPr>
          <w:rFonts w:hint="eastAsia" w:eastAsia="黑体"/>
          <w:sz w:val="30"/>
        </w:rPr>
        <w:t>作 者：</w:t>
      </w:r>
      <w:r>
        <w:rPr>
          <w:rFonts w:hint="eastAsia" w:eastAsia="黑体"/>
          <w:sz w:val="30"/>
        </w:rPr>
        <w:tab/>
      </w:r>
      <w:r>
        <w:rPr>
          <w:rFonts w:eastAsia="黑体"/>
          <w:sz w:val="30"/>
        </w:rPr>
        <w:t>____________________________</w:t>
      </w:r>
    </w:p>
    <w:p w14:paraId="5A63C952">
      <w:pPr>
        <w:tabs>
          <w:tab w:val="left" w:pos="2940"/>
        </w:tabs>
        <w:spacing w:before="0" w:after="0" w:line="300" w:lineRule="auto"/>
        <w:ind w:left="1364" w:leftChars="682"/>
        <w:jc w:val="both"/>
        <w:rPr>
          <w:rFonts w:eastAsia="黑体"/>
          <w:sz w:val="30"/>
        </w:rPr>
      </w:pPr>
      <w:r>
        <w:rPr>
          <w:rFonts w:eastAsia="黑体"/>
          <w:sz w:val="30"/>
          <w:lang/>
        </w:rPr>
        <mc:AlternateContent>
          <mc:Choice Requires="wps">
            <w:drawing>
              <wp:anchor distT="0" distB="0" distL="114300" distR="114300" simplePos="0" relativeHeight="251662336" behindDoc="0" locked="0" layoutInCell="1" allowOverlap="1">
                <wp:simplePos x="0" y="0"/>
                <wp:positionH relativeFrom="column">
                  <wp:posOffset>1333500</wp:posOffset>
                </wp:positionH>
                <wp:positionV relativeFrom="paragraph">
                  <wp:posOffset>138430</wp:posOffset>
                </wp:positionV>
                <wp:extent cx="3101340" cy="387985"/>
                <wp:effectExtent l="0" t="0" r="0" b="0"/>
                <wp:wrapNone/>
                <wp:docPr id="4" name="文本框 8"/>
                <wp:cNvGraphicFramePr/>
                <a:graphic xmlns:a="http://schemas.openxmlformats.org/drawingml/2006/main">
                  <a:graphicData uri="http://schemas.microsoft.com/office/word/2010/wordprocessingShape">
                    <wps:wsp>
                      <wps:cNvSpPr txBox="1"/>
                      <wps:spPr>
                        <a:xfrm>
                          <a:off x="0" y="0"/>
                          <a:ext cx="3101340" cy="387985"/>
                        </a:xfrm>
                        <a:prstGeom prst="rect">
                          <a:avLst/>
                        </a:prstGeom>
                        <a:noFill/>
                        <a:ln>
                          <a:noFill/>
                        </a:ln>
                      </wps:spPr>
                      <wps:txbx>
                        <w:txbxContent>
                          <w:p w14:paraId="5F031D80">
                            <w:pPr>
                              <w:pStyle w:val="7"/>
                              <w:ind w:firstLine="0"/>
                              <w:rPr>
                                <w:rStyle w:val="21"/>
                                <w:rFonts w:hint="default" w:eastAsia="宋体"/>
                                <w:lang w:val="en-US" w:eastAsia="zh-CN"/>
                              </w:rPr>
                            </w:pPr>
                            <w:r>
                              <w:rPr>
                                <w:rStyle w:val="21"/>
                                <w:rFonts w:hint="eastAsia" w:eastAsia="宋体"/>
                                <w:lang w:val="en-US" w:eastAsia="zh-CN"/>
                              </w:rPr>
                              <w:t>U202241997</w:t>
                            </w:r>
                          </w:p>
                        </w:txbxContent>
                      </wps:txbx>
                      <wps:bodyPr wrap="square" upright="1"/>
                    </wps:wsp>
                  </a:graphicData>
                </a:graphic>
              </wp:anchor>
            </w:drawing>
          </mc:Choice>
          <mc:Fallback>
            <w:pict>
              <v:shape id="文本框 8" o:spid="_x0000_s1026" o:spt="202" type="#_x0000_t202" style="position:absolute;left:0pt;margin-left:105pt;margin-top:10.9pt;height:30.55pt;width:244.2pt;z-index:251662336;mso-width-relative:page;mso-height-relative:page;" filled="f" stroked="f" coordsize="21600,21600" o:gfxdata="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pfBwk1gAAAAkBAAAPAAAAAAAAAAEAIAAAACIAAABkcnMvZG93bnJldi54bWxQSwECFAAUAAAA&#10;CACHTuJAFz1kOrcBAABcAwAADgAAAAAAAAABACAAAAAlAQAAZHJzL2Uyb0RvYy54bWxQSwUGAAAA&#10;AAYABgBZAQAATgUAAAAA&#10;">
                <v:fill on="f" focussize="0,0"/>
                <v:stroke on="f"/>
                <v:imagedata o:title=""/>
                <o:lock v:ext="edit" aspectratio="f"/>
                <v:textbox>
                  <w:txbxContent>
                    <w:p w14:paraId="5F031D80">
                      <w:pPr>
                        <w:pStyle w:val="7"/>
                        <w:ind w:firstLine="0"/>
                        <w:rPr>
                          <w:rStyle w:val="21"/>
                          <w:rFonts w:hint="default" w:eastAsia="宋体"/>
                          <w:lang w:val="en-US" w:eastAsia="zh-CN"/>
                        </w:rPr>
                      </w:pPr>
                      <w:r>
                        <w:rPr>
                          <w:rStyle w:val="21"/>
                          <w:rFonts w:hint="eastAsia" w:eastAsia="宋体"/>
                          <w:lang w:val="en-US" w:eastAsia="zh-CN"/>
                        </w:rPr>
                        <w:t>U202241997</w:t>
                      </w:r>
                    </w:p>
                  </w:txbxContent>
                </v:textbox>
              </v:shape>
            </w:pict>
          </mc:Fallback>
        </mc:AlternateContent>
      </w:r>
    </w:p>
    <w:p w14:paraId="5CF74A8E">
      <w:pPr>
        <w:tabs>
          <w:tab w:val="left" w:pos="2500"/>
        </w:tabs>
        <w:spacing w:before="0" w:after="0" w:line="300" w:lineRule="auto"/>
        <w:ind w:left="1364" w:leftChars="682"/>
        <w:jc w:val="both"/>
        <w:rPr>
          <w:rFonts w:eastAsia="黑体"/>
          <w:sz w:val="30"/>
        </w:rPr>
      </w:pPr>
      <w:r>
        <w:rPr>
          <w:rFonts w:hint="eastAsia" w:eastAsia="黑体"/>
          <w:sz w:val="30"/>
        </w:rPr>
        <w:t>学 号：</w:t>
      </w:r>
      <w:r>
        <w:rPr>
          <w:rFonts w:hint="eastAsia" w:eastAsia="黑体"/>
          <w:sz w:val="30"/>
        </w:rPr>
        <w:tab/>
      </w:r>
      <w:r>
        <w:rPr>
          <w:rFonts w:eastAsia="黑体"/>
          <w:sz w:val="30"/>
        </w:rPr>
        <w:t>____________________________</w:t>
      </w:r>
    </w:p>
    <w:p w14:paraId="1A95FBA4">
      <w:pPr>
        <w:tabs>
          <w:tab w:val="left" w:pos="2940"/>
        </w:tabs>
        <w:spacing w:before="0" w:after="0" w:line="300" w:lineRule="auto"/>
        <w:ind w:left="1364" w:leftChars="682"/>
        <w:jc w:val="both"/>
        <w:rPr>
          <w:rFonts w:eastAsia="黑体"/>
          <w:sz w:val="30"/>
        </w:rPr>
      </w:pPr>
      <w:r>
        <w:rPr>
          <w:rFonts w:hint="eastAsia" w:eastAsia="黑体"/>
          <w:sz w:val="30"/>
          <w:lang/>
        </w:rPr>
        <mc:AlternateContent>
          <mc:Choice Requires="wps">
            <w:drawing>
              <wp:anchor distT="0" distB="0" distL="114300" distR="114300" simplePos="0" relativeHeight="251663360" behindDoc="0" locked="0" layoutInCell="1" allowOverlap="1">
                <wp:simplePos x="0" y="0"/>
                <wp:positionH relativeFrom="column">
                  <wp:posOffset>1333500</wp:posOffset>
                </wp:positionH>
                <wp:positionV relativeFrom="paragraph">
                  <wp:posOffset>159385</wp:posOffset>
                </wp:positionV>
                <wp:extent cx="3101340" cy="387985"/>
                <wp:effectExtent l="0" t="0" r="0" b="0"/>
                <wp:wrapNone/>
                <wp:docPr id="5" name="文本框 9"/>
                <wp:cNvGraphicFramePr/>
                <a:graphic xmlns:a="http://schemas.openxmlformats.org/drawingml/2006/main">
                  <a:graphicData uri="http://schemas.microsoft.com/office/word/2010/wordprocessingShape">
                    <wps:wsp>
                      <wps:cNvSpPr txBox="1"/>
                      <wps:spPr>
                        <a:xfrm>
                          <a:off x="0" y="0"/>
                          <a:ext cx="3101340" cy="387985"/>
                        </a:xfrm>
                        <a:prstGeom prst="rect">
                          <a:avLst/>
                        </a:prstGeom>
                        <a:noFill/>
                        <a:ln>
                          <a:noFill/>
                        </a:ln>
                      </wps:spPr>
                      <wps:txbx>
                        <w:txbxContent>
                          <w:p w14:paraId="50F024F5">
                            <w:pPr>
                              <w:jc w:val="center"/>
                              <w:rPr>
                                <w:rStyle w:val="21"/>
                                <w:rFonts w:hint="default" w:eastAsia="宋体"/>
                                <w:sz w:val="20"/>
                                <w:lang w:val="en-US" w:eastAsia="zh-CN"/>
                              </w:rPr>
                            </w:pPr>
                            <w:r>
                              <w:rPr>
                                <w:rStyle w:val="21"/>
                                <w:rFonts w:hint="eastAsia" w:eastAsia="宋体"/>
                                <w:lang w:val="en-US" w:eastAsia="zh-CN"/>
                              </w:rPr>
                              <w:t>计算机与通信工程学院</w:t>
                            </w:r>
                          </w:p>
                        </w:txbxContent>
                      </wps:txbx>
                      <wps:bodyPr wrap="square" upright="1"/>
                    </wps:wsp>
                  </a:graphicData>
                </a:graphic>
              </wp:anchor>
            </w:drawing>
          </mc:Choice>
          <mc:Fallback>
            <w:pict>
              <v:shape id="文本框 9" o:spid="_x0000_s1026" o:spt="202" type="#_x0000_t202" style="position:absolute;left:0pt;margin-left:105pt;margin-top:12.55pt;height:30.55pt;width:244.2pt;z-index:251663360;mso-width-relative:page;mso-height-relative:page;" filled="f" stroked="f" coordsize="21600,21600" o:gfxdata="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g/hUvXAAAACQEAAA8AAAAAAAAAAQAgAAAAIgAAAGRycy9kb3ducmV2LnhtbFBLAQIUABQA&#10;AAAIAIdO4kCXWvMLuAEAAFwDAAAOAAAAAAAAAAEAIAAAACYBAABkcnMvZTJvRG9jLnhtbFBLBQYA&#10;AAAABgAGAFkBAABQBQAAAAA=&#10;">
                <v:fill on="f" focussize="0,0"/>
                <v:stroke on="f"/>
                <v:imagedata o:title=""/>
                <o:lock v:ext="edit" aspectratio="f"/>
                <v:textbox>
                  <w:txbxContent>
                    <w:p w14:paraId="50F024F5">
                      <w:pPr>
                        <w:jc w:val="center"/>
                        <w:rPr>
                          <w:rStyle w:val="21"/>
                          <w:rFonts w:hint="default" w:eastAsia="宋体"/>
                          <w:sz w:val="20"/>
                          <w:lang w:val="en-US" w:eastAsia="zh-CN"/>
                        </w:rPr>
                      </w:pPr>
                      <w:r>
                        <w:rPr>
                          <w:rStyle w:val="21"/>
                          <w:rFonts w:hint="eastAsia" w:eastAsia="宋体"/>
                          <w:lang w:val="en-US" w:eastAsia="zh-CN"/>
                        </w:rPr>
                        <w:t>计算机与通信工程学院</w:t>
                      </w:r>
                    </w:p>
                  </w:txbxContent>
                </v:textbox>
              </v:shape>
            </w:pict>
          </mc:Fallback>
        </mc:AlternateContent>
      </w:r>
    </w:p>
    <w:p w14:paraId="5FBEA921">
      <w:pPr>
        <w:tabs>
          <w:tab w:val="left" w:pos="2500"/>
        </w:tabs>
        <w:spacing w:before="0" w:after="0" w:line="300" w:lineRule="auto"/>
        <w:ind w:left="1364" w:leftChars="682"/>
        <w:jc w:val="both"/>
        <w:rPr>
          <w:rFonts w:eastAsia="黑体"/>
          <w:sz w:val="30"/>
        </w:rPr>
      </w:pPr>
      <w:r>
        <w:rPr>
          <w:rFonts w:hint="eastAsia" w:eastAsia="黑体"/>
          <w:sz w:val="30"/>
        </w:rPr>
        <w:t>学 院：</w:t>
      </w:r>
      <w:r>
        <w:rPr>
          <w:rFonts w:hint="eastAsia" w:eastAsia="黑体"/>
          <w:sz w:val="30"/>
        </w:rPr>
        <w:tab/>
      </w:r>
      <w:r>
        <w:rPr>
          <w:rFonts w:eastAsia="黑体"/>
          <w:sz w:val="30"/>
        </w:rPr>
        <w:t>____________________________</w:t>
      </w:r>
    </w:p>
    <w:p w14:paraId="7299B781">
      <w:pPr>
        <w:tabs>
          <w:tab w:val="left" w:pos="2940"/>
        </w:tabs>
        <w:spacing w:before="0" w:after="0" w:line="300" w:lineRule="auto"/>
        <w:ind w:left="1364" w:leftChars="682"/>
        <w:jc w:val="both"/>
        <w:rPr>
          <w:rFonts w:eastAsia="黑体"/>
          <w:sz w:val="30"/>
        </w:rPr>
      </w:pPr>
      <w:r>
        <w:rPr>
          <w:rFonts w:hint="eastAsia" w:eastAsia="黑体"/>
          <w:sz w:val="30"/>
          <w:lang/>
        </w:rPr>
        <mc:AlternateContent>
          <mc:Choice Requires="wps">
            <w:drawing>
              <wp:anchor distT="0" distB="0" distL="114300" distR="114300" simplePos="0" relativeHeight="251664384" behindDoc="0" locked="0" layoutInCell="1" allowOverlap="1">
                <wp:simplePos x="0" y="0"/>
                <wp:positionH relativeFrom="column">
                  <wp:posOffset>1333500</wp:posOffset>
                </wp:positionH>
                <wp:positionV relativeFrom="paragraph">
                  <wp:posOffset>147320</wp:posOffset>
                </wp:positionV>
                <wp:extent cx="3101340" cy="354965"/>
                <wp:effectExtent l="0" t="0" r="0" b="0"/>
                <wp:wrapNone/>
                <wp:docPr id="6" name="文本框 10"/>
                <wp:cNvGraphicFramePr/>
                <a:graphic xmlns:a="http://schemas.openxmlformats.org/drawingml/2006/main">
                  <a:graphicData uri="http://schemas.microsoft.com/office/word/2010/wordprocessingShape">
                    <wps:wsp>
                      <wps:cNvSpPr txBox="1"/>
                      <wps:spPr>
                        <a:xfrm>
                          <a:off x="0" y="0"/>
                          <a:ext cx="3101340" cy="354965"/>
                        </a:xfrm>
                        <a:prstGeom prst="rect">
                          <a:avLst/>
                        </a:prstGeom>
                        <a:noFill/>
                        <a:ln>
                          <a:noFill/>
                        </a:ln>
                      </wps:spPr>
                      <wps:txbx>
                        <w:txbxContent>
                          <w:p w14:paraId="1BB88616">
                            <w:pPr>
                              <w:jc w:val="center"/>
                              <w:rPr>
                                <w:rStyle w:val="21"/>
                                <w:rFonts w:hint="eastAsia" w:eastAsia="宋体"/>
                                <w:sz w:val="20"/>
                                <w:lang w:eastAsia="zh-CN"/>
                              </w:rPr>
                            </w:pPr>
                            <w:r>
                              <w:rPr>
                                <w:rStyle w:val="21"/>
                                <w:rFonts w:hint="eastAsia" w:eastAsia="宋体"/>
                                <w:lang w:val="en-US" w:eastAsia="zh-CN"/>
                              </w:rPr>
                              <w:t>计算机科学与技术</w:t>
                            </w:r>
                          </w:p>
                        </w:txbxContent>
                      </wps:txbx>
                      <wps:bodyPr wrap="square" upright="1"/>
                    </wps:wsp>
                  </a:graphicData>
                </a:graphic>
              </wp:anchor>
            </w:drawing>
          </mc:Choice>
          <mc:Fallback>
            <w:pict>
              <v:shape id="文本框 10" o:spid="_x0000_s1026" o:spt="202" type="#_x0000_t202" style="position:absolute;left:0pt;margin-left:105pt;margin-top:11.6pt;height:27.95pt;width:244.2pt;z-index:251664384;mso-width-relative:page;mso-height-relative:page;" filled="f" stroked="f" coordsize="21600,21600" o:gfxdata="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EN7CNcAAAAJAQAADwAAAAAAAAABACAAAAAiAAAAZHJzL2Rvd25yZXYueG1sUEsBAhQAFAAA&#10;AAgAh07iQI6eJ/O3AQAAXQMAAA4AAAAAAAAAAQAgAAAAJgEAAGRycy9lMm9Eb2MueG1sUEsFBgAA&#10;AAAGAAYAWQEAAE8FAAAAAA==&#10;">
                <v:fill on="f" focussize="0,0"/>
                <v:stroke on="f"/>
                <v:imagedata o:title=""/>
                <o:lock v:ext="edit" aspectratio="f"/>
                <v:textbox>
                  <w:txbxContent>
                    <w:p w14:paraId="1BB88616">
                      <w:pPr>
                        <w:jc w:val="center"/>
                        <w:rPr>
                          <w:rStyle w:val="21"/>
                          <w:rFonts w:hint="eastAsia" w:eastAsia="宋体"/>
                          <w:sz w:val="20"/>
                          <w:lang w:eastAsia="zh-CN"/>
                        </w:rPr>
                      </w:pPr>
                      <w:r>
                        <w:rPr>
                          <w:rStyle w:val="21"/>
                          <w:rFonts w:hint="eastAsia" w:eastAsia="宋体"/>
                          <w:lang w:val="en-US" w:eastAsia="zh-CN"/>
                        </w:rPr>
                        <w:t>计算机科学与技术</w:t>
                      </w:r>
                    </w:p>
                  </w:txbxContent>
                </v:textbox>
              </v:shape>
            </w:pict>
          </mc:Fallback>
        </mc:AlternateContent>
      </w:r>
    </w:p>
    <w:p w14:paraId="0704E95A">
      <w:pPr>
        <w:tabs>
          <w:tab w:val="left" w:pos="2500"/>
        </w:tabs>
        <w:spacing w:before="0" w:after="0" w:line="300" w:lineRule="auto"/>
        <w:ind w:left="1364" w:leftChars="682"/>
        <w:jc w:val="both"/>
        <w:rPr>
          <w:rFonts w:eastAsia="黑体"/>
          <w:sz w:val="30"/>
        </w:rPr>
      </w:pPr>
      <w:r>
        <w:rPr>
          <w:rFonts w:hint="eastAsia" w:eastAsia="黑体"/>
          <w:sz w:val="30"/>
        </w:rPr>
        <w:t>专 业：</w:t>
      </w:r>
      <w:r>
        <w:rPr>
          <w:rFonts w:hint="eastAsia" w:eastAsia="黑体"/>
          <w:sz w:val="30"/>
        </w:rPr>
        <w:tab/>
      </w:r>
      <w:r>
        <w:rPr>
          <w:rFonts w:eastAsia="黑体"/>
          <w:sz w:val="30"/>
        </w:rPr>
        <w:t>____________________________</w:t>
      </w:r>
    </w:p>
    <w:p w14:paraId="21650E54">
      <w:pPr>
        <w:tabs>
          <w:tab w:val="left" w:pos="2940"/>
        </w:tabs>
        <w:spacing w:before="0" w:after="0" w:line="300" w:lineRule="auto"/>
        <w:jc w:val="both"/>
        <w:rPr>
          <w:rFonts w:hint="eastAsia" w:eastAsia="黑体"/>
          <w:sz w:val="30"/>
        </w:rPr>
      </w:pPr>
    </w:p>
    <w:p w14:paraId="2C35A376">
      <w:pPr>
        <w:tabs>
          <w:tab w:val="left" w:pos="2500"/>
        </w:tabs>
        <w:spacing w:before="0" w:after="0" w:line="300" w:lineRule="auto"/>
        <w:ind w:left="1364" w:leftChars="682"/>
        <w:jc w:val="both"/>
        <w:rPr>
          <w:rFonts w:hint="eastAsia" w:eastAsia="黑体"/>
          <w:sz w:val="30"/>
        </w:rPr>
      </w:pPr>
      <w:r>
        <w:rPr>
          <w:rFonts w:hint="eastAsia" w:eastAsia="黑体"/>
          <w:sz w:val="30"/>
        </w:rPr>
        <w:t>成 绩：</w:t>
      </w:r>
      <w:r>
        <w:rPr>
          <w:rFonts w:hint="eastAsia" w:eastAsia="黑体"/>
          <w:sz w:val="30"/>
        </w:rPr>
        <w:tab/>
      </w:r>
      <w:r>
        <w:rPr>
          <w:rFonts w:hint="eastAsia" w:eastAsia="黑体"/>
          <w:sz w:val="30"/>
        </w:rPr>
        <w:t>_</w:t>
      </w:r>
      <w:r>
        <w:rPr>
          <w:rFonts w:eastAsia="黑体"/>
          <w:sz w:val="30"/>
        </w:rPr>
        <w:t>____</w:t>
      </w:r>
      <w:r>
        <w:rPr>
          <w:rFonts w:hint="eastAsia" w:eastAsia="黑体"/>
          <w:sz w:val="30"/>
        </w:rPr>
        <w:t>_______________________</w:t>
      </w:r>
    </w:p>
    <w:p w14:paraId="311415C2">
      <w:pPr>
        <w:spacing w:before="0" w:after="0" w:line="300" w:lineRule="auto"/>
        <w:jc w:val="both"/>
        <w:rPr>
          <w:rFonts w:hint="eastAsia" w:eastAsia="黑体"/>
          <w:sz w:val="30"/>
        </w:rPr>
      </w:pPr>
    </w:p>
    <w:p w14:paraId="03FBC1AA">
      <w:pPr>
        <w:spacing w:before="0" w:after="0" w:line="300" w:lineRule="auto"/>
        <w:rPr>
          <w:rFonts w:hint="eastAsia"/>
        </w:rPr>
      </w:pPr>
    </w:p>
    <w:p w14:paraId="54E14279">
      <w:pPr>
        <w:spacing w:before="0" w:after="0" w:line="300" w:lineRule="auto"/>
        <w:rPr>
          <w:rFonts w:hint="eastAsia"/>
        </w:rPr>
      </w:pPr>
    </w:p>
    <w:p w14:paraId="4DE7C567">
      <w:pPr>
        <w:spacing w:before="0" w:after="0" w:line="300" w:lineRule="auto"/>
        <w:jc w:val="center"/>
        <w:rPr>
          <w:rFonts w:hint="eastAsia" w:eastAsia="黑体"/>
          <w:sz w:val="28"/>
        </w:rPr>
      </w:pPr>
      <w:r>
        <w:rPr>
          <w:rStyle w:val="22"/>
          <w:rFonts w:hint="eastAsia" w:eastAsia="宋体"/>
          <w:sz w:val="21"/>
          <w:lang w:val="en-US" w:eastAsia="zh-CN"/>
        </w:rPr>
        <w:t>2026</w:t>
      </w:r>
      <w:r>
        <w:rPr>
          <w:rStyle w:val="22"/>
          <w:rFonts w:hint="eastAsia"/>
          <w:sz w:val="21"/>
        </w:rPr>
        <w:t xml:space="preserve"> 年 </w:t>
      </w:r>
      <w:r>
        <w:rPr>
          <w:rStyle w:val="22"/>
          <w:rFonts w:hint="eastAsia" w:eastAsia="宋体"/>
          <w:sz w:val="21"/>
          <w:lang w:val="en-US" w:eastAsia="zh-CN"/>
        </w:rPr>
        <w:t>05</w:t>
      </w:r>
      <w:r>
        <w:rPr>
          <w:rStyle w:val="22"/>
          <w:rFonts w:hint="eastAsia"/>
          <w:sz w:val="21"/>
        </w:rPr>
        <w:t xml:space="preserve"> 月</w:t>
      </w:r>
    </w:p>
    <w:p w14:paraId="440075DE">
      <w:pPr>
        <w:spacing w:before="0" w:after="0" w:line="300" w:lineRule="auto"/>
        <w:rPr>
          <w:rFonts w:hint="eastAsia"/>
        </w:rPr>
      </w:pPr>
    </w:p>
    <w:p w14:paraId="36C429C3">
      <w:pPr>
        <w:spacing w:before="0" w:after="0" w:line="300" w:lineRule="auto"/>
        <w:rPr>
          <w:rFonts w:hint="eastAsia"/>
        </w:rPr>
      </w:pPr>
    </w:p>
    <w:p w14:paraId="25DAF03C">
      <w:pPr>
        <w:spacing w:before="0" w:after="0" w:line="300" w:lineRule="auto"/>
        <w:rPr>
          <w:rFonts w:hint="eastAsia"/>
        </w:rPr>
      </w:pPr>
    </w:p>
    <w:p w14:paraId="294F5B1D">
      <w:pPr>
        <w:spacing w:before="0" w:after="0" w:line="300" w:lineRule="auto"/>
        <w:rPr>
          <w:rFonts w:hint="eastAsia"/>
        </w:rPr>
      </w:pPr>
    </w:p>
    <w:p w14:paraId="6A82B38A">
      <w:pPr>
        <w:spacing w:before="0" w:after="0" w:line="300" w:lineRule="auto"/>
        <w:rPr>
          <w:rFonts w:hint="eastAsia"/>
        </w:rPr>
      </w:pPr>
    </w:p>
    <w:p w14:paraId="7490ADF3">
      <w:pPr>
        <w:spacing w:before="0" w:after="0" w:line="300" w:lineRule="auto"/>
        <w:rPr>
          <w:rFonts w:hint="eastAsia"/>
        </w:rPr>
      </w:pPr>
    </w:p>
    <w:p w14:paraId="72F7A1FD">
      <w:pPr>
        <w:spacing w:before="0" w:after="0" w:line="300" w:lineRule="auto"/>
        <w:sectPr>
          <w:headerReference r:id="rId3" w:type="default"/>
          <w:type w:val="oddPage"/>
          <w:pgSz w:w="11906" w:h="16838"/>
          <w:pgMar w:top="1701" w:right="1701" w:bottom="1134" w:left="1701" w:header="850" w:footer="992" w:gutter="567"/>
          <w:cols w:space="720" w:num="1"/>
          <w:docGrid w:linePitch="272" w:charSpace="0"/>
        </w:sectPr>
      </w:pPr>
    </w:p>
    <w:p w14:paraId="1A5F10D9">
      <w:pPr>
        <w:spacing w:before="0" w:after="0" w:line="300" w:lineRule="auto"/>
        <w:rPr>
          <w:rFonts w:hint="eastAsia"/>
        </w:rPr>
      </w:pPr>
      <w:r>
        <w:rPr>
          <w:rFonts w:hint="eastAsia"/>
          <w:sz w:val="21"/>
          <w:lang/>
        </w:rPr>
        <mc:AlternateContent>
          <mc:Choice Requires="wps">
            <w:drawing>
              <wp:anchor distT="0" distB="0" distL="114300" distR="114300" simplePos="0" relativeHeight="251667456" behindDoc="0" locked="0" layoutInCell="1" allowOverlap="1">
                <wp:simplePos x="0" y="0"/>
                <wp:positionH relativeFrom="margin">
                  <wp:posOffset>-342900</wp:posOffset>
                </wp:positionH>
                <wp:positionV relativeFrom="margin">
                  <wp:posOffset>0</wp:posOffset>
                </wp:positionV>
                <wp:extent cx="6032500" cy="8420100"/>
                <wp:effectExtent l="17145" t="17145" r="31115" b="20955"/>
                <wp:wrapNone/>
                <wp:docPr id="9" name="矩形 117"/>
                <wp:cNvGraphicFramePr/>
                <a:graphic xmlns:a="http://schemas.openxmlformats.org/drawingml/2006/main">
                  <a:graphicData uri="http://schemas.microsoft.com/office/word/2010/wordprocessingShape">
                    <wps:wsp>
                      <wps:cNvSpPr/>
                      <wps:spPr>
                        <a:xfrm>
                          <a:off x="0" y="0"/>
                          <a:ext cx="6032500" cy="8420100"/>
                        </a:xfrm>
                        <a:prstGeom prst="rect">
                          <a:avLst/>
                        </a:prstGeom>
                        <a:noFill/>
                        <a:ln w="34925" cap="flat" cmpd="dbl">
                          <a:solidFill>
                            <a:srgbClr val="000000"/>
                          </a:solidFill>
                          <a:prstDash val="solid"/>
                          <a:miter/>
                          <a:headEnd type="none" w="med" len="med"/>
                          <a:tailEnd type="none" w="med" len="med"/>
                        </a:ln>
                      </wps:spPr>
                      <wps:bodyPr wrap="square" upright="1"/>
                    </wps:wsp>
                  </a:graphicData>
                </a:graphic>
              </wp:anchor>
            </w:drawing>
          </mc:Choice>
          <mc:Fallback>
            <w:pict>
              <v:rect id="矩形 117" o:spid="_x0000_s1026" o:spt="1" style="position:absolute;left:0pt;margin-left:-27pt;margin-top:0pt;height:663pt;width:475pt;mso-position-horizontal-relative:margin;mso-position-vertical-relative:margin;z-index:251667456;mso-width-relative:page;mso-height-relative:page;" filled="f" stroked="t" coordsize="21600,21600" o:gfxdata="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rJ8f31AAAAAkBAAAPAAAAAAAAAAEAIAAAACIAAABkcnMvZG93&#10;bnJldi54bWxQSwECFAAUAAAACACHTuJAio7pxQQCAAAHBAAADgAAAAAAAAABACAAAAAjAQAAZHJz&#10;L2Uyb0RvYy54bWxQSwUGAAAAAAYABgBZAQAAmQUAAAAA&#10;">
                <v:fill on="f" focussize="0,0"/>
                <v:stroke weight="2.75pt" color="#000000" linestyle="thinThin" joinstyle="miter"/>
                <v:imagedata o:title=""/>
                <o:lock v:ext="edit" aspectratio="f"/>
              </v:rect>
            </w:pict>
          </mc:Fallback>
        </mc:AlternateContent>
      </w:r>
    </w:p>
    <w:p w14:paraId="08AC7A1F">
      <w:pPr>
        <w:spacing w:before="0" w:after="0" w:line="300" w:lineRule="auto"/>
        <w:rPr>
          <w:rFonts w:hint="eastAsia"/>
        </w:rPr>
      </w:pPr>
    </w:p>
    <w:p w14:paraId="250565EC">
      <w:pPr>
        <w:spacing w:before="0" w:after="0" w:line="300" w:lineRule="auto"/>
        <w:rPr>
          <w:rFonts w:hint="eastAsia"/>
        </w:rPr>
      </w:pPr>
    </w:p>
    <w:p w14:paraId="4297449A">
      <w:pPr>
        <w:spacing w:before="0" w:after="0" w:line="300" w:lineRule="auto"/>
        <w:rPr>
          <w:rFonts w:hint="eastAsia"/>
        </w:rPr>
      </w:pPr>
    </w:p>
    <w:p w14:paraId="178817F6">
      <w:pPr>
        <w:spacing w:before="0" w:after="0" w:line="300" w:lineRule="auto"/>
        <w:rPr>
          <w:rFonts w:hint="eastAsia"/>
        </w:rPr>
      </w:pPr>
    </w:p>
    <w:p w14:paraId="0B5C7220">
      <w:pPr>
        <w:spacing w:before="0" w:after="0" w:line="300" w:lineRule="auto"/>
        <w:rPr>
          <w:rFonts w:hint="eastAsia"/>
        </w:rPr>
      </w:pPr>
    </w:p>
    <w:p w14:paraId="1EC4EA97">
      <w:pPr>
        <w:spacing w:before="0" w:after="0" w:line="300" w:lineRule="auto"/>
        <w:rPr>
          <w:rFonts w:hint="eastAsia"/>
        </w:rPr>
      </w:pPr>
    </w:p>
    <w:p w14:paraId="05608CBE">
      <w:pPr>
        <w:spacing w:before="0" w:after="0" w:line="300" w:lineRule="auto"/>
        <w:rPr>
          <w:rFonts w:hint="eastAsia"/>
        </w:rPr>
      </w:pPr>
    </w:p>
    <w:p w14:paraId="7061B15D">
      <w:pPr>
        <w:spacing w:before="0" w:after="0" w:line="300" w:lineRule="auto"/>
        <w:rPr>
          <w:rFonts w:hint="eastAsia"/>
        </w:rPr>
      </w:pPr>
    </w:p>
    <w:p w14:paraId="4653FF59">
      <w:pPr>
        <w:spacing w:before="0" w:after="0" w:line="300" w:lineRule="auto"/>
        <w:rPr>
          <w:rFonts w:hint="eastAsia"/>
        </w:rPr>
      </w:pPr>
    </w:p>
    <w:p w14:paraId="3D933FE7">
      <w:pPr>
        <w:spacing w:before="0" w:after="0" w:line="300" w:lineRule="auto"/>
        <w:rPr>
          <w:rFonts w:hint="eastAsia"/>
        </w:rPr>
      </w:pPr>
    </w:p>
    <w:p w14:paraId="67E0BF5D">
      <w:pPr>
        <w:spacing w:before="0" w:after="0" w:line="300" w:lineRule="auto"/>
        <w:jc w:val="center"/>
        <w:rPr>
          <w:rFonts w:hint="eastAsia" w:ascii="方正魏碑简体" w:eastAsia="方正魏碑简体"/>
          <w:b/>
          <w:sz w:val="72"/>
        </w:rPr>
      </w:pPr>
      <w:r>
        <w:rPr>
          <w:rFonts w:hint="eastAsia" w:ascii="方正魏碑简体" w:eastAsia="方正魏碑简体"/>
          <w:b/>
          <w:sz w:val="72"/>
          <w:lang w:val="en-US" w:eastAsia="zh-CN"/>
        </w:rPr>
        <w:t xml:space="preserve"> </w:t>
      </w:r>
      <w:r>
        <w:rPr>
          <w:rFonts w:hint="eastAsia" w:ascii="方正魏碑简体" w:eastAsia="方正魏碑简体"/>
          <w:b/>
          <w:sz w:val="72"/>
        </w:rPr>
        <w:t>本科生毕业设计(论文)</w:t>
      </w:r>
    </w:p>
    <w:p w14:paraId="7943013F">
      <w:pPr>
        <w:spacing w:before="0" w:after="0" w:line="300" w:lineRule="auto"/>
        <w:rPr>
          <w:rFonts w:hint="eastAsia" w:ascii="方正魏碑简体" w:eastAsia="方正魏碑简体"/>
          <w:b/>
          <w:sz w:val="72"/>
        </w:rPr>
      </w:pPr>
      <w:r>
        <w:rPr>
          <w:rFonts w:hint="eastAsia" w:ascii="方正魏碑简体" w:eastAsia="方正魏碑简体"/>
          <w:b/>
          <w:sz w:val="72"/>
          <w:lang/>
        </w:rPr>
        <mc:AlternateContent>
          <mc:Choice Requires="wps">
            <w:drawing>
              <wp:anchor distT="0" distB="0" distL="114300" distR="114300" simplePos="0" relativeHeight="251668480" behindDoc="0" locked="0" layoutInCell="1" allowOverlap="1">
                <wp:simplePos x="0" y="0"/>
                <wp:positionH relativeFrom="column">
                  <wp:posOffset>1718310</wp:posOffset>
                </wp:positionH>
                <wp:positionV relativeFrom="paragraph">
                  <wp:posOffset>504825</wp:posOffset>
                </wp:positionV>
                <wp:extent cx="3101340" cy="371475"/>
                <wp:effectExtent l="0" t="0" r="0" b="0"/>
                <wp:wrapNone/>
                <wp:docPr id="10" name="文本框 118"/>
                <wp:cNvGraphicFramePr/>
                <a:graphic xmlns:a="http://schemas.openxmlformats.org/drawingml/2006/main">
                  <a:graphicData uri="http://schemas.microsoft.com/office/word/2010/wordprocessingShape">
                    <wps:wsp>
                      <wps:cNvSpPr txBox="1"/>
                      <wps:spPr>
                        <a:xfrm>
                          <a:off x="0" y="0"/>
                          <a:ext cx="3101340" cy="371475"/>
                        </a:xfrm>
                        <a:prstGeom prst="rect">
                          <a:avLst/>
                        </a:prstGeom>
                        <a:noFill/>
                        <a:ln>
                          <a:noFill/>
                        </a:ln>
                      </wps:spPr>
                      <wps:txbx>
                        <w:txbxContent>
                          <w:p w14:paraId="1E13044B">
                            <w:pPr>
                              <w:jc w:val="center"/>
                              <w:rPr>
                                <w:rStyle w:val="21"/>
                                <w:rFonts w:hint="eastAsia"/>
                                <w:sz w:val="20"/>
                              </w:rPr>
                            </w:pPr>
                            <w:r>
                              <w:rPr>
                                <w:rStyle w:val="21"/>
                                <w:rFonts w:hint="eastAsia" w:eastAsia="宋体"/>
                                <w:lang w:val="en-US" w:eastAsia="zh-CN"/>
                              </w:rPr>
                              <w:t xml:space="preserve"> </w:t>
                            </w:r>
                            <w:r>
                              <w:rPr>
                                <w:rStyle w:val="21"/>
                                <w:rFonts w:hint="eastAsia"/>
                              </w:rPr>
                              <w:t>智能化毕业设计选题双向</w:t>
                            </w:r>
                          </w:p>
                        </w:txbxContent>
                      </wps:txbx>
                      <wps:bodyPr wrap="square" upright="1"/>
                    </wps:wsp>
                  </a:graphicData>
                </a:graphic>
              </wp:anchor>
            </w:drawing>
          </mc:Choice>
          <mc:Fallback>
            <w:pict>
              <v:shape id="文本框 118" o:spid="_x0000_s1026" o:spt="202" type="#_x0000_t202" style="position:absolute;left:0pt;margin-left:135.3pt;margin-top:39.75pt;height:29.25pt;width:244.2pt;z-index:251668480;mso-width-relative:page;mso-height-relative:page;" filled="f" stroked="f" coordsize="21600,21600" o:gfxdata="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utLLjXAAAACgEAAA8AAAAAAAAAAQAgAAAAIgAAAGRycy9kb3ducmV2LnhtbFBLAQIUABQA&#10;AAAIAIdO4kCj5qvsuAEAAF8DAAAOAAAAAAAAAAEAIAAAACYBAABkcnMvZTJvRG9jLnhtbFBLBQYA&#10;AAAABgAGAFkBAABQBQAAAAA=&#10;">
                <v:fill on="f" focussize="0,0"/>
                <v:stroke on="f"/>
                <v:imagedata o:title=""/>
                <o:lock v:ext="edit" aspectratio="f"/>
                <v:textbox>
                  <w:txbxContent>
                    <w:p w14:paraId="1E13044B">
                      <w:pPr>
                        <w:jc w:val="center"/>
                        <w:rPr>
                          <w:rStyle w:val="21"/>
                          <w:rFonts w:hint="eastAsia"/>
                          <w:sz w:val="20"/>
                        </w:rPr>
                      </w:pPr>
                      <w:r>
                        <w:rPr>
                          <w:rStyle w:val="21"/>
                          <w:rFonts w:hint="eastAsia" w:eastAsia="宋体"/>
                          <w:lang w:val="en-US" w:eastAsia="zh-CN"/>
                        </w:rPr>
                        <w:t xml:space="preserve"> </w:t>
                      </w:r>
                      <w:r>
                        <w:rPr>
                          <w:rStyle w:val="21"/>
                          <w:rFonts w:hint="eastAsia"/>
                        </w:rPr>
                        <w:t>智能化毕业设计选题双向</w:t>
                      </w:r>
                    </w:p>
                  </w:txbxContent>
                </v:textbox>
              </v:shape>
            </w:pict>
          </mc:Fallback>
        </mc:AlternateContent>
      </w:r>
    </w:p>
    <w:p w14:paraId="4B279347">
      <w:pPr>
        <w:spacing w:before="0" w:after="0" w:line="300" w:lineRule="auto"/>
        <w:ind w:left="1500" w:leftChars="750" w:firstLine="0" w:firstLineChars="0"/>
        <w:rPr>
          <w:rFonts w:hint="eastAsia" w:ascii="黑体" w:hAnsi="黑体" w:eastAsia="黑体"/>
          <w:sz w:val="30"/>
          <w:u w:val="single"/>
        </w:rPr>
      </w:pPr>
      <w:r>
        <w:rPr>
          <w:rFonts w:hint="eastAsia" w:ascii="黑体" w:hAnsi="黑体" w:eastAsia="黑体"/>
          <w:b/>
          <w:sz w:val="30"/>
        </w:rPr>
        <w:t>题</w:t>
      </w:r>
      <w:r>
        <w:rPr>
          <w:rFonts w:ascii="黑体" w:hAnsi="黑体" w:eastAsia="黑体"/>
          <w:b/>
          <w:sz w:val="30"/>
        </w:rPr>
        <w:t xml:space="preserve">  </w:t>
      </w:r>
      <w:r>
        <w:rPr>
          <w:rFonts w:hint="eastAsia" w:ascii="黑体" w:hAnsi="黑体" w:eastAsia="黑体"/>
          <w:b/>
          <w:sz w:val="30"/>
        </w:rPr>
        <w:t xml:space="preserve"> </w:t>
      </w:r>
      <w:r>
        <w:rPr>
          <w:rFonts w:ascii="黑体" w:hAnsi="黑体" w:eastAsia="黑体"/>
          <w:b/>
          <w:sz w:val="30"/>
        </w:rPr>
        <w:t xml:space="preserve"> </w:t>
      </w:r>
      <w:r>
        <w:rPr>
          <w:rFonts w:hint="eastAsia" w:ascii="黑体" w:hAnsi="黑体" w:eastAsia="黑体"/>
          <w:b/>
          <w:sz w:val="30"/>
        </w:rPr>
        <w:t>目</w:t>
      </w:r>
      <w:r>
        <w:rPr>
          <w:rFonts w:ascii="黑体" w:hAnsi="黑体" w:eastAsia="黑体"/>
          <w:b/>
          <w:sz w:val="30"/>
        </w:rPr>
        <w:t>:</w:t>
      </w:r>
      <w:r>
        <w:rPr>
          <w:rFonts w:hint="eastAsia" w:ascii="黑体" w:hAnsi="黑体" w:eastAsia="黑体"/>
          <w:b/>
          <w:sz w:val="30"/>
        </w:rPr>
        <w:tab/>
      </w:r>
      <w:r>
        <w:rPr>
          <w:rFonts w:hint="eastAsia" w:ascii="黑体" w:hAnsi="黑体" w:eastAsia="黑体"/>
          <w:b/>
          <w:sz w:val="30"/>
          <w:lang w:val="en-US" w:eastAsia="zh-CN"/>
        </w:rPr>
        <w:t xml:space="preserve"> </w:t>
      </w:r>
      <w:r>
        <w:rPr>
          <w:rFonts w:hint="eastAsia" w:ascii="黑体" w:hAnsi="黑体" w:eastAsia="黑体"/>
          <w:sz w:val="30"/>
          <w:u w:val="single"/>
        </w:rPr>
        <w:t xml:space="preserve">                        </w:t>
      </w:r>
      <w:r>
        <w:rPr>
          <w:rFonts w:hint="eastAsia" w:ascii="黑体" w:hAnsi="黑体" w:eastAsia="黑体"/>
          <w:sz w:val="30"/>
          <w:u w:val="single"/>
          <w:lang w:val="en-US" w:eastAsia="zh-CN"/>
        </w:rPr>
        <w:t xml:space="preserve"> </w:t>
      </w:r>
      <w:r>
        <w:rPr>
          <w:rFonts w:hint="eastAsia" w:ascii="黑体" w:hAnsi="黑体" w:eastAsia="黑体"/>
          <w:sz w:val="30"/>
          <w:u w:val="single"/>
        </w:rPr>
        <w:t xml:space="preserve">  </w:t>
      </w:r>
    </w:p>
    <w:p w14:paraId="36797AAA">
      <w:pPr>
        <w:tabs>
          <w:tab w:val="left" w:pos="2900"/>
        </w:tabs>
        <w:spacing w:before="0" w:after="0" w:line="300" w:lineRule="auto"/>
        <w:ind w:left="1500" w:leftChars="750"/>
        <w:rPr>
          <w:rFonts w:hint="eastAsia" w:ascii="幼圆" w:eastAsia="幼圆"/>
          <w:sz w:val="30"/>
          <w:u w:val="single"/>
        </w:rPr>
      </w:pPr>
      <w:r>
        <w:rPr>
          <w:rFonts w:hint="eastAsia" w:ascii="方正魏碑简体" w:eastAsia="方正魏碑简体"/>
          <w:b/>
          <w:sz w:val="72"/>
          <w:lang/>
        </w:rPr>
        <mc:AlternateContent>
          <mc:Choice Requires="wps">
            <w:drawing>
              <wp:anchor distT="0" distB="0" distL="114300" distR="114300" simplePos="0" relativeHeight="251670528" behindDoc="0" locked="0" layoutInCell="1" allowOverlap="1">
                <wp:simplePos x="0" y="0"/>
                <wp:positionH relativeFrom="column">
                  <wp:posOffset>1722120</wp:posOffset>
                </wp:positionH>
                <wp:positionV relativeFrom="paragraph">
                  <wp:posOffset>156210</wp:posOffset>
                </wp:positionV>
                <wp:extent cx="3101340" cy="421005"/>
                <wp:effectExtent l="0" t="0" r="0" b="0"/>
                <wp:wrapNone/>
                <wp:docPr id="12" name="文本框 120"/>
                <wp:cNvGraphicFramePr/>
                <a:graphic xmlns:a="http://schemas.openxmlformats.org/drawingml/2006/main">
                  <a:graphicData uri="http://schemas.microsoft.com/office/word/2010/wordprocessingShape">
                    <wps:wsp>
                      <wps:cNvSpPr txBox="1"/>
                      <wps:spPr>
                        <a:xfrm>
                          <a:off x="0" y="0"/>
                          <a:ext cx="3101340" cy="421005"/>
                        </a:xfrm>
                        <a:prstGeom prst="rect">
                          <a:avLst/>
                        </a:prstGeom>
                        <a:noFill/>
                        <a:ln>
                          <a:noFill/>
                        </a:ln>
                      </wps:spPr>
                      <wps:txbx>
                        <w:txbxContent>
                          <w:p w14:paraId="3D3D7FDC">
                            <w:pPr>
                              <w:pStyle w:val="7"/>
                              <w:ind w:firstLine="0"/>
                              <w:rPr>
                                <w:rStyle w:val="21"/>
                                <w:rFonts w:hint="eastAsia"/>
                              </w:rPr>
                            </w:pPr>
                            <w:r>
                              <w:rPr>
                                <w:rStyle w:val="21"/>
                                <w:rFonts w:hint="eastAsia"/>
                              </w:rPr>
                              <w:t>选择系统的设计与实现</w:t>
                            </w:r>
                          </w:p>
                        </w:txbxContent>
                      </wps:txbx>
                      <wps:bodyPr wrap="square" upright="1"/>
                    </wps:wsp>
                  </a:graphicData>
                </a:graphic>
              </wp:anchor>
            </w:drawing>
          </mc:Choice>
          <mc:Fallback>
            <w:pict>
              <v:shape id="文本框 120" o:spid="_x0000_s1026" o:spt="202" type="#_x0000_t202" style="position:absolute;left:0pt;margin-left:135.6pt;margin-top:12.3pt;height:33.15pt;width:244.2pt;z-index:251670528;mso-width-relative:page;mso-height-relative:page;" filled="f" stroked="f" coordsize="21600,21600" o:gfxdata="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OBrYT1gAAAAkBAAAPAAAAAAAAAAEAIAAAACIAAABkcnMvZG93bnJldi54bWxQSwECFAAUAAAA&#10;CACHTuJAX+dTfLcBAABfAwAADgAAAAAAAAABACAAAAAlAQAAZHJzL2Uyb0RvYy54bWxQSwUGAAAA&#10;AAYABgBZAQAATgUAAAAA&#10;">
                <v:fill on="f" focussize="0,0"/>
                <v:stroke on="f"/>
                <v:imagedata o:title=""/>
                <o:lock v:ext="edit" aspectratio="f"/>
                <v:textbox>
                  <w:txbxContent>
                    <w:p w14:paraId="3D3D7FDC">
                      <w:pPr>
                        <w:pStyle w:val="7"/>
                        <w:ind w:firstLine="0"/>
                        <w:rPr>
                          <w:rStyle w:val="21"/>
                          <w:rFonts w:hint="eastAsia"/>
                        </w:rPr>
                      </w:pPr>
                      <w:r>
                        <w:rPr>
                          <w:rStyle w:val="21"/>
                          <w:rFonts w:hint="eastAsia"/>
                        </w:rPr>
                        <w:t>选择系统的设计与实现</w:t>
                      </w:r>
                    </w:p>
                  </w:txbxContent>
                </v:textbox>
              </v:shape>
            </w:pict>
          </mc:Fallback>
        </mc:AlternateContent>
      </w:r>
    </w:p>
    <w:p w14:paraId="23162F23">
      <w:pPr>
        <w:tabs>
          <w:tab w:val="left" w:pos="3100"/>
        </w:tabs>
        <w:spacing w:before="0" w:after="0" w:line="300" w:lineRule="auto"/>
        <w:ind w:left="1500" w:leftChars="750"/>
        <w:rPr>
          <w:rFonts w:hint="eastAsia" w:ascii="幼圆" w:eastAsia="幼圆"/>
          <w:sz w:val="30"/>
          <w:u w:val="single"/>
        </w:rPr>
      </w:pPr>
      <w:r>
        <w:rPr>
          <w:rFonts w:hint="eastAsia" w:ascii="黑体" w:hAnsi="黑体" w:eastAsia="黑体"/>
          <w:b/>
          <w:sz w:val="30"/>
        </w:rPr>
        <w:tab/>
      </w:r>
      <w:r>
        <w:rPr>
          <w:rFonts w:hint="eastAsia" w:ascii="幼圆" w:eastAsia="幼圆"/>
          <w:sz w:val="30"/>
          <w:u w:val="single"/>
        </w:rPr>
        <w:t xml:space="preserve">                           </w:t>
      </w:r>
    </w:p>
    <w:p w14:paraId="5E1392AB">
      <w:pPr>
        <w:tabs>
          <w:tab w:val="left" w:pos="2900"/>
        </w:tabs>
        <w:spacing w:before="0" w:after="0" w:line="300" w:lineRule="auto"/>
        <w:ind w:left="1500" w:leftChars="750"/>
        <w:rPr>
          <w:rFonts w:hint="eastAsia" w:ascii="幼圆" w:eastAsia="幼圆"/>
          <w:sz w:val="30"/>
          <w:u w:val="single"/>
        </w:rPr>
      </w:pPr>
      <w:r>
        <w:rPr>
          <w:rFonts w:hint="eastAsia" w:ascii="方正魏碑简体" w:eastAsia="方正魏碑简体"/>
          <w:b/>
          <w:sz w:val="72"/>
          <w:lang/>
        </w:rPr>
        <mc:AlternateContent>
          <mc:Choice Requires="wps">
            <w:drawing>
              <wp:anchor distT="0" distB="0" distL="114300" distR="114300" simplePos="0" relativeHeight="251674624" behindDoc="0" locked="0" layoutInCell="1" allowOverlap="1">
                <wp:simplePos x="0" y="0"/>
                <wp:positionH relativeFrom="column">
                  <wp:posOffset>1733550</wp:posOffset>
                </wp:positionH>
                <wp:positionV relativeFrom="paragraph">
                  <wp:posOffset>177165</wp:posOffset>
                </wp:positionV>
                <wp:extent cx="3101340" cy="325755"/>
                <wp:effectExtent l="0" t="0" r="0" b="0"/>
                <wp:wrapNone/>
                <wp:docPr id="16" name="文本框 124"/>
                <wp:cNvGraphicFramePr/>
                <a:graphic xmlns:a="http://schemas.openxmlformats.org/drawingml/2006/main">
                  <a:graphicData uri="http://schemas.microsoft.com/office/word/2010/wordprocessingShape">
                    <wps:wsp>
                      <wps:cNvSpPr txBox="1"/>
                      <wps:spPr>
                        <a:xfrm>
                          <a:off x="0" y="0"/>
                          <a:ext cx="3101340" cy="325755"/>
                        </a:xfrm>
                        <a:prstGeom prst="rect">
                          <a:avLst/>
                        </a:prstGeom>
                        <a:noFill/>
                        <a:ln>
                          <a:noFill/>
                        </a:ln>
                      </wps:spPr>
                      <wps:txbx>
                        <w:txbxContent>
                          <w:p w14:paraId="7A51D37E">
                            <w:pPr>
                              <w:pStyle w:val="7"/>
                              <w:ind w:firstLine="0"/>
                              <w:rPr>
                                <w:rStyle w:val="21"/>
                              </w:rPr>
                            </w:pPr>
                            <w:r>
                              <w:rPr>
                                <w:rStyle w:val="21"/>
                              </w:rPr>
                              <w:t>Design and Implementation of an System for Graduation Project Topics</w:t>
                            </w:r>
                          </w:p>
                        </w:txbxContent>
                      </wps:txbx>
                      <wps:bodyPr wrap="square" upright="1"/>
                    </wps:wsp>
                  </a:graphicData>
                </a:graphic>
              </wp:anchor>
            </w:drawing>
          </mc:Choice>
          <mc:Fallback>
            <w:pict>
              <v:shape id="文本框 124" o:spid="_x0000_s1026" o:spt="202" type="#_x0000_t202" style="position:absolute;left:0pt;margin-left:136.5pt;margin-top:13.95pt;height:25.65pt;width:244.2pt;z-index:251674624;mso-width-relative:page;mso-height-relative:page;" filled="f" stroked="f" coordsize="21600,21600" o:gfxdata="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aQvFZ1wAAAAkBAAAPAAAAAAAAAAEAIAAAACIAAABkcnMvZG93bnJldi54bWxQSwECFAAU&#10;AAAACACHTuJARnn6pbkBAABfAwAADgAAAAAAAAABACAAAAAmAQAAZHJzL2Uyb0RvYy54bWxQSwUG&#10;AAAAAAYABgBZAQAAUQUAAAAA&#10;">
                <v:fill on="f" focussize="0,0"/>
                <v:stroke on="f"/>
                <v:imagedata o:title=""/>
                <o:lock v:ext="edit" aspectratio="f"/>
                <v:textbox>
                  <w:txbxContent>
                    <w:p w14:paraId="7A51D37E">
                      <w:pPr>
                        <w:pStyle w:val="7"/>
                        <w:ind w:firstLine="0"/>
                        <w:rPr>
                          <w:rStyle w:val="21"/>
                        </w:rPr>
                      </w:pPr>
                      <w:r>
                        <w:rPr>
                          <w:rStyle w:val="21"/>
                        </w:rPr>
                        <w:t>Design and Implementation of an System for Graduation Project Topics</w:t>
                      </w:r>
                    </w:p>
                  </w:txbxContent>
                </v:textbox>
              </v:shape>
            </w:pict>
          </mc:Fallback>
        </mc:AlternateContent>
      </w:r>
    </w:p>
    <w:p w14:paraId="05A203D5">
      <w:pPr>
        <w:tabs>
          <w:tab w:val="left" w:pos="3100"/>
        </w:tabs>
        <w:spacing w:before="0" w:after="0" w:line="300" w:lineRule="auto"/>
        <w:ind w:left="1500" w:leftChars="750"/>
        <w:rPr>
          <w:rFonts w:hint="eastAsia" w:ascii="幼圆" w:eastAsia="幼圆"/>
          <w:sz w:val="30"/>
          <w:u w:val="single"/>
        </w:rPr>
      </w:pPr>
      <w:r>
        <w:rPr>
          <w:rFonts w:hint="eastAsia" w:ascii="黑体" w:hAnsi="黑体" w:eastAsia="黑体"/>
          <w:b/>
          <w:sz w:val="30"/>
        </w:rPr>
        <w:t>英文题目：</w:t>
      </w:r>
      <w:r>
        <w:rPr>
          <w:rFonts w:hint="eastAsia" w:ascii="黑体" w:hAnsi="黑体" w:eastAsia="黑体"/>
          <w:b/>
          <w:sz w:val="30"/>
        </w:rPr>
        <w:tab/>
      </w:r>
      <w:r>
        <w:rPr>
          <w:rFonts w:hint="eastAsia" w:ascii="幼圆" w:eastAsia="幼圆"/>
          <w:sz w:val="30"/>
          <w:u w:val="single"/>
        </w:rPr>
        <w:t xml:space="preserve">                           </w:t>
      </w:r>
    </w:p>
    <w:p w14:paraId="0D491D1D">
      <w:pPr>
        <w:tabs>
          <w:tab w:val="left" w:pos="3100"/>
        </w:tabs>
        <w:spacing w:before="0" w:after="0" w:line="300" w:lineRule="auto"/>
        <w:ind w:left="1500" w:leftChars="750"/>
        <w:rPr>
          <w:rFonts w:hint="eastAsia" w:ascii="幼圆" w:eastAsia="幼圆"/>
          <w:sz w:val="30"/>
          <w:u w:val="single"/>
        </w:rPr>
      </w:pPr>
      <w:r>
        <w:rPr>
          <w:rFonts w:hint="eastAsia" w:ascii="方正魏碑简体" w:eastAsia="方正魏碑简体"/>
          <w:b/>
          <w:sz w:val="72"/>
          <w:lang/>
        </w:rPr>
        <mc:AlternateContent>
          <mc:Choice Requires="wps">
            <w:drawing>
              <wp:anchor distT="0" distB="0" distL="114300" distR="114300" simplePos="0" relativeHeight="251672576" behindDoc="0" locked="0" layoutInCell="1" allowOverlap="1">
                <wp:simplePos x="0" y="0"/>
                <wp:positionH relativeFrom="column">
                  <wp:posOffset>1692910</wp:posOffset>
                </wp:positionH>
                <wp:positionV relativeFrom="paragraph">
                  <wp:posOffset>194310</wp:posOffset>
                </wp:positionV>
                <wp:extent cx="3101340" cy="387985"/>
                <wp:effectExtent l="0" t="0" r="0" b="0"/>
                <wp:wrapNone/>
                <wp:docPr id="14" name="文本框 122"/>
                <wp:cNvGraphicFramePr/>
                <a:graphic xmlns:a="http://schemas.openxmlformats.org/drawingml/2006/main">
                  <a:graphicData uri="http://schemas.microsoft.com/office/word/2010/wordprocessingShape">
                    <wps:wsp>
                      <wps:cNvSpPr txBox="1"/>
                      <wps:spPr>
                        <a:xfrm>
                          <a:off x="0" y="0"/>
                          <a:ext cx="3101340" cy="387985"/>
                        </a:xfrm>
                        <a:prstGeom prst="rect">
                          <a:avLst/>
                        </a:prstGeom>
                        <a:noFill/>
                        <a:ln>
                          <a:noFill/>
                        </a:ln>
                      </wps:spPr>
                      <wps:txbx>
                        <w:txbxContent>
                          <w:p w14:paraId="35C1D620">
                            <w:pPr>
                              <w:jc w:val="center"/>
                              <w:rPr>
                                <w:rStyle w:val="21"/>
                                <w:rFonts w:hint="eastAsia"/>
                              </w:rPr>
                            </w:pPr>
                            <w:r>
                              <w:rPr>
                                <w:rStyle w:val="21"/>
                                <w:rFonts w:hint="eastAsia"/>
                              </w:rPr>
                              <w:t xml:space="preserve">Intelligent Two-way Selection </w:t>
                            </w:r>
                          </w:p>
                          <w:p w14:paraId="23952CB7">
                            <w:pPr>
                              <w:jc w:val="center"/>
                              <w:rPr>
                                <w:rStyle w:val="21"/>
                                <w:rFonts w:hint="eastAsia"/>
                              </w:rPr>
                            </w:pPr>
                          </w:p>
                        </w:txbxContent>
                      </wps:txbx>
                      <wps:bodyPr wrap="square" upright="1"/>
                    </wps:wsp>
                  </a:graphicData>
                </a:graphic>
              </wp:anchor>
            </w:drawing>
          </mc:Choice>
          <mc:Fallback>
            <w:pict>
              <v:shape id="文本框 122" o:spid="_x0000_s1026" o:spt="202" type="#_x0000_t202" style="position:absolute;left:0pt;margin-left:133.3pt;margin-top:15.3pt;height:30.55pt;width:244.2pt;z-index:251672576;mso-width-relative:page;mso-height-relative:page;" filled="f" stroked="f" coordsize="21600,21600" o:gfxdata="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W4/vdYAAAAJAQAADwAAAAAAAAABACAAAAAiAAAAZHJzL2Rvd25yZXYueG1sUEsBAhQAFAAA&#10;AAgAh07iQPcyF/e4AQAAXwMAAA4AAAAAAAAAAQAgAAAAJQEAAGRycy9lMm9Eb2MueG1sUEsFBgAA&#10;AAAGAAYAWQEAAE8FAAAAAA==&#10;">
                <v:fill on="f" focussize="0,0"/>
                <v:stroke on="f"/>
                <v:imagedata o:title=""/>
                <o:lock v:ext="edit" aspectratio="f"/>
                <v:textbox>
                  <w:txbxContent>
                    <w:p w14:paraId="35C1D620">
                      <w:pPr>
                        <w:jc w:val="center"/>
                        <w:rPr>
                          <w:rStyle w:val="21"/>
                          <w:rFonts w:hint="eastAsia"/>
                        </w:rPr>
                      </w:pPr>
                      <w:r>
                        <w:rPr>
                          <w:rStyle w:val="21"/>
                          <w:rFonts w:hint="eastAsia"/>
                        </w:rPr>
                        <w:t xml:space="preserve">Intelligent Two-way Selection </w:t>
                      </w:r>
                    </w:p>
                    <w:p w14:paraId="23952CB7">
                      <w:pPr>
                        <w:jc w:val="center"/>
                        <w:rPr>
                          <w:rStyle w:val="21"/>
                          <w:rFonts w:hint="eastAsia"/>
                        </w:rPr>
                      </w:pPr>
                    </w:p>
                  </w:txbxContent>
                </v:textbox>
              </v:shape>
            </w:pict>
          </mc:Fallback>
        </mc:AlternateContent>
      </w:r>
    </w:p>
    <w:p w14:paraId="425FA193">
      <w:pPr>
        <w:tabs>
          <w:tab w:val="left" w:pos="3100"/>
        </w:tabs>
        <w:spacing w:before="0" w:after="0" w:line="300" w:lineRule="auto"/>
        <w:ind w:left="1500" w:leftChars="750"/>
        <w:rPr>
          <w:rFonts w:hint="eastAsia" w:ascii="幼圆" w:hAnsi="Times New Roman" w:eastAsia="幼圆" w:cs="Times New Roman"/>
          <w:sz w:val="30"/>
          <w:u w:val="single"/>
        </w:rPr>
      </w:pPr>
      <w:r>
        <w:rPr>
          <w:rFonts w:hint="eastAsia" w:ascii="黑体" w:hAnsi="黑体" w:eastAsia="黑体"/>
          <w:b/>
          <w:sz w:val="30"/>
        </w:rPr>
        <w:tab/>
      </w:r>
      <w:r>
        <w:rPr>
          <w:rFonts w:hint="eastAsia" w:ascii="幼圆" w:hAnsi="Times New Roman" w:eastAsia="幼圆" w:cs="Times New Roman"/>
          <w:sz w:val="30"/>
          <w:u w:val="single"/>
        </w:rPr>
        <w:t xml:space="preserve">                        </w:t>
      </w:r>
      <w:r>
        <w:rPr>
          <w:rFonts w:hint="eastAsia" w:ascii="幼圆" w:hAnsi="Times New Roman" w:eastAsia="幼圆" w:cs="Times New Roman"/>
          <w:sz w:val="30"/>
          <w:u w:val="single"/>
          <w:lang w:val="en-US" w:eastAsia="zh-CN"/>
        </w:rPr>
        <w:t xml:space="preserve"> </w:t>
      </w:r>
      <w:r>
        <w:rPr>
          <w:rFonts w:hint="eastAsia" w:ascii="幼圆" w:hAnsi="Times New Roman" w:eastAsia="幼圆" w:cs="Times New Roman"/>
          <w:sz w:val="30"/>
          <w:u w:val="single"/>
        </w:rPr>
        <w:t xml:space="preserve">  </w:t>
      </w:r>
    </w:p>
    <w:p w14:paraId="18D22F20">
      <w:pPr>
        <w:tabs>
          <w:tab w:val="left" w:pos="3100"/>
        </w:tabs>
        <w:spacing w:before="0" w:after="0" w:line="300" w:lineRule="auto"/>
        <w:ind w:left="1500" w:leftChars="750"/>
        <w:rPr>
          <w:rFonts w:hint="eastAsia" w:ascii="幼圆" w:hAnsi="Times New Roman" w:eastAsia="幼圆" w:cs="Times New Roman"/>
          <w:sz w:val="30"/>
          <w:u w:val="single"/>
          <w:lang w:val="en-US" w:eastAsia="zh-CN"/>
        </w:rPr>
      </w:pPr>
      <w:r>
        <w:rPr>
          <w:rFonts w:hint="eastAsia" w:ascii="方正魏碑简体" w:eastAsia="方正魏碑简体"/>
          <w:b/>
          <w:sz w:val="72"/>
        </w:rPr>
        <mc:AlternateContent>
          <mc:Choice Requires="wps">
            <w:drawing>
              <wp:anchor distT="0" distB="0" distL="114300" distR="114300" simplePos="0" relativeHeight="251680768" behindDoc="0" locked="0" layoutInCell="1" allowOverlap="1">
                <wp:simplePos x="0" y="0"/>
                <wp:positionH relativeFrom="column">
                  <wp:posOffset>1724660</wp:posOffset>
                </wp:positionH>
                <wp:positionV relativeFrom="paragraph">
                  <wp:posOffset>163830</wp:posOffset>
                </wp:positionV>
                <wp:extent cx="3101340" cy="387985"/>
                <wp:effectExtent l="0" t="0" r="0" b="0"/>
                <wp:wrapNone/>
                <wp:docPr id="22" name="文本框 150"/>
                <wp:cNvGraphicFramePr/>
                <a:graphic xmlns:a="http://schemas.openxmlformats.org/drawingml/2006/main">
                  <a:graphicData uri="http://schemas.microsoft.com/office/word/2010/wordprocessingShape">
                    <wps:wsp>
                      <wps:cNvSpPr txBox="1"/>
                      <wps:spPr>
                        <a:xfrm>
                          <a:off x="0" y="0"/>
                          <a:ext cx="3101340" cy="387985"/>
                        </a:xfrm>
                        <a:prstGeom prst="rect">
                          <a:avLst/>
                        </a:prstGeom>
                        <a:noFill/>
                        <a:ln>
                          <a:noFill/>
                        </a:ln>
                      </wps:spPr>
                      <wps:txbx>
                        <w:txbxContent>
                          <w:p w14:paraId="0C58AC5B">
                            <w:pPr>
                              <w:jc w:val="center"/>
                              <w:rPr>
                                <w:rStyle w:val="21"/>
                                <w:rFonts w:hint="eastAsia"/>
                              </w:rPr>
                            </w:pPr>
                            <w:r>
                              <w:rPr>
                                <w:rStyle w:val="21"/>
                                <w:rFonts w:hint="eastAsia"/>
                              </w:rPr>
                              <w:t>System for Graduation Project Topics</w:t>
                            </w:r>
                          </w:p>
                        </w:txbxContent>
                      </wps:txbx>
                      <wps:bodyPr wrap="square" upright="1"/>
                    </wps:wsp>
                  </a:graphicData>
                </a:graphic>
              </wp:anchor>
            </w:drawing>
          </mc:Choice>
          <mc:Fallback>
            <w:pict>
              <v:shape id="文本框 150" o:spid="_x0000_s1026" o:spt="202" type="#_x0000_t202" style="position:absolute;left:0pt;margin-left:135.8pt;margin-top:12.9pt;height:30.55pt;width:244.2pt;z-index:251680768;mso-width-relative:page;mso-height-relative:page;" filled="f" stroked="f" coordsize="21600,21600" o:gfxdata="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os0jNYAAAAJAQAADwAAAAAAAAABACAAAAAiAAAAZHJzL2Rvd25yZXYueG1sUEsBAhQAFAAA&#10;AAgAh07iQL2tS6K4AQAAXwMAAA4AAAAAAAAAAQAgAAAAJQEAAGRycy9lMm9Eb2MueG1sUEsFBgAA&#10;AAAGAAYAWQEAAE8FAAAAAA==&#10;">
                <v:fill on="f" focussize="0,0"/>
                <v:stroke on="f"/>
                <v:imagedata o:title=""/>
                <o:lock v:ext="edit" aspectratio="f"/>
                <v:textbox>
                  <w:txbxContent>
                    <w:p w14:paraId="0C58AC5B">
                      <w:pPr>
                        <w:jc w:val="center"/>
                        <w:rPr>
                          <w:rStyle w:val="21"/>
                          <w:rFonts w:hint="eastAsia"/>
                        </w:rPr>
                      </w:pPr>
                      <w:r>
                        <w:rPr>
                          <w:rStyle w:val="21"/>
                          <w:rFonts w:hint="eastAsia"/>
                        </w:rPr>
                        <w:t>System for Graduation Project Topics</w:t>
                      </w:r>
                    </w:p>
                  </w:txbxContent>
                </v:textbox>
              </v:shape>
            </w:pict>
          </mc:Fallback>
        </mc:AlternateContent>
      </w:r>
    </w:p>
    <w:p w14:paraId="1B2BEEB8">
      <w:pPr>
        <w:tabs>
          <w:tab w:val="left" w:pos="3100"/>
        </w:tabs>
        <w:spacing w:before="0" w:after="0" w:line="300" w:lineRule="auto"/>
        <w:ind w:left="1500" w:leftChars="750"/>
        <w:rPr>
          <w:rFonts w:hint="eastAsia" w:ascii="幼圆" w:eastAsia="幼圆"/>
          <w:sz w:val="30"/>
          <w:u w:val="single"/>
          <w:lang w:val="en-US" w:eastAsia="zh-CN"/>
        </w:rPr>
      </w:pPr>
      <w:r>
        <w:rPr>
          <w:rFonts w:hint="eastAsia" w:ascii="黑体" w:hAnsi="黑体" w:eastAsia="黑体"/>
          <w:b/>
          <w:sz w:val="30"/>
        </w:rPr>
        <w:tab/>
      </w:r>
      <w:r>
        <w:rPr>
          <w:rFonts w:hint="eastAsia" w:ascii="幼圆" w:hAnsi="Times New Roman" w:eastAsia="幼圆" w:cs="Times New Roman"/>
          <w:sz w:val="30"/>
          <w:u w:val="single"/>
        </w:rPr>
        <w:t xml:space="preserve">                       </w:t>
      </w:r>
      <w:r>
        <w:rPr>
          <w:rFonts w:hint="eastAsia" w:ascii="幼圆" w:hAnsi="Times New Roman" w:eastAsia="幼圆" w:cs="Times New Roman"/>
          <w:sz w:val="30"/>
          <w:u w:val="single"/>
          <w:lang w:val="en-US" w:eastAsia="zh-CN"/>
        </w:rPr>
        <w:t xml:space="preserve"> </w:t>
      </w:r>
      <w:r>
        <w:rPr>
          <w:rFonts w:hint="eastAsia" w:ascii="幼圆" w:hAnsi="Times New Roman" w:eastAsia="幼圆" w:cs="Times New Roman"/>
          <w:sz w:val="30"/>
          <w:u w:val="single"/>
        </w:rPr>
        <w:t xml:space="preserve">   </w:t>
      </w:r>
    </w:p>
    <w:p w14:paraId="095481AB">
      <w:pPr>
        <w:tabs>
          <w:tab w:val="left" w:pos="2900"/>
        </w:tabs>
        <w:spacing w:before="0" w:after="0" w:line="300" w:lineRule="auto"/>
        <w:rPr>
          <w:rFonts w:hint="eastAsia" w:ascii="幼圆" w:eastAsia="幼圆"/>
          <w:sz w:val="30"/>
          <w:u w:val="single"/>
        </w:rPr>
      </w:pPr>
      <w:r>
        <w:rPr>
          <w:rFonts w:hint="eastAsia" w:ascii="方正魏碑简体" w:eastAsia="方正魏碑简体"/>
          <w:b/>
          <w:sz w:val="72"/>
          <w:lang/>
        </w:rPr>
        <mc:AlternateContent>
          <mc:Choice Requires="wps">
            <w:drawing>
              <wp:anchor distT="0" distB="0" distL="114300" distR="114300" simplePos="0" relativeHeight="251675648" behindDoc="0" locked="0" layoutInCell="1" allowOverlap="1">
                <wp:simplePos x="0" y="0"/>
                <wp:positionH relativeFrom="column">
                  <wp:posOffset>1661160</wp:posOffset>
                </wp:positionH>
                <wp:positionV relativeFrom="paragraph">
                  <wp:posOffset>163830</wp:posOffset>
                </wp:positionV>
                <wp:extent cx="3101340" cy="354965"/>
                <wp:effectExtent l="0" t="0" r="0" b="0"/>
                <wp:wrapNone/>
                <wp:docPr id="17" name="文本框 126"/>
                <wp:cNvGraphicFramePr/>
                <a:graphic xmlns:a="http://schemas.openxmlformats.org/drawingml/2006/main">
                  <a:graphicData uri="http://schemas.microsoft.com/office/word/2010/wordprocessingShape">
                    <wps:wsp>
                      <wps:cNvSpPr txBox="1"/>
                      <wps:spPr>
                        <a:xfrm>
                          <a:off x="0" y="0"/>
                          <a:ext cx="3101340" cy="354965"/>
                        </a:xfrm>
                        <a:prstGeom prst="rect">
                          <a:avLst/>
                        </a:prstGeom>
                        <a:noFill/>
                        <a:ln>
                          <a:noFill/>
                        </a:ln>
                      </wps:spPr>
                      <wps:txbx>
                        <w:txbxContent>
                          <w:p w14:paraId="3C9BA0FD">
                            <w:pPr>
                              <w:jc w:val="center"/>
                              <w:rPr>
                                <w:rStyle w:val="21"/>
                                <w:rFonts w:hint="default" w:eastAsia="宋体"/>
                                <w:sz w:val="20"/>
                                <w:lang w:val="en-US" w:eastAsia="zh-CN"/>
                              </w:rPr>
                            </w:pPr>
                            <w:r>
                              <w:rPr>
                                <w:rStyle w:val="21"/>
                                <w:rFonts w:hint="eastAsia" w:eastAsia="宋体"/>
                                <w:lang w:val="en-US" w:eastAsia="zh-CN"/>
                              </w:rPr>
                              <w:t>计算机与通信工程学院</w:t>
                            </w:r>
                          </w:p>
                        </w:txbxContent>
                      </wps:txbx>
                      <wps:bodyPr wrap="square" upright="1"/>
                    </wps:wsp>
                  </a:graphicData>
                </a:graphic>
              </wp:anchor>
            </w:drawing>
          </mc:Choice>
          <mc:Fallback>
            <w:pict>
              <v:shape id="文本框 126" o:spid="_x0000_s1026" o:spt="202" type="#_x0000_t202" style="position:absolute;left:0pt;margin-left:130.8pt;margin-top:12.9pt;height:27.95pt;width:244.2pt;z-index:251675648;mso-width-relative:page;mso-height-relative:page;" filled="f" stroked="f" coordsize="21600,21600" o:gfxdata="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ky8wj1wAAAAkBAAAPAAAAAAAAAAEAIAAAACIAAABkcnMvZG93bnJldi54bWxQSwECFAAU&#10;AAAACACHTuJAMzAlrbkBAABfAwAADgAAAAAAAAABACAAAAAmAQAAZHJzL2Uyb0RvYy54bWxQSwUG&#10;AAAAAAYABgBZAQAAUQUAAAAA&#10;">
                <v:fill on="f" focussize="0,0"/>
                <v:stroke on="f"/>
                <v:imagedata o:title=""/>
                <o:lock v:ext="edit" aspectratio="f"/>
                <v:textbox>
                  <w:txbxContent>
                    <w:p w14:paraId="3C9BA0FD">
                      <w:pPr>
                        <w:jc w:val="center"/>
                        <w:rPr>
                          <w:rStyle w:val="21"/>
                          <w:rFonts w:hint="default" w:eastAsia="宋体"/>
                          <w:sz w:val="20"/>
                          <w:lang w:val="en-US" w:eastAsia="zh-CN"/>
                        </w:rPr>
                      </w:pPr>
                      <w:r>
                        <w:rPr>
                          <w:rStyle w:val="21"/>
                          <w:rFonts w:hint="eastAsia" w:eastAsia="宋体"/>
                          <w:lang w:val="en-US" w:eastAsia="zh-CN"/>
                        </w:rPr>
                        <w:t>计算机与通信工程学院</w:t>
                      </w:r>
                    </w:p>
                  </w:txbxContent>
                </v:textbox>
              </v:shape>
            </w:pict>
          </mc:Fallback>
        </mc:AlternateContent>
      </w:r>
    </w:p>
    <w:p w14:paraId="76ED0392">
      <w:pPr>
        <w:tabs>
          <w:tab w:val="left" w:pos="3100"/>
        </w:tabs>
        <w:spacing w:before="0" w:after="0" w:line="300" w:lineRule="auto"/>
        <w:ind w:left="1500" w:leftChars="750"/>
        <w:rPr>
          <w:rFonts w:hint="eastAsia" w:ascii="幼圆" w:eastAsia="幼圆"/>
          <w:sz w:val="30"/>
          <w:u w:val="single"/>
        </w:rPr>
      </w:pPr>
      <w:r>
        <w:rPr>
          <w:rFonts w:hint="eastAsia" w:ascii="黑体" w:hAnsi="黑体" w:eastAsia="黑体"/>
          <w:b/>
          <w:sz w:val="30"/>
        </w:rPr>
        <w:t>学</w:t>
      </w:r>
      <w:r>
        <w:rPr>
          <w:rFonts w:ascii="黑体" w:hAnsi="黑体" w:eastAsia="黑体"/>
          <w:b/>
          <w:sz w:val="30"/>
        </w:rPr>
        <w:t xml:space="preserve">  </w:t>
      </w:r>
      <w:r>
        <w:rPr>
          <w:rFonts w:hint="eastAsia" w:ascii="黑体" w:hAnsi="黑体" w:eastAsia="黑体"/>
          <w:b/>
          <w:sz w:val="30"/>
        </w:rPr>
        <w:t xml:space="preserve"> </w:t>
      </w:r>
      <w:r>
        <w:rPr>
          <w:rFonts w:ascii="黑体" w:hAnsi="黑体" w:eastAsia="黑体"/>
          <w:b/>
          <w:sz w:val="30"/>
        </w:rPr>
        <w:t xml:space="preserve"> </w:t>
      </w:r>
      <w:r>
        <w:rPr>
          <w:rFonts w:hint="eastAsia" w:ascii="黑体" w:hAnsi="黑体" w:eastAsia="黑体"/>
          <w:b/>
          <w:sz w:val="30"/>
        </w:rPr>
        <w:t>院</w:t>
      </w:r>
      <w:r>
        <w:rPr>
          <w:rFonts w:ascii="黑体" w:hAnsi="黑体" w:eastAsia="黑体"/>
          <w:b/>
          <w:sz w:val="30"/>
        </w:rPr>
        <w:t>:</w:t>
      </w:r>
      <w:r>
        <w:rPr>
          <w:rFonts w:hint="eastAsia" w:ascii="黑体" w:hAnsi="黑体" w:eastAsia="黑体"/>
          <w:b/>
          <w:sz w:val="30"/>
        </w:rPr>
        <w:tab/>
      </w:r>
      <w:r>
        <w:rPr>
          <w:rFonts w:hint="eastAsia" w:ascii="幼圆" w:eastAsia="幼圆"/>
          <w:sz w:val="30"/>
          <w:u w:val="single"/>
        </w:rPr>
        <w:t xml:space="preserve">                           </w:t>
      </w:r>
    </w:p>
    <w:p w14:paraId="7EF7332B">
      <w:pPr>
        <w:tabs>
          <w:tab w:val="left" w:pos="2900"/>
        </w:tabs>
        <w:spacing w:before="0" w:after="0" w:line="300" w:lineRule="auto"/>
        <w:ind w:left="1500" w:leftChars="750"/>
        <w:rPr>
          <w:rFonts w:hint="eastAsia" w:ascii="幼圆" w:eastAsia="幼圆"/>
          <w:sz w:val="30"/>
          <w:u w:val="single"/>
        </w:rPr>
      </w:pPr>
      <w:r>
        <w:rPr>
          <w:rFonts w:hint="eastAsia" w:ascii="方正魏碑简体" w:eastAsia="方正魏碑简体"/>
          <w:b/>
          <w:sz w:val="72"/>
          <w:lang/>
        </w:rPr>
        <mc:AlternateContent>
          <mc:Choice Requires="wps">
            <w:drawing>
              <wp:anchor distT="0" distB="0" distL="114300" distR="114300" simplePos="0" relativeHeight="251671552" behindDoc="0" locked="0" layoutInCell="1" allowOverlap="1">
                <wp:simplePos x="0" y="0"/>
                <wp:positionH relativeFrom="column">
                  <wp:posOffset>1645920</wp:posOffset>
                </wp:positionH>
                <wp:positionV relativeFrom="paragraph">
                  <wp:posOffset>160655</wp:posOffset>
                </wp:positionV>
                <wp:extent cx="3101340" cy="320040"/>
                <wp:effectExtent l="0" t="0" r="0" b="0"/>
                <wp:wrapNone/>
                <wp:docPr id="13" name="文本框 121"/>
                <wp:cNvGraphicFramePr/>
                <a:graphic xmlns:a="http://schemas.openxmlformats.org/drawingml/2006/main">
                  <a:graphicData uri="http://schemas.microsoft.com/office/word/2010/wordprocessingShape">
                    <wps:wsp>
                      <wps:cNvSpPr txBox="1"/>
                      <wps:spPr>
                        <a:xfrm>
                          <a:off x="0" y="0"/>
                          <a:ext cx="3101340" cy="320040"/>
                        </a:xfrm>
                        <a:prstGeom prst="rect">
                          <a:avLst/>
                        </a:prstGeom>
                        <a:noFill/>
                        <a:ln>
                          <a:noFill/>
                        </a:ln>
                      </wps:spPr>
                      <wps:txbx>
                        <w:txbxContent>
                          <w:p w14:paraId="313BD9A0">
                            <w:pPr>
                              <w:pStyle w:val="7"/>
                              <w:ind w:firstLine="0"/>
                              <w:rPr>
                                <w:rStyle w:val="21"/>
                                <w:rFonts w:hint="default" w:eastAsia="宋体"/>
                                <w:lang w:val="en-US" w:eastAsia="zh-CN"/>
                              </w:rPr>
                            </w:pPr>
                            <w:r>
                              <w:rPr>
                                <w:rStyle w:val="21"/>
                                <w:rFonts w:hint="eastAsia" w:eastAsia="宋体"/>
                                <w:lang w:val="en-US" w:eastAsia="zh-CN"/>
                              </w:rPr>
                              <w:t>计科225</w:t>
                            </w:r>
                          </w:p>
                        </w:txbxContent>
                      </wps:txbx>
                      <wps:bodyPr wrap="square" upright="1"/>
                    </wps:wsp>
                  </a:graphicData>
                </a:graphic>
              </wp:anchor>
            </w:drawing>
          </mc:Choice>
          <mc:Fallback>
            <w:pict>
              <v:shape id="文本框 121" o:spid="_x0000_s1026" o:spt="202" type="#_x0000_t202" style="position:absolute;left:0pt;margin-left:129.6pt;margin-top:12.65pt;height:25.2pt;width:244.2pt;z-index:251671552;mso-width-relative:page;mso-height-relative:page;" filled="f" stroked="f" coordsize="21600,21600" o:gfxdata="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pDj/a1wAAAAkBAAAPAAAAAAAAAAEAIAAAACIAAABkcnMvZG93bnJldi54bWxQSwECFAAUAAAA&#10;CACHTuJAC7kae7YBAABfAwAADgAAAAAAAAABACAAAAAmAQAAZHJzL2Uyb0RvYy54bWxQSwUGAAAA&#10;AAYABgBZAQAATgUAAAAA&#10;">
                <v:fill on="f" focussize="0,0"/>
                <v:stroke on="f"/>
                <v:imagedata o:title=""/>
                <o:lock v:ext="edit" aspectratio="f"/>
                <v:textbox>
                  <w:txbxContent>
                    <w:p w14:paraId="313BD9A0">
                      <w:pPr>
                        <w:pStyle w:val="7"/>
                        <w:ind w:firstLine="0"/>
                        <w:rPr>
                          <w:rStyle w:val="21"/>
                          <w:rFonts w:hint="default" w:eastAsia="宋体"/>
                          <w:lang w:val="en-US" w:eastAsia="zh-CN"/>
                        </w:rPr>
                      </w:pPr>
                      <w:r>
                        <w:rPr>
                          <w:rStyle w:val="21"/>
                          <w:rFonts w:hint="eastAsia" w:eastAsia="宋体"/>
                          <w:lang w:val="en-US" w:eastAsia="zh-CN"/>
                        </w:rPr>
                        <w:t>计科225</w:t>
                      </w:r>
                    </w:p>
                  </w:txbxContent>
                </v:textbox>
              </v:shape>
            </w:pict>
          </mc:Fallback>
        </mc:AlternateContent>
      </w:r>
    </w:p>
    <w:p w14:paraId="5634B3D6">
      <w:pPr>
        <w:tabs>
          <w:tab w:val="left" w:pos="3100"/>
        </w:tabs>
        <w:spacing w:before="0" w:after="0" w:line="300" w:lineRule="auto"/>
        <w:ind w:left="1500" w:leftChars="750"/>
        <w:rPr>
          <w:rFonts w:hint="eastAsia" w:ascii="幼圆" w:eastAsia="幼圆"/>
          <w:sz w:val="30"/>
          <w:u w:val="single"/>
        </w:rPr>
      </w:pPr>
      <w:r>
        <w:rPr>
          <w:rFonts w:hint="eastAsia" w:ascii="黑体" w:hAnsi="黑体" w:eastAsia="黑体"/>
          <w:b/>
          <w:sz w:val="30"/>
        </w:rPr>
        <w:t>班</w:t>
      </w:r>
      <w:r>
        <w:rPr>
          <w:rFonts w:ascii="黑体" w:hAnsi="黑体" w:eastAsia="黑体"/>
          <w:b/>
          <w:sz w:val="30"/>
        </w:rPr>
        <w:t xml:space="preserve">  </w:t>
      </w:r>
      <w:r>
        <w:rPr>
          <w:rFonts w:hint="eastAsia" w:ascii="黑体" w:hAnsi="黑体" w:eastAsia="黑体"/>
          <w:b/>
          <w:sz w:val="30"/>
        </w:rPr>
        <w:t xml:space="preserve"> </w:t>
      </w:r>
      <w:r>
        <w:rPr>
          <w:rFonts w:ascii="黑体" w:hAnsi="黑体" w:eastAsia="黑体"/>
          <w:b/>
          <w:sz w:val="30"/>
        </w:rPr>
        <w:t xml:space="preserve"> </w:t>
      </w:r>
      <w:r>
        <w:rPr>
          <w:rFonts w:hint="eastAsia" w:ascii="黑体" w:hAnsi="黑体" w:eastAsia="黑体"/>
          <w:b/>
          <w:sz w:val="30"/>
        </w:rPr>
        <w:t>级</w:t>
      </w:r>
      <w:r>
        <w:rPr>
          <w:rFonts w:ascii="黑体" w:hAnsi="黑体" w:eastAsia="黑体"/>
          <w:b/>
          <w:sz w:val="30"/>
        </w:rPr>
        <w:t>:</w:t>
      </w:r>
      <w:r>
        <w:rPr>
          <w:rFonts w:hint="eastAsia" w:ascii="黑体" w:hAnsi="黑体" w:eastAsia="黑体"/>
          <w:b/>
          <w:sz w:val="30"/>
        </w:rPr>
        <w:tab/>
      </w:r>
      <w:r>
        <w:rPr>
          <w:rFonts w:hint="eastAsia" w:ascii="幼圆" w:eastAsia="幼圆"/>
          <w:sz w:val="30"/>
          <w:u w:val="single"/>
        </w:rPr>
        <w:t xml:space="preserve">                           </w:t>
      </w:r>
    </w:p>
    <w:p w14:paraId="6E5FEE1E">
      <w:pPr>
        <w:tabs>
          <w:tab w:val="left" w:pos="2900"/>
        </w:tabs>
        <w:spacing w:before="0" w:after="0" w:line="300" w:lineRule="auto"/>
        <w:ind w:left="1500" w:leftChars="750"/>
        <w:rPr>
          <w:rFonts w:hint="eastAsia" w:ascii="幼圆" w:eastAsia="幼圆"/>
          <w:sz w:val="30"/>
          <w:u w:val="single"/>
        </w:rPr>
      </w:pPr>
      <w:r>
        <w:rPr>
          <w:rFonts w:hint="eastAsia" w:ascii="方正魏碑简体" w:eastAsia="方正魏碑简体"/>
          <w:b/>
          <w:sz w:val="72"/>
          <w:lang/>
        </w:rPr>
        <mc:AlternateContent>
          <mc:Choice Requires="wps">
            <w:drawing>
              <wp:anchor distT="0" distB="0" distL="114300" distR="114300" simplePos="0" relativeHeight="251669504" behindDoc="0" locked="0" layoutInCell="1" allowOverlap="1">
                <wp:simplePos x="0" y="0"/>
                <wp:positionH relativeFrom="column">
                  <wp:posOffset>1661160</wp:posOffset>
                </wp:positionH>
                <wp:positionV relativeFrom="paragraph">
                  <wp:posOffset>147320</wp:posOffset>
                </wp:positionV>
                <wp:extent cx="3101340" cy="371475"/>
                <wp:effectExtent l="0" t="0" r="0" b="0"/>
                <wp:wrapNone/>
                <wp:docPr id="11" name="文本框 119"/>
                <wp:cNvGraphicFramePr/>
                <a:graphic xmlns:a="http://schemas.openxmlformats.org/drawingml/2006/main">
                  <a:graphicData uri="http://schemas.microsoft.com/office/word/2010/wordprocessingShape">
                    <wps:wsp>
                      <wps:cNvSpPr txBox="1"/>
                      <wps:spPr>
                        <a:xfrm>
                          <a:off x="0" y="0"/>
                          <a:ext cx="3101340" cy="371475"/>
                        </a:xfrm>
                        <a:prstGeom prst="rect">
                          <a:avLst/>
                        </a:prstGeom>
                        <a:noFill/>
                        <a:ln>
                          <a:noFill/>
                        </a:ln>
                      </wps:spPr>
                      <wps:txbx>
                        <w:txbxContent>
                          <w:p w14:paraId="395940B8">
                            <w:pPr>
                              <w:pStyle w:val="7"/>
                              <w:ind w:firstLine="0"/>
                              <w:rPr>
                                <w:rStyle w:val="21"/>
                                <w:rFonts w:hint="eastAsia" w:eastAsia="宋体"/>
                                <w:lang w:eastAsia="zh-CN"/>
                              </w:rPr>
                            </w:pPr>
                            <w:r>
                              <w:rPr>
                                <w:rStyle w:val="21"/>
                                <w:rFonts w:hint="eastAsia" w:eastAsia="宋体"/>
                                <w:lang w:val="en-US" w:eastAsia="zh-CN"/>
                              </w:rPr>
                              <w:t>刘佳浩</w:t>
                            </w:r>
                          </w:p>
                        </w:txbxContent>
                      </wps:txbx>
                      <wps:bodyPr wrap="square" upright="1"/>
                    </wps:wsp>
                  </a:graphicData>
                </a:graphic>
              </wp:anchor>
            </w:drawing>
          </mc:Choice>
          <mc:Fallback>
            <w:pict>
              <v:shape id="文本框 119" o:spid="_x0000_s1026" o:spt="202" type="#_x0000_t202" style="position:absolute;left:0pt;margin-left:130.8pt;margin-top:11.6pt;height:29.25pt;width:244.2pt;z-index:251669504;mso-width-relative:page;mso-height-relative:page;" filled="f" stroked="f" coordsize="21600,21600" o:gfxdata="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hqz4W1wAAAAkBAAAPAAAAAAAAAAEAIAAAACIAAABkcnMvZG93bnJldi54bWxQSwECFAAU&#10;AAAACACHTuJAcaOxjLkBAABfAwAADgAAAAAAAAABACAAAAAmAQAAZHJzL2Uyb0RvYy54bWxQSwUG&#10;AAAAAAYABgBZAQAAUQUAAAAA&#10;">
                <v:fill on="f" focussize="0,0"/>
                <v:stroke on="f"/>
                <v:imagedata o:title=""/>
                <o:lock v:ext="edit" aspectratio="f"/>
                <v:textbox>
                  <w:txbxContent>
                    <w:p w14:paraId="395940B8">
                      <w:pPr>
                        <w:pStyle w:val="7"/>
                        <w:ind w:firstLine="0"/>
                        <w:rPr>
                          <w:rStyle w:val="21"/>
                          <w:rFonts w:hint="eastAsia" w:eastAsia="宋体"/>
                          <w:lang w:eastAsia="zh-CN"/>
                        </w:rPr>
                      </w:pPr>
                      <w:r>
                        <w:rPr>
                          <w:rStyle w:val="21"/>
                          <w:rFonts w:hint="eastAsia" w:eastAsia="宋体"/>
                          <w:lang w:val="en-US" w:eastAsia="zh-CN"/>
                        </w:rPr>
                        <w:t>刘佳浩</w:t>
                      </w:r>
                    </w:p>
                  </w:txbxContent>
                </v:textbox>
              </v:shape>
            </w:pict>
          </mc:Fallback>
        </mc:AlternateContent>
      </w:r>
    </w:p>
    <w:p w14:paraId="764161D0">
      <w:pPr>
        <w:tabs>
          <w:tab w:val="left" w:pos="3100"/>
        </w:tabs>
        <w:spacing w:before="0" w:after="0" w:line="300" w:lineRule="auto"/>
        <w:ind w:left="1500" w:leftChars="750"/>
        <w:rPr>
          <w:rFonts w:hint="eastAsia" w:ascii="幼圆" w:eastAsia="幼圆"/>
          <w:sz w:val="30"/>
          <w:u w:val="single"/>
        </w:rPr>
      </w:pPr>
      <w:r>
        <w:rPr>
          <w:rFonts w:hint="eastAsia" w:ascii="黑体" w:hAnsi="黑体" w:eastAsia="黑体"/>
          <w:b/>
          <w:sz w:val="30"/>
        </w:rPr>
        <w:t>学</w:t>
      </w:r>
      <w:r>
        <w:rPr>
          <w:rFonts w:ascii="黑体" w:hAnsi="黑体" w:eastAsia="黑体"/>
          <w:b/>
          <w:sz w:val="30"/>
        </w:rPr>
        <w:t xml:space="preserve">  </w:t>
      </w:r>
      <w:r>
        <w:rPr>
          <w:rFonts w:hint="eastAsia" w:ascii="黑体" w:hAnsi="黑体" w:eastAsia="黑体"/>
          <w:b/>
          <w:sz w:val="30"/>
        </w:rPr>
        <w:t xml:space="preserve"> </w:t>
      </w:r>
      <w:r>
        <w:rPr>
          <w:rFonts w:ascii="黑体" w:hAnsi="黑体" w:eastAsia="黑体"/>
          <w:b/>
          <w:sz w:val="30"/>
        </w:rPr>
        <w:t xml:space="preserve"> </w:t>
      </w:r>
      <w:r>
        <w:rPr>
          <w:rFonts w:hint="eastAsia" w:ascii="黑体" w:hAnsi="黑体" w:eastAsia="黑体"/>
          <w:b/>
          <w:sz w:val="30"/>
        </w:rPr>
        <w:t>生</w:t>
      </w:r>
      <w:r>
        <w:rPr>
          <w:rFonts w:ascii="黑体" w:hAnsi="黑体" w:eastAsia="黑体"/>
          <w:b/>
          <w:sz w:val="30"/>
        </w:rPr>
        <w:t>:</w:t>
      </w:r>
      <w:r>
        <w:rPr>
          <w:rFonts w:hint="eastAsia" w:ascii="黑体" w:hAnsi="黑体" w:eastAsia="黑体"/>
          <w:b/>
          <w:sz w:val="30"/>
        </w:rPr>
        <w:tab/>
      </w:r>
      <w:r>
        <w:rPr>
          <w:rFonts w:hint="eastAsia" w:ascii="幼圆" w:eastAsia="幼圆"/>
          <w:sz w:val="30"/>
          <w:u w:val="single"/>
        </w:rPr>
        <w:t xml:space="preserve">                           </w:t>
      </w:r>
    </w:p>
    <w:p w14:paraId="1684A4CE">
      <w:pPr>
        <w:tabs>
          <w:tab w:val="left" w:pos="2900"/>
        </w:tabs>
        <w:spacing w:before="0" w:after="0" w:line="300" w:lineRule="auto"/>
        <w:ind w:left="1500" w:leftChars="750"/>
        <w:rPr>
          <w:rFonts w:hint="eastAsia" w:ascii="幼圆" w:eastAsia="幼圆"/>
          <w:sz w:val="30"/>
          <w:u w:val="single"/>
        </w:rPr>
      </w:pPr>
      <w:r>
        <w:rPr>
          <w:rFonts w:hint="eastAsia" w:ascii="方正魏碑简体" w:eastAsia="方正魏碑简体"/>
          <w:b/>
          <w:sz w:val="72"/>
          <w:lang/>
        </w:rPr>
        <mc:AlternateContent>
          <mc:Choice Requires="wps">
            <w:drawing>
              <wp:anchor distT="0" distB="0" distL="114300" distR="114300" simplePos="0" relativeHeight="251673600" behindDoc="0" locked="0" layoutInCell="1" allowOverlap="1">
                <wp:simplePos x="0" y="0"/>
                <wp:positionH relativeFrom="column">
                  <wp:posOffset>1661160</wp:posOffset>
                </wp:positionH>
                <wp:positionV relativeFrom="paragraph">
                  <wp:posOffset>149225</wp:posOffset>
                </wp:positionV>
                <wp:extent cx="3101340" cy="354965"/>
                <wp:effectExtent l="0" t="0" r="0" b="0"/>
                <wp:wrapNone/>
                <wp:docPr id="15" name="文本框 123"/>
                <wp:cNvGraphicFramePr/>
                <a:graphic xmlns:a="http://schemas.openxmlformats.org/drawingml/2006/main">
                  <a:graphicData uri="http://schemas.microsoft.com/office/word/2010/wordprocessingShape">
                    <wps:wsp>
                      <wps:cNvSpPr txBox="1"/>
                      <wps:spPr>
                        <a:xfrm>
                          <a:off x="0" y="0"/>
                          <a:ext cx="3101340" cy="354965"/>
                        </a:xfrm>
                        <a:prstGeom prst="rect">
                          <a:avLst/>
                        </a:prstGeom>
                        <a:noFill/>
                        <a:ln>
                          <a:noFill/>
                        </a:ln>
                      </wps:spPr>
                      <wps:txbx>
                        <w:txbxContent>
                          <w:p w14:paraId="7FE42826">
                            <w:pPr>
                              <w:jc w:val="center"/>
                              <w:rPr>
                                <w:rStyle w:val="21"/>
                                <w:rFonts w:hint="eastAsia" w:eastAsia="宋体"/>
                                <w:sz w:val="20"/>
                                <w:lang w:eastAsia="zh-CN"/>
                              </w:rPr>
                            </w:pPr>
                            <w:r>
                              <w:rPr>
                                <w:rStyle w:val="21"/>
                                <w:rFonts w:hint="eastAsia" w:eastAsia="宋体"/>
                                <w:lang w:val="en-US" w:eastAsia="zh-CN"/>
                              </w:rPr>
                              <w:t>U202241997</w:t>
                            </w:r>
                          </w:p>
                        </w:txbxContent>
                      </wps:txbx>
                      <wps:bodyPr wrap="square" upright="1"/>
                    </wps:wsp>
                  </a:graphicData>
                </a:graphic>
              </wp:anchor>
            </w:drawing>
          </mc:Choice>
          <mc:Fallback>
            <w:pict>
              <v:shape id="文本框 123" o:spid="_x0000_s1026" o:spt="202" type="#_x0000_t202" style="position:absolute;left:0pt;margin-left:130.8pt;margin-top:11.75pt;height:27.95pt;width:244.2pt;z-index:251673600;mso-width-relative:page;mso-height-relative:page;" filled="f" stroked="f" coordsize="21600,21600" o:gfxdata="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1XFjjWAAAACQEAAA8AAAAAAAAAAQAgAAAAIgAAAGRycy9kb3ducmV2LnhtbFBLAQIUABQA&#10;AAAIAIdO4kAj4gDwuQEAAF8DAAAOAAAAAAAAAAEAIAAAACUBAABkcnMvZTJvRG9jLnhtbFBLBQYA&#10;AAAABgAGAFkBAABQBQAAAAA=&#10;">
                <v:fill on="f" focussize="0,0"/>
                <v:stroke on="f"/>
                <v:imagedata o:title=""/>
                <o:lock v:ext="edit" aspectratio="f"/>
                <v:textbox>
                  <w:txbxContent>
                    <w:p w14:paraId="7FE42826">
                      <w:pPr>
                        <w:jc w:val="center"/>
                        <w:rPr>
                          <w:rStyle w:val="21"/>
                          <w:rFonts w:hint="eastAsia" w:eastAsia="宋体"/>
                          <w:sz w:val="20"/>
                          <w:lang w:eastAsia="zh-CN"/>
                        </w:rPr>
                      </w:pPr>
                      <w:r>
                        <w:rPr>
                          <w:rStyle w:val="21"/>
                          <w:rFonts w:hint="eastAsia" w:eastAsia="宋体"/>
                          <w:lang w:val="en-US" w:eastAsia="zh-CN"/>
                        </w:rPr>
                        <w:t>U202241997</w:t>
                      </w:r>
                    </w:p>
                  </w:txbxContent>
                </v:textbox>
              </v:shape>
            </w:pict>
          </mc:Fallback>
        </mc:AlternateContent>
      </w:r>
    </w:p>
    <w:p w14:paraId="2C3CDF9C">
      <w:pPr>
        <w:tabs>
          <w:tab w:val="left" w:pos="3100"/>
        </w:tabs>
        <w:spacing w:before="0" w:after="0" w:line="300" w:lineRule="auto"/>
        <w:ind w:left="1500" w:leftChars="750"/>
        <w:rPr>
          <w:rFonts w:hint="eastAsia" w:ascii="幼圆" w:eastAsia="幼圆"/>
          <w:sz w:val="30"/>
          <w:u w:val="single"/>
        </w:rPr>
      </w:pPr>
      <w:r>
        <w:rPr>
          <w:rFonts w:hint="eastAsia" w:ascii="黑体" w:hAnsi="黑体" w:eastAsia="黑体"/>
          <w:b/>
          <w:sz w:val="30"/>
        </w:rPr>
        <w:t>学</w:t>
      </w:r>
      <w:r>
        <w:rPr>
          <w:rFonts w:ascii="黑体" w:hAnsi="黑体" w:eastAsia="黑体"/>
          <w:b/>
          <w:sz w:val="30"/>
        </w:rPr>
        <w:t xml:space="preserve">  </w:t>
      </w:r>
      <w:r>
        <w:rPr>
          <w:rFonts w:hint="eastAsia" w:ascii="黑体" w:hAnsi="黑体" w:eastAsia="黑体"/>
          <w:b/>
          <w:sz w:val="30"/>
        </w:rPr>
        <w:t xml:space="preserve"> </w:t>
      </w:r>
      <w:r>
        <w:rPr>
          <w:rFonts w:ascii="黑体" w:hAnsi="黑体" w:eastAsia="黑体"/>
          <w:b/>
          <w:sz w:val="30"/>
        </w:rPr>
        <w:t xml:space="preserve"> </w:t>
      </w:r>
      <w:r>
        <w:rPr>
          <w:rFonts w:hint="eastAsia" w:ascii="黑体" w:hAnsi="黑体" w:eastAsia="黑体"/>
          <w:b/>
          <w:sz w:val="30"/>
        </w:rPr>
        <w:t>号</w:t>
      </w:r>
      <w:r>
        <w:rPr>
          <w:rFonts w:ascii="黑体" w:hAnsi="黑体" w:eastAsia="黑体"/>
          <w:b/>
          <w:sz w:val="30"/>
        </w:rPr>
        <w:t>:</w:t>
      </w:r>
      <w:r>
        <w:rPr>
          <w:rFonts w:hint="eastAsia" w:ascii="黑体" w:hAnsi="黑体" w:eastAsia="黑体"/>
          <w:b/>
          <w:sz w:val="30"/>
        </w:rPr>
        <w:tab/>
      </w:r>
      <w:r>
        <w:rPr>
          <w:rFonts w:hint="eastAsia" w:ascii="幼圆" w:eastAsia="幼圆"/>
          <w:sz w:val="30"/>
          <w:u w:val="single"/>
        </w:rPr>
        <w:t xml:space="preserve">                           </w:t>
      </w:r>
    </w:p>
    <w:p w14:paraId="2ED67EDE">
      <w:pPr>
        <w:tabs>
          <w:tab w:val="left" w:pos="2900"/>
        </w:tabs>
        <w:spacing w:before="0" w:after="0" w:line="300" w:lineRule="auto"/>
        <w:ind w:left="1500" w:leftChars="750"/>
        <w:rPr>
          <w:rFonts w:hint="eastAsia" w:ascii="幼圆" w:eastAsia="幼圆"/>
          <w:sz w:val="30"/>
          <w:u w:val="single"/>
        </w:rPr>
      </w:pPr>
      <w:r>
        <w:rPr>
          <w:rFonts w:hint="eastAsia" w:ascii="方正魏碑简体" w:eastAsia="方正魏碑简体"/>
          <w:b/>
          <w:sz w:val="72"/>
          <w:lang/>
        </w:rPr>
        <mc:AlternateContent>
          <mc:Choice Requires="wps">
            <w:drawing>
              <wp:anchor distT="0" distB="0" distL="114300" distR="114300" simplePos="0" relativeHeight="251678720" behindDoc="0" locked="0" layoutInCell="1" allowOverlap="1">
                <wp:simplePos x="0" y="0"/>
                <wp:positionH relativeFrom="column">
                  <wp:posOffset>3421380</wp:posOffset>
                </wp:positionH>
                <wp:positionV relativeFrom="paragraph">
                  <wp:posOffset>150495</wp:posOffset>
                </wp:positionV>
                <wp:extent cx="1214120" cy="334010"/>
                <wp:effectExtent l="0" t="0" r="0" b="0"/>
                <wp:wrapNone/>
                <wp:docPr id="20" name="文本框 129"/>
                <wp:cNvGraphicFramePr/>
                <a:graphic xmlns:a="http://schemas.openxmlformats.org/drawingml/2006/main">
                  <a:graphicData uri="http://schemas.microsoft.com/office/word/2010/wordprocessingShape">
                    <wps:wsp>
                      <wps:cNvSpPr txBox="1"/>
                      <wps:spPr>
                        <a:xfrm>
                          <a:off x="0" y="0"/>
                          <a:ext cx="1214120" cy="334010"/>
                        </a:xfrm>
                        <a:prstGeom prst="rect">
                          <a:avLst/>
                        </a:prstGeom>
                        <a:noFill/>
                        <a:ln>
                          <a:noFill/>
                        </a:ln>
                      </wps:spPr>
                      <wps:txbx>
                        <w:txbxContent>
                          <w:p w14:paraId="25729C53">
                            <w:pPr>
                              <w:jc w:val="center"/>
                              <w:rPr>
                                <w:rStyle w:val="21"/>
                                <w:rFonts w:hint="eastAsia" w:eastAsia="宋体"/>
                                <w:sz w:val="20"/>
                                <w:lang w:eastAsia="zh-CN"/>
                              </w:rPr>
                            </w:pPr>
                            <w:r>
                              <w:rPr>
                                <w:rStyle w:val="21"/>
                                <w:rFonts w:hint="eastAsia" w:eastAsia="宋体"/>
                                <w:lang w:val="en-US" w:eastAsia="zh-CN"/>
                              </w:rPr>
                              <w:t>副教授</w:t>
                            </w:r>
                          </w:p>
                        </w:txbxContent>
                      </wps:txbx>
                      <wps:bodyPr wrap="square" upright="1"/>
                    </wps:wsp>
                  </a:graphicData>
                </a:graphic>
              </wp:anchor>
            </w:drawing>
          </mc:Choice>
          <mc:Fallback>
            <w:pict>
              <v:shape id="文本框 129" o:spid="_x0000_s1026" o:spt="202" type="#_x0000_t202" style="position:absolute;left:0pt;margin-left:269.4pt;margin-top:11.85pt;height:26.3pt;width:95.6pt;z-index:251678720;mso-width-relative:page;mso-height-relative:page;" filled="f" stroked="f" coordsize="21600,21600" o:gfxdata="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c7djnXAAAACQEAAA8AAAAAAAAAAQAgAAAAIgAAAGRycy9kb3ducmV2LnhtbFBLAQIUABQAAAAI&#10;AIdO4kDHySRstQEAAF8DAAAOAAAAAAAAAAEAIAAAACYBAABkcnMvZTJvRG9jLnhtbFBLBQYAAAAA&#10;BgAGAFkBAABNBQAAAAA=&#10;">
                <v:fill on="f" focussize="0,0"/>
                <v:stroke on="f"/>
                <v:imagedata o:title=""/>
                <o:lock v:ext="edit" aspectratio="f"/>
                <v:textbox>
                  <w:txbxContent>
                    <w:p w14:paraId="25729C53">
                      <w:pPr>
                        <w:jc w:val="center"/>
                        <w:rPr>
                          <w:rStyle w:val="21"/>
                          <w:rFonts w:hint="eastAsia" w:eastAsia="宋体"/>
                          <w:sz w:val="20"/>
                          <w:lang w:eastAsia="zh-CN"/>
                        </w:rPr>
                      </w:pPr>
                      <w:r>
                        <w:rPr>
                          <w:rStyle w:val="21"/>
                          <w:rFonts w:hint="eastAsia" w:eastAsia="宋体"/>
                          <w:lang w:val="en-US" w:eastAsia="zh-CN"/>
                        </w:rPr>
                        <w:t>副教授</w:t>
                      </w:r>
                    </w:p>
                  </w:txbxContent>
                </v:textbox>
              </v:shape>
            </w:pict>
          </mc:Fallback>
        </mc:AlternateContent>
      </w:r>
      <w:r>
        <w:rPr>
          <w:rFonts w:hint="eastAsia" w:ascii="方正魏碑简体" w:eastAsia="方正魏碑简体"/>
          <w:b/>
          <w:sz w:val="72"/>
          <w:lang/>
        </w:rPr>
        <mc:AlternateContent>
          <mc:Choice Requires="wps">
            <w:drawing>
              <wp:anchor distT="0" distB="0" distL="114300" distR="114300" simplePos="0" relativeHeight="251676672" behindDoc="0" locked="0" layoutInCell="1" allowOverlap="1">
                <wp:simplePos x="0" y="0"/>
                <wp:positionH relativeFrom="column">
                  <wp:posOffset>1905000</wp:posOffset>
                </wp:positionH>
                <wp:positionV relativeFrom="paragraph">
                  <wp:posOffset>178435</wp:posOffset>
                </wp:positionV>
                <wp:extent cx="1079500" cy="297180"/>
                <wp:effectExtent l="0" t="0" r="0" b="0"/>
                <wp:wrapNone/>
                <wp:docPr id="18" name="文本框 127"/>
                <wp:cNvGraphicFramePr/>
                <a:graphic xmlns:a="http://schemas.openxmlformats.org/drawingml/2006/main">
                  <a:graphicData uri="http://schemas.microsoft.com/office/word/2010/wordprocessingShape">
                    <wps:wsp>
                      <wps:cNvSpPr txBox="1"/>
                      <wps:spPr>
                        <a:xfrm>
                          <a:off x="0" y="0"/>
                          <a:ext cx="1079500" cy="297180"/>
                        </a:xfrm>
                        <a:prstGeom prst="rect">
                          <a:avLst/>
                        </a:prstGeom>
                        <a:noFill/>
                        <a:ln>
                          <a:noFill/>
                        </a:ln>
                      </wps:spPr>
                      <wps:txbx>
                        <w:txbxContent>
                          <w:p w14:paraId="3C0FCDC2">
                            <w:pPr>
                              <w:jc w:val="center"/>
                              <w:rPr>
                                <w:rStyle w:val="21"/>
                                <w:rFonts w:hint="default" w:eastAsia="宋体"/>
                                <w:sz w:val="20"/>
                                <w:lang w:val="en-US" w:eastAsia="zh-CN"/>
                              </w:rPr>
                            </w:pPr>
                            <w:r>
                              <w:rPr>
                                <w:rStyle w:val="21"/>
                                <w:rFonts w:hint="eastAsia" w:eastAsia="宋体"/>
                                <w:lang w:val="en-US" w:eastAsia="zh-CN"/>
                              </w:rPr>
                              <w:t xml:space="preserve">李莎 </w:t>
                            </w:r>
                          </w:p>
                        </w:txbxContent>
                      </wps:txbx>
                      <wps:bodyPr wrap="square" upright="1"/>
                    </wps:wsp>
                  </a:graphicData>
                </a:graphic>
              </wp:anchor>
            </w:drawing>
          </mc:Choice>
          <mc:Fallback>
            <w:pict>
              <v:shape id="文本框 127" o:spid="_x0000_s1026" o:spt="202" type="#_x0000_t202" style="position:absolute;left:0pt;margin-left:150pt;margin-top:14.05pt;height:23.4pt;width:85pt;z-index:251676672;mso-width-relative:page;mso-height-relative:page;" filled="f" stroked="f" coordsize="21600,21600" o:gfxdata="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hxjmjXAAAACQEAAA8AAAAAAAAAAQAgAAAAIgAAAGRycy9kb3ducmV2LnhtbFBLAQIUABQA&#10;AAAIAIdO4kD369oFuAEAAF8DAAAOAAAAAAAAAAEAIAAAACYBAABkcnMvZTJvRG9jLnhtbFBLBQYA&#10;AAAABgAGAFkBAABQBQAAAAA=&#10;">
                <v:fill on="f" focussize="0,0"/>
                <v:stroke on="f"/>
                <v:imagedata o:title=""/>
                <o:lock v:ext="edit" aspectratio="f"/>
                <v:textbox>
                  <w:txbxContent>
                    <w:p w14:paraId="3C0FCDC2">
                      <w:pPr>
                        <w:jc w:val="center"/>
                        <w:rPr>
                          <w:rStyle w:val="21"/>
                          <w:rFonts w:hint="default" w:eastAsia="宋体"/>
                          <w:sz w:val="20"/>
                          <w:lang w:val="en-US" w:eastAsia="zh-CN"/>
                        </w:rPr>
                      </w:pPr>
                      <w:r>
                        <w:rPr>
                          <w:rStyle w:val="21"/>
                          <w:rFonts w:hint="eastAsia" w:eastAsia="宋体"/>
                          <w:lang w:val="en-US" w:eastAsia="zh-CN"/>
                        </w:rPr>
                        <w:t xml:space="preserve">李莎 </w:t>
                      </w:r>
                    </w:p>
                  </w:txbxContent>
                </v:textbox>
              </v:shape>
            </w:pict>
          </mc:Fallback>
        </mc:AlternateContent>
      </w:r>
    </w:p>
    <w:p w14:paraId="36C0C3BE">
      <w:pPr>
        <w:tabs>
          <w:tab w:val="left" w:pos="3100"/>
        </w:tabs>
        <w:spacing w:before="0" w:after="0" w:line="300" w:lineRule="auto"/>
        <w:ind w:left="1500" w:leftChars="750"/>
        <w:rPr>
          <w:rFonts w:hint="eastAsia" w:ascii="幼圆" w:eastAsia="幼圆"/>
          <w:sz w:val="30"/>
          <w:u w:val="single"/>
        </w:rPr>
      </w:pPr>
      <w:r>
        <w:rPr>
          <w:rFonts w:hint="eastAsia" w:ascii="黑体" w:hAnsi="黑体" w:eastAsia="黑体"/>
          <w:b/>
          <w:sz w:val="30"/>
        </w:rPr>
        <w:t>指导教师</w:t>
      </w:r>
      <w:r>
        <w:rPr>
          <w:rFonts w:ascii="黑体" w:hAnsi="黑体" w:eastAsia="黑体"/>
          <w:b/>
          <w:sz w:val="30"/>
        </w:rPr>
        <w:t>:</w:t>
      </w:r>
      <w:r>
        <w:rPr>
          <w:rFonts w:hint="eastAsia" w:ascii="黑体" w:hAnsi="黑体" w:eastAsia="黑体"/>
          <w:b/>
          <w:sz w:val="30"/>
        </w:rPr>
        <w:tab/>
      </w:r>
      <w:r>
        <w:rPr>
          <w:rFonts w:hint="eastAsia" w:ascii="幼圆" w:eastAsia="幼圆"/>
          <w:sz w:val="30"/>
          <w:u w:val="single"/>
        </w:rPr>
        <w:t xml:space="preserve">          </w:t>
      </w:r>
      <w:r>
        <w:rPr>
          <w:rFonts w:hint="eastAsia" w:ascii="幼圆" w:eastAsia="幼圆"/>
          <w:b/>
          <w:sz w:val="30"/>
        </w:rPr>
        <w:t>职称：</w:t>
      </w:r>
      <w:r>
        <w:rPr>
          <w:rFonts w:hint="eastAsia" w:ascii="幼圆" w:eastAsia="幼圆"/>
          <w:sz w:val="30"/>
          <w:u w:val="single"/>
        </w:rPr>
        <w:t xml:space="preserve">           </w:t>
      </w:r>
    </w:p>
    <w:p w14:paraId="792B38B3">
      <w:pPr>
        <w:tabs>
          <w:tab w:val="left" w:pos="2900"/>
        </w:tabs>
        <w:spacing w:before="0" w:after="0" w:line="300" w:lineRule="auto"/>
        <w:ind w:left="1500" w:leftChars="750"/>
        <w:rPr>
          <w:rFonts w:hint="eastAsia" w:ascii="幼圆" w:eastAsia="幼圆"/>
          <w:sz w:val="30"/>
          <w:u w:val="single"/>
        </w:rPr>
      </w:pPr>
      <w:r>
        <w:rPr>
          <w:rFonts w:hint="eastAsia" w:ascii="方正魏碑简体" w:eastAsia="方正魏碑简体"/>
          <w:b/>
          <w:sz w:val="72"/>
          <w:lang/>
        </w:rPr>
        <mc:AlternateContent>
          <mc:Choice Requires="wps">
            <w:drawing>
              <wp:anchor distT="0" distB="0" distL="114300" distR="114300" simplePos="0" relativeHeight="251679744" behindDoc="0" locked="0" layoutInCell="1" allowOverlap="1">
                <wp:simplePos x="0" y="0"/>
                <wp:positionH relativeFrom="column">
                  <wp:posOffset>3429000</wp:posOffset>
                </wp:positionH>
                <wp:positionV relativeFrom="paragraph">
                  <wp:posOffset>170815</wp:posOffset>
                </wp:positionV>
                <wp:extent cx="1214120" cy="334010"/>
                <wp:effectExtent l="0" t="0" r="0" b="0"/>
                <wp:wrapNone/>
                <wp:docPr id="21" name="文本框 130"/>
                <wp:cNvGraphicFramePr/>
                <a:graphic xmlns:a="http://schemas.openxmlformats.org/drawingml/2006/main">
                  <a:graphicData uri="http://schemas.microsoft.com/office/word/2010/wordprocessingShape">
                    <wps:wsp>
                      <wps:cNvSpPr txBox="1"/>
                      <wps:spPr>
                        <a:xfrm>
                          <a:off x="0" y="0"/>
                          <a:ext cx="1214120" cy="334010"/>
                        </a:xfrm>
                        <a:prstGeom prst="rect">
                          <a:avLst/>
                        </a:prstGeom>
                        <a:noFill/>
                        <a:ln>
                          <a:noFill/>
                        </a:ln>
                      </wps:spPr>
                      <wps:txbx>
                        <w:txbxContent>
                          <w:p w14:paraId="6714469D">
                            <w:pPr>
                              <w:jc w:val="both"/>
                              <w:rPr>
                                <w:rStyle w:val="21"/>
                                <w:sz w:val="20"/>
                              </w:rPr>
                            </w:pPr>
                          </w:p>
                        </w:txbxContent>
                      </wps:txbx>
                      <wps:bodyPr wrap="square" upright="1"/>
                    </wps:wsp>
                  </a:graphicData>
                </a:graphic>
              </wp:anchor>
            </w:drawing>
          </mc:Choice>
          <mc:Fallback>
            <w:pict>
              <v:shape id="文本框 130" o:spid="_x0000_s1026" o:spt="202" type="#_x0000_t202" style="position:absolute;left:0pt;margin-left:270pt;margin-top:13.45pt;height:26.3pt;width:95.6pt;z-index:251679744;mso-width-relative:page;mso-height-relative:page;" filled="f" stroked="f" coordsize="21600,21600" o:gfxdata="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bcgGHXAAAACQEAAA8AAAAAAAAAAQAgAAAAIgAAAGRycy9kb3ducmV2LnhtbFBLAQIUABQAAAAI&#10;AIdO4kBA35FttQEAAF8DAAAOAAAAAAAAAAEAIAAAACYBAABkcnMvZTJvRG9jLnhtbFBLBQYAAAAA&#10;BgAGAFkBAABNBQAAAAA=&#10;">
                <v:fill on="f" focussize="0,0"/>
                <v:stroke on="f"/>
                <v:imagedata o:title=""/>
                <o:lock v:ext="edit" aspectratio="f"/>
                <v:textbox>
                  <w:txbxContent>
                    <w:p w14:paraId="6714469D">
                      <w:pPr>
                        <w:jc w:val="both"/>
                        <w:rPr>
                          <w:rStyle w:val="21"/>
                          <w:sz w:val="20"/>
                        </w:rPr>
                      </w:pPr>
                    </w:p>
                  </w:txbxContent>
                </v:textbox>
              </v:shape>
            </w:pict>
          </mc:Fallback>
        </mc:AlternateContent>
      </w:r>
      <w:r>
        <w:rPr>
          <w:rFonts w:hint="eastAsia" w:ascii="方正魏碑简体" w:eastAsia="方正魏碑简体"/>
          <w:b/>
          <w:sz w:val="72"/>
          <w:lang/>
        </w:rPr>
        <mc:AlternateContent>
          <mc:Choice Requires="wps">
            <w:drawing>
              <wp:anchor distT="0" distB="0" distL="114300" distR="114300" simplePos="0" relativeHeight="251677696" behindDoc="0" locked="0" layoutInCell="1" allowOverlap="1">
                <wp:simplePos x="0" y="0"/>
                <wp:positionH relativeFrom="column">
                  <wp:posOffset>1896110</wp:posOffset>
                </wp:positionH>
                <wp:positionV relativeFrom="paragraph">
                  <wp:posOffset>161925</wp:posOffset>
                </wp:positionV>
                <wp:extent cx="1079500" cy="414020"/>
                <wp:effectExtent l="0" t="0" r="0" b="0"/>
                <wp:wrapNone/>
                <wp:docPr id="19" name="文本框 128"/>
                <wp:cNvGraphicFramePr/>
                <a:graphic xmlns:a="http://schemas.openxmlformats.org/drawingml/2006/main">
                  <a:graphicData uri="http://schemas.microsoft.com/office/word/2010/wordprocessingShape">
                    <wps:wsp>
                      <wps:cNvSpPr txBox="1"/>
                      <wps:spPr>
                        <a:xfrm>
                          <a:off x="0" y="0"/>
                          <a:ext cx="1079500" cy="414020"/>
                        </a:xfrm>
                        <a:prstGeom prst="rect">
                          <a:avLst/>
                        </a:prstGeom>
                        <a:noFill/>
                        <a:ln>
                          <a:noFill/>
                        </a:ln>
                      </wps:spPr>
                      <wps:txbx>
                        <w:txbxContent>
                          <w:p w14:paraId="155A5F7D">
                            <w:pPr>
                              <w:jc w:val="center"/>
                              <w:rPr>
                                <w:rStyle w:val="21"/>
                                <w:sz w:val="20"/>
                              </w:rPr>
                            </w:pPr>
                          </w:p>
                        </w:txbxContent>
                      </wps:txbx>
                      <wps:bodyPr wrap="square" upright="1"/>
                    </wps:wsp>
                  </a:graphicData>
                </a:graphic>
              </wp:anchor>
            </w:drawing>
          </mc:Choice>
          <mc:Fallback>
            <w:pict>
              <v:shape id="文本框 128" o:spid="_x0000_s1026" o:spt="202" type="#_x0000_t202" style="position:absolute;left:0pt;margin-left:149.3pt;margin-top:12.75pt;height:32.6pt;width:85pt;z-index:251677696;mso-width-relative:page;mso-height-relative:page;" filled="f" stroked="f" coordsize="21600,21600" o:gfxdata="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LYfQfWAAAACQEAAA8AAAAAAAAAAQAgAAAAIgAAAGRycy9kb3ducmV2LnhtbFBLAQIUABQA&#10;AAAIAIdO4kChh/PGuQEAAF8DAAAOAAAAAAAAAAEAIAAAACUBAABkcnMvZTJvRG9jLnhtbFBLBQYA&#10;AAAABgAGAFkBAABQBQAAAAA=&#10;">
                <v:fill on="f" focussize="0,0"/>
                <v:stroke on="f"/>
                <v:imagedata o:title=""/>
                <o:lock v:ext="edit" aspectratio="f"/>
                <v:textbox>
                  <w:txbxContent>
                    <w:p w14:paraId="155A5F7D">
                      <w:pPr>
                        <w:jc w:val="center"/>
                        <w:rPr>
                          <w:rStyle w:val="21"/>
                          <w:sz w:val="20"/>
                        </w:rPr>
                      </w:pPr>
                    </w:p>
                  </w:txbxContent>
                </v:textbox>
              </v:shape>
            </w:pict>
          </mc:Fallback>
        </mc:AlternateContent>
      </w:r>
    </w:p>
    <w:p w14:paraId="61130782">
      <w:pPr>
        <w:tabs>
          <w:tab w:val="left" w:pos="3100"/>
        </w:tabs>
        <w:spacing w:before="0" w:after="0" w:line="300" w:lineRule="auto"/>
        <w:ind w:left="1500" w:leftChars="750"/>
        <w:rPr>
          <w:rFonts w:hint="eastAsia" w:ascii="幼圆" w:eastAsia="幼圆"/>
          <w:sz w:val="30"/>
          <w:u w:val="single"/>
        </w:rPr>
      </w:pPr>
      <w:r>
        <w:rPr>
          <w:rFonts w:hint="eastAsia" w:ascii="黑体" w:hAnsi="黑体" w:eastAsia="黑体"/>
          <w:b/>
          <w:sz w:val="30"/>
        </w:rPr>
        <w:t>指导教师</w:t>
      </w:r>
      <w:r>
        <w:rPr>
          <w:rFonts w:ascii="黑体" w:hAnsi="黑体" w:eastAsia="黑体"/>
          <w:b/>
          <w:sz w:val="30"/>
        </w:rPr>
        <w:t>:</w:t>
      </w:r>
      <w:r>
        <w:rPr>
          <w:rFonts w:hint="eastAsia" w:ascii="黑体" w:hAnsi="黑体" w:eastAsia="黑体"/>
          <w:b/>
          <w:sz w:val="30"/>
        </w:rPr>
        <w:tab/>
      </w:r>
      <w:r>
        <w:rPr>
          <w:rFonts w:hint="eastAsia" w:ascii="幼圆" w:eastAsia="幼圆"/>
          <w:sz w:val="30"/>
          <w:u w:val="single"/>
        </w:rPr>
        <w:t xml:space="preserve">          </w:t>
      </w:r>
      <w:r>
        <w:rPr>
          <w:rFonts w:hint="eastAsia" w:ascii="幼圆" w:eastAsia="幼圆"/>
          <w:b/>
          <w:sz w:val="30"/>
        </w:rPr>
        <w:t>职称：</w:t>
      </w:r>
      <w:r>
        <w:rPr>
          <w:rFonts w:hint="eastAsia" w:ascii="幼圆" w:eastAsia="幼圆"/>
          <w:sz w:val="30"/>
          <w:u w:val="single"/>
        </w:rPr>
        <w:t xml:space="preserve">           </w:t>
      </w:r>
    </w:p>
    <w:p w14:paraId="594A90C9">
      <w:pPr>
        <w:tabs>
          <w:tab w:val="left" w:pos="2900"/>
        </w:tabs>
        <w:spacing w:before="0" w:after="0" w:line="300" w:lineRule="auto"/>
        <w:ind w:left="1500" w:leftChars="750"/>
        <w:rPr>
          <w:rFonts w:hint="eastAsia" w:ascii="幼圆" w:eastAsia="幼圆"/>
          <w:sz w:val="30"/>
          <w:u w:val="single"/>
        </w:rPr>
      </w:pPr>
    </w:p>
    <w:p w14:paraId="189CBC04">
      <w:pPr>
        <w:spacing w:before="0" w:after="0" w:line="300" w:lineRule="auto"/>
        <w:rPr>
          <w:rFonts w:hint="eastAsia" w:ascii="幼圆" w:eastAsia="幼圆"/>
          <w:b/>
          <w:sz w:val="30"/>
        </w:rPr>
      </w:pPr>
    </w:p>
    <w:p w14:paraId="7931BBC5">
      <w:pPr>
        <w:spacing w:before="0" w:after="0" w:line="300" w:lineRule="auto"/>
        <w:sectPr>
          <w:headerReference r:id="rId4" w:type="default"/>
          <w:footerReference r:id="rId5" w:type="default"/>
          <w:type w:val="oddPage"/>
          <w:pgSz w:w="11906" w:h="16838"/>
          <w:pgMar w:top="1701" w:right="1701" w:bottom="1134" w:left="1701" w:header="850" w:footer="992" w:gutter="567"/>
          <w:cols w:space="720" w:num="1"/>
          <w:docGrid w:linePitch="272" w:charSpace="0"/>
        </w:sectPr>
      </w:pPr>
    </w:p>
    <w:p w14:paraId="47468F09">
      <w:pPr>
        <w:pStyle w:val="23"/>
        <w:rPr>
          <w:rFonts w:hint="eastAsia"/>
          <w:lang/>
        </w:rPr>
      </w:pPr>
      <w:r>
        <w:rPr>
          <w:rFonts w:hint="eastAsia"/>
          <w:lang/>
        </w:rPr>
        <w:t>声    明</w:t>
      </w:r>
    </w:p>
    <w:p w14:paraId="2BD79ED0">
      <w:pPr>
        <w:pStyle w:val="7"/>
        <w:rPr>
          <w:rFonts w:hint="eastAsia"/>
          <w:b/>
          <w:sz w:val="36"/>
        </w:rPr>
      </w:pPr>
    </w:p>
    <w:p w14:paraId="66176578">
      <w:pPr>
        <w:pStyle w:val="7"/>
        <w:spacing w:after="360" w:line="480" w:lineRule="auto"/>
        <w:ind w:firstLine="539"/>
        <w:jc w:val="both"/>
        <w:rPr>
          <w:rFonts w:hint="eastAsia"/>
          <w:sz w:val="28"/>
        </w:rPr>
      </w:pPr>
      <w:r>
        <w:rPr>
          <w:rFonts w:hint="eastAsia"/>
          <w:sz w:val="28"/>
        </w:rPr>
        <w:t>本人郑重声明：所呈交的论文是本人在指导教师的指导下进行的研究工作及取得研究结果。论文在引用他人已经发表或撰写的研究成果时，已经作了明确的标识；除此之外，论文中不包括其他人已经发表或撰写的研究成果，均为独立完成。其他同志对本文所做的任何贡献均已在论文中做了明确的说明并表达了谢意。</w:t>
      </w:r>
    </w:p>
    <w:p w14:paraId="459ABE2D">
      <w:pPr>
        <w:pStyle w:val="7"/>
        <w:spacing w:after="360"/>
        <w:ind w:firstLine="539"/>
        <w:jc w:val="both"/>
        <w:rPr>
          <w:rFonts w:hint="eastAsia"/>
          <w:sz w:val="28"/>
        </w:rPr>
      </w:pPr>
    </w:p>
    <w:p w14:paraId="60DED82E">
      <w:pPr>
        <w:pStyle w:val="7"/>
        <w:spacing w:after="360"/>
        <w:ind w:firstLine="539"/>
        <w:jc w:val="right"/>
        <w:rPr>
          <w:rFonts w:hint="eastAsia"/>
          <w:sz w:val="28"/>
        </w:rPr>
      </w:pPr>
    </w:p>
    <w:p w14:paraId="2220AB8C">
      <w:pPr>
        <w:pStyle w:val="7"/>
        <w:spacing w:after="360"/>
        <w:ind w:firstLine="539"/>
        <w:jc w:val="both"/>
        <w:rPr>
          <w:rFonts w:hint="eastAsia"/>
          <w:sz w:val="28"/>
        </w:rPr>
      </w:pPr>
    </w:p>
    <w:p w14:paraId="061941ED">
      <w:pPr>
        <w:pStyle w:val="7"/>
        <w:tabs>
          <w:tab w:val="left" w:pos="3135"/>
        </w:tabs>
        <w:ind w:left="300" w:leftChars="150" w:firstLine="1787" w:firstLineChars="662"/>
        <w:jc w:val="left"/>
        <w:rPr>
          <w:rFonts w:hint="eastAsia"/>
          <w:sz w:val="28"/>
        </w:rPr>
      </w:pPr>
      <w:r>
        <w:rPr>
          <w:rFonts w:hint="eastAsia"/>
          <w:sz w:val="28"/>
        </w:rPr>
        <w:t xml:space="preserve">学生签名：___________   </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5D3B630E">
      <w:pPr>
        <w:pStyle w:val="7"/>
        <w:tabs>
          <w:tab w:val="left" w:pos="3135"/>
        </w:tabs>
        <w:ind w:firstLine="0"/>
        <w:jc w:val="left"/>
        <w:rPr>
          <w:rFonts w:hint="eastAsia"/>
          <w:sz w:val="28"/>
        </w:rPr>
      </w:pPr>
    </w:p>
    <w:p w14:paraId="2364833C">
      <w:pPr>
        <w:pStyle w:val="7"/>
        <w:tabs>
          <w:tab w:val="left" w:pos="3135"/>
        </w:tabs>
        <w:ind w:firstLine="0"/>
        <w:jc w:val="left"/>
        <w:rPr>
          <w:rFonts w:hint="eastAsia"/>
          <w:sz w:val="28"/>
        </w:rPr>
      </w:pPr>
    </w:p>
    <w:p w14:paraId="6A08DCF8">
      <w:pPr>
        <w:pStyle w:val="7"/>
        <w:tabs>
          <w:tab w:val="left" w:pos="3135"/>
        </w:tabs>
        <w:ind w:left="300" w:leftChars="150" w:firstLine="1787" w:firstLineChars="662"/>
        <w:jc w:val="left"/>
        <w:rPr>
          <w:rFonts w:hint="eastAsia"/>
          <w:sz w:val="28"/>
        </w:rPr>
      </w:pPr>
      <w:r>
        <w:rPr>
          <w:rFonts w:hint="eastAsia"/>
          <w:sz w:val="28"/>
        </w:rPr>
        <w:t xml:space="preserve">导师签名：___________    </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7F7E4BCE">
      <w:pPr>
        <w:pStyle w:val="7"/>
        <w:tabs>
          <w:tab w:val="left" w:pos="3135"/>
        </w:tabs>
        <w:ind w:left="700" w:leftChars="350" w:firstLine="1787" w:firstLineChars="662"/>
        <w:jc w:val="left"/>
        <w:rPr>
          <w:rFonts w:hint="eastAsia"/>
          <w:sz w:val="28"/>
        </w:rPr>
      </w:pPr>
    </w:p>
    <w:p w14:paraId="2421FB4E">
      <w:pPr>
        <w:spacing w:before="0" w:after="0" w:line="300" w:lineRule="auto"/>
        <w:sectPr>
          <w:headerReference r:id="rId6" w:type="default"/>
          <w:footerReference r:id="rId7" w:type="default"/>
          <w:type w:val="oddPage"/>
          <w:pgSz w:w="11906" w:h="16838"/>
          <w:pgMar w:top="1701" w:right="1701" w:bottom="1134" w:left="1701" w:header="850" w:footer="992" w:gutter="567"/>
          <w:cols w:space="720" w:num="1"/>
          <w:docGrid w:linePitch="272" w:charSpace="0"/>
        </w:sectPr>
      </w:pPr>
    </w:p>
    <w:p>
      <w:pPr>
        <w:spacing w:before="0" w:after="0" w:line="300" w:lineRule="auto"/>
      </w:pPr>
      <w:r>
        <w:rPr>
          <w:sz w:val="21"/>
        </w:rPr>
        <w:br w:type="page"/>
      </w:r>
    </w:p>
    <w:p>
      <w:pPr>
        <w:pStyle w:val="30"/>
        <w:jc w:val="center"/>
      </w:pPr>
      <w:r>
        <w:rPr>
          <w:b/>
          <w:sz w:val="32"/>
        </w:rPr>
        <w:t>摘  要</w:t>
      </w:r>
    </w:p>
    <w:p>
      <w:pPr>
        <w:pStyle w:val="24"/>
        <w:spacing w:before="0" w:after="0" w:line="300" w:lineRule="auto"/>
      </w:pPr>
      <w:r>
        <w:rPr>
          <w:sz w:val="21"/>
        </w:rPr>
        <w:t>毕业设计选题是本科毕业设计工作的起点，选题质量会影响学生后续调研、开发、测试和论文撰写过程。传统毕业设计管理系统多侧重课题发布、志愿记录和材料归档，在学生兴趣、能力基础、课题要求和教师容量之间的匹配支持方面仍有提升空间。针对毕业设计选题阶段的信息不对称和流程衔接需求，本文设计并实现了一种基于智能推荐与流程管理的毕业设计选题支持系统。</w:t>
      </w:r>
    </w:p>
    <w:p>
      <w:pPr>
        <w:pStyle w:val="24"/>
        <w:spacing w:before="0" w:after="0" w:line="300" w:lineRule="auto"/>
      </w:pPr>
      <w:r>
        <w:rPr>
          <w:sz w:val="21"/>
        </w:rPr>
        <w:t>本文首先分析了学生、教师和管理员三类角色在毕业设计选题与过程管理中的业务需求，并结合推荐系统、文本处理、画像建模、Web 系统开发和异步任务处理等技术，构建了学生画像与课题画像相结合的推荐方法。系统采用关键词匹配、技能匹配、难度适配、容量约束和课题状态过滤等因素进行 Top-N 推荐计算，并在推荐结果中返回匹配关键词、匹配技能、难度适配和容量状态等解释信息，以提高推荐结果的可理解性。</w:t>
      </w:r>
    </w:p>
    <w:p>
      <w:pPr>
        <w:pStyle w:val="24"/>
        <w:spacing w:before="0" w:after="0" w:line="300" w:lineRule="auto"/>
      </w:pPr>
      <w:r>
        <w:rPr>
          <w:sz w:val="21"/>
        </w:rPr>
        <w:t>在系统实现方面，本文采用前后端分离架构，前端基于 React、TypeScript 和 Vite 实现页面展示与交互，后端基于 Flask、SQLAlchemy 和 PostgreSQL 完成用户、学期、课题、志愿、指导关系、文档任务和对话消息等数据管理。针对 PDF 解析、文档摘要、对话回复和课题画像补充等耗时任务，系统通过 Redis 队列和 Worker 进行异步处理，并使用统一任务状态追踪处理进度。任务看板用于承接选题后的过程管理，从而将选题流程、推荐计算、文档处理和任务管理组织在同一业务过程中。</w:t>
      </w:r>
    </w:p>
    <w:p>
      <w:pPr>
        <w:pStyle w:val="24"/>
        <w:spacing w:before="0" w:after="0" w:line="300" w:lineRule="auto"/>
      </w:pPr>
      <w:r>
        <w:rPr>
          <w:sz w:val="21"/>
        </w:rPr>
        <w:t>测试结果表明，后端专项测试共 82 个测试项通过，前端测试共 61 个测试项通过，前端生产构建成功，容器化联调环境中 PostgreSQL、Redis、Web 服务和 Worker 均能正常运行。相关结果验证了系统核心业务逻辑、接口契约、异步任务状态流转、前端页面交互和运行环境配置。本文将可解释推荐、双向选择流程、文档处理和任务管理结合起来，为毕业设计选题提供了一种面向具体教学场景的信息化支持方案。</w:t>
      </w:r>
    </w:p>
    <w:p>
      <w:pPr>
        <w:pStyle w:val="24"/>
        <w:spacing w:before="0" w:after="0" w:line="300" w:lineRule="auto"/>
      </w:pPr>
      <w:r>
        <w:rPr>
          <w:b w:val="0"/>
          <w:sz w:val="22"/>
        </w:rPr>
        <w:t>关键词：毕业设计选题；智能推荐；学生画像；流程管理；异步任务</w:t>
      </w:r>
    </w:p>
    <w:p>
      <w:pPr>
        <w:spacing w:before="0" w:after="0" w:line="300" w:lineRule="auto"/>
      </w:pPr>
      <w:r>
        <w:rPr>
          <w:sz w:val="21"/>
        </w:rPr>
        <w:br w:type="page"/>
      </w:r>
    </w:p>
    <w:p>
      <w:pPr>
        <w:pStyle w:val="30"/>
        <w:jc w:val="center"/>
      </w:pPr>
      <w:r>
        <w:rPr>
          <w:b/>
          <w:sz w:val="28"/>
        </w:rPr>
        <w:t>基于智能推荐与流程管理的毕业设计选题支持系统</w:t>
      </w:r>
    </w:p>
    <w:p>
      <w:pPr>
        <w:pStyle w:val="74"/>
        <w:jc w:val="center"/>
      </w:pPr>
      <w:r>
        <w:rPr>
          <w:b/>
          <w:sz w:val="32"/>
        </w:rPr>
        <w:t>Abstract</w:t>
      </w:r>
    </w:p>
    <w:p>
      <w:pPr>
        <w:pStyle w:val="24"/>
        <w:spacing w:before="0" w:after="0" w:line="300" w:lineRule="auto"/>
      </w:pPr>
      <w:r>
        <w:rPr>
          <w:sz w:val="21"/>
        </w:rPr>
        <w:t>Topic selection is the starting point of undergraduate graduation projects, and its quality affects subsequent literature review, system development, testing, and thesis writing. Conventional graduation project management systems usually focus on topic publication, application records, and document archiving, while offering limited support for matching students' interests and abilities with topic requirements and supervisor capacity. To address information asymmetry and workflow continuity in topic selection, this thesis designs and implements a topic selection support system based on intelligent recommendation and process management.</w:t>
      </w:r>
    </w:p>
    <w:p>
      <w:pPr>
        <w:pStyle w:val="24"/>
        <w:spacing w:before="0" w:after="0" w:line="300" w:lineRule="auto"/>
      </w:pPr>
      <w:r>
        <w:rPr>
          <w:sz w:val="21"/>
        </w:rPr>
        <w:t>The study first analyzes the requirements of students, supervisors, and administrators in topic selection and project process management. Based on recommender systems, text processing, profile modeling, Web application development, and asynchronous task processing, a recommendation method combining student profiles and topic profiles is proposed. The system calculates Top-N recommendations by considering keyword matching, skill matching, difficulty suitability, capacity constraints, and topic status filtering. It also returns explanatory information, such as matched keywords, matched skills, difficulty suitability, and capacity status, so that users can better understand the recommendation results.</w:t>
      </w:r>
    </w:p>
    <w:p>
      <w:pPr>
        <w:pStyle w:val="24"/>
        <w:spacing w:before="0" w:after="0" w:line="300" w:lineRule="auto"/>
      </w:pPr>
      <w:r>
        <w:rPr>
          <w:sz w:val="21"/>
        </w:rPr>
        <w:t>In terms of implementation, the system adopts a decoupled front-end/back-end architecture. The front end is developed with React, TypeScript, and Vite, while the back end uses Flask, SQLAlchemy, and PostgreSQL to manage users, terms, topics, applications, assignments, document tasks, and conversation messages. Time-consuming operations, including PDF parsing, document summarization, conversation response generation, and topic profile enrichment, are handled by Redis queues and Worker processes, with unified task states used for progress tracking. A task board is also introduced to support project management after topic selection, so that selection, recommendation, document processing, and task tracking are organized within one workflow.</w:t>
      </w:r>
    </w:p>
    <w:p>
      <w:pPr>
        <w:pStyle w:val="24"/>
        <w:spacing w:before="0" w:after="0" w:line="300" w:lineRule="auto"/>
      </w:pPr>
      <w:r>
        <w:rPr>
          <w:sz w:val="21"/>
        </w:rPr>
        <w:t>The test results show that 82 backend test cases and 61 frontend test cases were completed successfully. The frontend production build was completed, and PostgreSQL, Redis, the Web service, and the Worker process ran normally in the containerized integration environment. These results verify the core business logic, API contracts, asynchronous task state transitions, frontend interaction, and runtime configuration. By combining explainable recommendation, two-way selection workflow, document processing, and task management, this thesis provides an information-based support approach for graduation project topic selection in a specific educational scenario.</w:t>
      </w:r>
    </w:p>
    <w:p>
      <w:pPr>
        <w:pStyle w:val="24"/>
        <w:spacing w:before="0" w:after="0" w:line="300" w:lineRule="auto"/>
      </w:pPr>
      <w:r>
        <w:rPr>
          <w:b w:val="0"/>
          <w:sz w:val="22"/>
        </w:rPr>
        <w:t>Keywords: graduation project topic selection; intelligent recommendation; student profile; process management; asynchronous task</w:t>
      </w:r>
    </w:p>
    <w:p>
      <w:pPr>
        <w:spacing w:before="0" w:after="0" w:line="300" w:lineRule="auto"/>
      </w:pPr>
      <w:r>
        <w:rPr>
          <w:sz w:val="21"/>
        </w:rPr>
        <w:br w:type="page"/>
      </w:r>
    </w:p>
    <w:p>
      <w:pPr>
        <w:pStyle w:val="30"/>
        <w:jc w:val="center"/>
      </w:pPr>
      <w:r>
        <w:rPr>
          <w:b/>
          <w:sz w:val="32"/>
        </w:rPr>
        <w:t>目  录</w:t>
      </w:r>
    </w:p>
    <w:p>
      <w:pPr>
        <w:spacing w:before="0" w:after="0" w:line="300" w:lineRule="auto"/>
      </w:pPr>
      <w:r>
        <w:rPr>
          <w:sz w:val="21"/>
        </w:rPr>
        <w:fldChar w:fldCharType="begin"/>
        <w:instrText xml:space="preserve">TOC \\o "1-3" \\h \\z \\u</w:instrText>
        <w:fldChar w:fldCharType="separate"/>
        <w:t>目录生成后请在 Word 中右键更新域。</w:t>
        <w:fldChar w:fldCharType="end"/>
      </w:r>
    </w:p>
    <w:p>
      <w:pPr>
        <w:spacing w:before="0" w:after="0" w:line="300" w:lineRule="auto"/>
      </w:pPr>
      <w:r>
        <w:rPr>
          <w:sz w:val="21"/>
        </w:rPr>
        <w:br w:type="page"/>
      </w:r>
    </w:p>
    <w:p>
      <w:pPr>
        <w:pStyle w:val="26"/>
        <w:jc w:val="center"/>
      </w:pPr>
      <w:r>
        <w:rPr>
          <w:b/>
          <w:sz w:val="32"/>
        </w:rPr>
        <w:t>第1章 引言</w:t>
      </w:r>
    </w:p>
    <w:p>
      <w:pPr>
        <w:pStyle w:val="27"/>
      </w:pPr>
      <w:r>
        <w:rPr>
          <w:b/>
          <w:sz w:val="28"/>
        </w:rPr>
        <w:t>1.1 研究背景</w:t>
      </w:r>
    </w:p>
    <w:p>
      <w:pPr>
        <w:pStyle w:val="24"/>
        <w:spacing w:before="0" w:after="0" w:line="300" w:lineRule="auto"/>
      </w:pPr>
      <w:r>
        <w:rPr>
          <w:sz w:val="21"/>
        </w:rPr>
        <w:t>毕业设计是本科人才培养体系中综合性较强的实践教学环节，通常要求学生在教师指导下完成选题、调研、方案设计、系统实现、测试验证和论文撰写等工作。对于计算机类专业而言，毕业设计不仅检验学生对程序设计、数据库、软件工程、网络通信和系统测试等课程知识的掌握情况，也反映学生将理论知识应用于实际问题解决的能力。因此，毕业设计管理水平直接影响毕业设计质量，也影响高校实践教学过程的规范性和可追溯性。</w:t>
      </w:r>
    </w:p>
    <w:p>
      <w:pPr>
        <w:pStyle w:val="24"/>
        <w:spacing w:before="0" w:after="0" w:line="300" w:lineRule="auto"/>
      </w:pPr>
      <w:r>
        <w:rPr>
          <w:sz w:val="21"/>
        </w:rPr>
        <w:t>在毕业设计全过程中，选题是后续研究和开发工作的起点。传统毕业设计管理通常采用教师申报课题、学院审核课题、学生浏览题目并填报志愿、教师确认指导关系的流程。已有研究表明，毕业设计在线管理系统、B/S 架构论文管理系统和校园网环境下的毕业设计系统，能够在课题发布、材料提交、过程记录和结果归档等方面提高管理效率[1-3]。本科毕业设计管理系统和过程质量管理系统也逐步将任务跟踪、节点控制和质量检查纳入线上管理流程[4-5]。围绕毕业设计立项与选题管理的研究还进一步强调，课题申报、审核、选题和后续指导之间需要形成连续的支持链路[6]。这些研究和系统实践说明，毕业设计管理的信息化建设已经具备较好的基础。</w:t>
      </w:r>
    </w:p>
    <w:p>
      <w:pPr>
        <w:pStyle w:val="24"/>
        <w:spacing w:before="0" w:after="0" w:line="300" w:lineRule="auto"/>
      </w:pPr>
      <w:r>
        <w:rPr>
          <w:sz w:val="21"/>
        </w:rPr>
        <w:t>然而，仅实现流程线上化并不能完全解决毕业设计选题阶段的匹配问题。毕业设计选题本质上不是简单的题目列表选择，而是学生兴趣、学生能力、教师研究方向、课题要求、课题容量和培养目标之间的综合匹配。双向选择机制强调学生和教师在选题过程中的共同参与，可以在一定程度上提升选题自主性和指导关系合理性[7]。但在实际应用中，学生往往只能依据题目名称、简短简介和个人直觉判断课题是否适合自己；教师在筛选学生时，也可能缺少结构化的学生兴趣、技术基础和投入时间信息。由此产生的信息不对称，会影响选题效率和师生匹配质量。</w:t>
      </w:r>
    </w:p>
    <w:p>
      <w:pPr>
        <w:pStyle w:val="24"/>
        <w:spacing w:before="0" w:after="0" w:line="300" w:lineRule="auto"/>
      </w:pPr>
      <w:r>
        <w:rPr>
          <w:sz w:val="21"/>
        </w:rPr>
        <w:t>近年来，教育信息化和人工智能技术的发展，使毕业设计选题支持系统可以从流程记录进一步扩展到匹配分析和过程辅助。人工智能在高等教育中的应用逐渐覆盖学习支持、学术辅助、个性化推荐和过程反馈等场景[8-11]。大型语言模型已可用于文本理解、摘要生成、问答交互和信息抽取，为课题描述分析、文献材料处理和选题咨询辅助提供了技术条件[9-11]。与此同时，教育场景中的推荐系统研究也表明，学习资源和学习路径推荐可以根据学习者特征与资源特征进行个性化匹配[12]。这些研究为毕业设计选题中的学生画像、课题画像和可解释推荐提供了理论和技术参考。</w:t>
      </w:r>
    </w:p>
    <w:p>
      <w:pPr>
        <w:pStyle w:val="24"/>
        <w:spacing w:before="0" w:after="0" w:line="300" w:lineRule="auto"/>
      </w:pPr>
      <w:r>
        <w:rPr>
          <w:sz w:val="21"/>
        </w:rPr>
        <w:t>基于上述背景，本文围绕“基于智能推荐与流程管理的毕业设计选题支持系统”开展研究。研究以毕业设计选题和师生双向选择为核心场景，围绕课题管理、学生画像、课题画像、志愿填报、教师决策、任务看板、文献处理和对话辅助等环节，分析可解释智能推荐能力在毕业设计选题流程中的应用方式，并通过流程管理保证选题结果能够延伸到后续毕业设计过程。</w:t>
      </w:r>
    </w:p>
    <w:p>
      <w:pPr>
        <w:pStyle w:val="27"/>
      </w:pPr>
      <w:r>
        <w:rPr>
          <w:b/>
          <w:sz w:val="28"/>
        </w:rPr>
        <w:t>1.2 研究意义</w:t>
      </w:r>
    </w:p>
    <w:p>
      <w:pPr>
        <w:pStyle w:val="24"/>
        <w:spacing w:before="0" w:after="0" w:line="300" w:lineRule="auto"/>
      </w:pPr>
      <w:r>
        <w:rPr>
          <w:sz w:val="21"/>
        </w:rPr>
        <w:t>围绕毕业设计选题阶段的信息不对称和流程衔接问题，本文研究的意义主要体现在以下几个方面。</w:t>
      </w:r>
    </w:p>
    <w:p>
      <w:pPr>
        <w:pStyle w:val="24"/>
        <w:spacing w:before="0" w:after="0" w:line="300" w:lineRule="auto"/>
      </w:pPr>
      <w:r>
        <w:rPr>
          <w:sz w:val="21"/>
        </w:rPr>
        <w:t>从理论意义来看，毕业设计选题支持系统涉及教育信息化、推荐系统、自然语言处理和软件工程等多个方向。传统毕业设计管理研究多关注流程线上化和材料管理，重点解决“如何记录”和“如何流转”的问题；智能推荐则关注“如何匹配”和“如何解释”的问题。本文将学生画像、课题画像、推荐排序和双向选择流程结合起来，把推荐系统中的匹配思想应用到毕业设计选题场景中，为毕业设计管理系统从流程记录型向决策辅助型扩展提供参考。</w:t>
      </w:r>
    </w:p>
    <w:p>
      <w:pPr>
        <w:pStyle w:val="24"/>
        <w:spacing w:before="0" w:after="0" w:line="300" w:lineRule="auto"/>
      </w:pPr>
      <w:r>
        <w:rPr>
          <w:sz w:val="21"/>
        </w:rPr>
        <w:t>从实践意义来看，本文系统有助于提升毕业设计选题阶段的信息透明度。通过对课题描述、技术要求和学生画像信息进行结构化处理，系统可以为学生提供更具针对性的课题推荐结果，并给出推荐依据；教师也可以结合学生志愿和画像信息进行决策，从而减少仅凭题目名称、成绩印象或人工沟通进行判断的局限。可解释推荐研究强调推荐结果不仅要给出排序，还应提供用户能够理解的推荐原因[13]。这一思想适合毕业设计选题场景，因为选题决策关系到学生后续较长时间的研究和实践过程，推荐依据必须能够被学生、教师和管理者理解。</w:t>
      </w:r>
    </w:p>
    <w:p>
      <w:pPr>
        <w:pStyle w:val="24"/>
        <w:spacing w:before="0" w:after="0" w:line="300" w:lineRule="auto"/>
      </w:pPr>
      <w:r>
        <w:rPr>
          <w:sz w:val="21"/>
        </w:rPr>
        <w:t>从系统建设意义来看，本文将智能推荐嵌入毕业设计选题流程。系统把课题创建、课题画像、推荐计算、志愿提交、教师确认和指导关系建立纳入同一业务链路；文献处理、对话辅助和任务看板则服务于选题结果落地后的毕业设计推进。该设计强调选题决策与过程管理之间的衔接，既保留了毕业设计管理系统的流程规范性，又增强了选题阶段的决策支持能力。</w:t>
      </w:r>
    </w:p>
    <w:p>
      <w:pPr>
        <w:pStyle w:val="24"/>
        <w:spacing w:before="0" w:after="0" w:line="300" w:lineRule="auto"/>
      </w:pPr>
      <w:r>
        <w:rPr>
          <w:sz w:val="21"/>
        </w:rPr>
        <w:t>从工程实践意义来看，本文采用前后端分离、RESTful API、异步任务队列和分层架构进行系统实现。前后端分离有利于提升 Web 系统的交互体验和维护效率[14]；REST 架构强调资源化接口、统一约束和客户端服务端分离，可用于规范多端协同和接口契约管理[15]。对于大语言模型生成、PDF 文献解析等耗时任务，系统采用异步队列和 Worker 处理，避免在 HTTP 请求线程中同步等待结果，从而改善系统响应稳定性和后续维护条件。</w:t>
      </w:r>
    </w:p>
    <w:p>
      <w:pPr>
        <w:pStyle w:val="27"/>
      </w:pPr>
      <w:r>
        <w:rPr>
          <w:b/>
          <w:sz w:val="28"/>
        </w:rPr>
        <w:t>1.3 国内外研究现状</w:t>
      </w:r>
    </w:p>
    <w:p>
      <w:pPr>
        <w:pStyle w:val="28"/>
      </w:pPr>
      <w:r>
        <w:rPr>
          <w:b/>
          <w:sz w:val="24"/>
        </w:rPr>
        <w:t>1.3.1 毕业设计管理与教育信息化研究现状</w:t>
      </w:r>
    </w:p>
    <w:p>
      <w:pPr>
        <w:pStyle w:val="24"/>
        <w:spacing w:before="0" w:after="0" w:line="300" w:lineRule="auto"/>
      </w:pPr>
      <w:r>
        <w:rPr>
          <w:sz w:val="21"/>
        </w:rPr>
        <w:t>国内关于毕业设计管理系统的研究起步较早，研究内容主要集中在课题申报、学生选题、过程材料提交、教师指导、论文评阅和成绩管理等方面。基于 B/S 架构的毕业设计论文管理系统能够降低客户端部署成本，提高系统访问便利性[2]；基于校园网的毕业设计管理系统则强调在高校内部网络环境下实现课题、材料和过程数据的统一管理[3]。本科毕业论文选题管理系统和 Web 选题及过程管理系统进一步将选题、任务节点和过程管理结合起来[16-17]。近年关于本科生毕业论文选题系统和 Web 毕业设计选题系统的研究，也继续围绕选题流程、教师审核和学生志愿等环节完善系统设计[18-19]。这些研究为本文系统的基本业务流程提供了参考。</w:t>
      </w:r>
    </w:p>
    <w:p>
      <w:pPr>
        <w:pStyle w:val="24"/>
        <w:spacing w:before="0" w:after="0" w:line="300" w:lineRule="auto"/>
      </w:pPr>
      <w:r>
        <w:rPr>
          <w:sz w:val="21"/>
        </w:rPr>
        <w:t>已有系统的共同特点是以教学管理流程为中心，重点解决课题发布、状态记录和材料归档问题。毕业论文指导双向选择系统和基于 Internet 的毕业设计双向选题系统已经关注师生互选关系，强调通过线上志愿和教师确认提高选题效率[20-21]。但是，这类系统大多仍以结构化表单和人工判断为主，对课题文本、学生兴趣和技能信息的语义分析不足，也较少提供面向学生的可解释推荐结果。</w:t>
      </w:r>
    </w:p>
    <w:p>
      <w:pPr>
        <w:pStyle w:val="24"/>
        <w:spacing w:before="0" w:after="0" w:line="300" w:lineRule="auto"/>
      </w:pPr>
      <w:r>
        <w:rPr>
          <w:sz w:val="21"/>
        </w:rPr>
        <w:t>国外相关研究更多从教育信息化、学习分析和智能学习支持角度展开。学习场景中的推荐系统可以根据学习者特征、资源内容和学习目标提供个性化支持[12]。近年来，高等教育中的人工智能应用研究进一步关注生成式 AI 对学习、写作、学术支持和教学活动的影响[8-11]。这些研究说明，教育系统中的智能化能力正在从单点工具走向学习过程支持，但系统仍需在可解释性、伦理风险、人工监督和应用边界方面保持谨慎。</w:t>
      </w:r>
    </w:p>
    <w:p>
      <w:pPr>
        <w:pStyle w:val="28"/>
      </w:pPr>
      <w:r>
        <w:rPr>
          <w:b/>
          <w:sz w:val="24"/>
        </w:rPr>
        <w:t>1.3.2 推荐系统与学生画像研究现状</w:t>
      </w:r>
    </w:p>
    <w:p>
      <w:pPr>
        <w:pStyle w:val="24"/>
        <w:spacing w:before="0" w:after="0" w:line="300" w:lineRule="auto"/>
      </w:pPr>
      <w:r>
        <w:rPr>
          <w:sz w:val="21"/>
        </w:rPr>
        <w:t>推荐系统研究长期关注用户与项目之间的匹配问题。经典推荐系统通常包括协同过滤、基于内容的推荐和混合推荐等方法[22]。随着深度学习的发展，推荐系统逐渐引入神经网络、表示学习和语义建模等方法，用于提升复杂场景下的推荐效果[23]。在教育场景中，推荐对象可以是课程、学习资源、论文资料或项目任务，推荐依据则可以包括学习者兴趣、能力水平、行为记录和目标偏好[12]。</w:t>
      </w:r>
    </w:p>
    <w:p>
      <w:pPr>
        <w:pStyle w:val="24"/>
        <w:spacing w:before="0" w:after="0" w:line="300" w:lineRule="auto"/>
      </w:pPr>
      <w:r>
        <w:rPr>
          <w:sz w:val="21"/>
        </w:rPr>
        <w:t>毕业设计选题推荐与一般商品推荐不同。毕业设计题目受到专业方向、技术基础、培养目标和指导容量等因素约束，推荐结果不仅要考虑学生是否感兴趣，还要考虑学生是否具备相应技术基础、题目是否符合培养目标、教师容量是否允许以及后续指导关系是否可形成。因此，本文更适合采用学生画像与课题画像相结合的推荐思路，将学生兴趣、能力标签、课题关键词、能力要求和容量约束纳入推荐过程。</w:t>
      </w:r>
    </w:p>
    <w:p>
      <w:pPr>
        <w:pStyle w:val="24"/>
        <w:spacing w:before="0" w:after="0" w:line="300" w:lineRule="auto"/>
      </w:pPr>
      <w:r>
        <w:rPr>
          <w:sz w:val="21"/>
        </w:rPr>
        <w:t>可解释推荐是推荐系统在教育场景中尤其需要关注的问题。对于毕业设计选题而言，学生需要知道系统为何推荐某个题目，教师也需要理解学生与题目的匹配依据。可解释推荐相关研究指出，解释机制有助于提升用户对推荐结果的理解和信任[13]。因此，本文系统在推荐结果中保留关键词匹配、能力匹配、难度适配和容量状态等解释因素，避免推荐结果仅表现为不可理解的分数排序。</w:t>
      </w:r>
    </w:p>
    <w:p>
      <w:pPr>
        <w:pStyle w:val="28"/>
      </w:pPr>
      <w:r>
        <w:rPr>
          <w:b/>
          <w:sz w:val="24"/>
        </w:rPr>
        <w:t>1.3.3 文本处理与大语言模型研究现状</w:t>
      </w:r>
    </w:p>
    <w:p>
      <w:pPr>
        <w:pStyle w:val="24"/>
        <w:spacing w:before="0" w:after="0" w:line="300" w:lineRule="auto"/>
      </w:pPr>
      <w:r>
        <w:rPr>
          <w:sz w:val="21"/>
        </w:rPr>
        <w:t>毕业设计选题支持系统中存在大量文本信息，包括课题名称、课题简介、技术要求、学生兴趣、文献资料和对话内容等。自然语言处理技术能够对这些文本进行关键词抽取、语义表示、摘要生成和问答处理。预训练语言模型的发展提升了文本语义表示和任务建模能力，BERT 等模型推动了语义表示和下游任务建模的发展[24]。大型语言模型进一步表现出少样本学习、指令理解和复杂文本生成能力[25-27]。</w:t>
      </w:r>
    </w:p>
    <w:p>
      <w:pPr>
        <w:pStyle w:val="24"/>
        <w:spacing w:before="0" w:after="0" w:line="300" w:lineRule="auto"/>
      </w:pPr>
      <w:r>
        <w:rPr>
          <w:sz w:val="21"/>
        </w:rPr>
        <w:t>在高等教育场景中，大语言模型可以用于学习答疑、资料总结、写作辅助和学术支持[9-11]。国内也已有研究关注 ChatGPT 辅助工科专业本科毕业论文写作的可行性和应用方式[28]。不过，大语言模型并非没有风险。相关研究指出，生成式模型可能产生幻觉、错误引用或不稳定输出[29-30]。因此，在毕业设计选题支持系统中，LLM 更适合作为文本处理和辅助分析工具，而不应直接替代学生和教师的选题判断。</w:t>
      </w:r>
    </w:p>
    <w:p>
      <w:pPr>
        <w:pStyle w:val="24"/>
        <w:spacing w:before="0" w:after="0" w:line="300" w:lineRule="auto"/>
      </w:pPr>
      <w:r>
        <w:rPr>
          <w:sz w:val="21"/>
        </w:rPr>
        <w:t>检索增强生成和文本摘要技术也与本文系统相关。RAG 通过结合检索与生成，可以增强模型对外部知识的利用能力[31]。在文献处理场景中，系统可以对 PDF 文献进行解析、分块和摘要，帮助学生更快理解资料内容。本文系统在设计上将这类能力纳入异步任务流程，使其服务于毕业设计过程，而不是干扰选题决策的主体流程。</w:t>
      </w:r>
    </w:p>
    <w:p>
      <w:pPr>
        <w:pStyle w:val="28"/>
      </w:pPr>
      <w:r>
        <w:rPr>
          <w:b/>
          <w:sz w:val="24"/>
        </w:rPr>
        <w:t>1.3.4 Web 系统架构与流程管理研究现状</w:t>
      </w:r>
    </w:p>
    <w:p>
      <w:pPr>
        <w:pStyle w:val="24"/>
        <w:spacing w:before="0" w:after="0" w:line="300" w:lineRule="auto"/>
      </w:pPr>
      <w:r>
        <w:rPr>
          <w:sz w:val="21"/>
        </w:rPr>
        <w:t>Web 系统架构方面，前后端分离已经成为较常见的工程组织方式。该方式将前端页面展示与后端业务处理解耦，使系统能够分别优化交互体验和服务接口[14]。REST 架构强调统一接口、资源标识和无状态交互，为前后端协同和接口契约管理提供了理论基础[15]。对于毕业设计选题支持系统而言，多角色、多流程、多状态的业务特征要求后端接口具有清晰边界，前端页面能够围绕学生和教师的工作流组织。</w:t>
      </w:r>
    </w:p>
    <w:p>
      <w:pPr>
        <w:pStyle w:val="24"/>
        <w:spacing w:before="0" w:after="0" w:line="300" w:lineRule="auto"/>
      </w:pPr>
      <w:r>
        <w:rPr>
          <w:sz w:val="21"/>
        </w:rPr>
        <w:t>在智能系统工程实践中，系统可维护性和技术债控制同样重要。机器学习系统和智能应用往往不仅包含模型能力，还包含数据处理、任务调度、接口封装、监控和测试等工程环节[32]。如果在 Web 请求线程中直接调用耗时模型服务，容易导致接口响应不稳定，也不利于测试和故障定位。因此，本文系统将大模型调用、PDF 解析和文档处理等耗时任务放入异步队列，由独立 Worker 消费并回写状态，从而使 API 层保持受理和查询职责。</w:t>
      </w:r>
    </w:p>
    <w:p>
      <w:pPr>
        <w:pStyle w:val="24"/>
        <w:spacing w:before="0" w:after="0" w:line="300" w:lineRule="auto"/>
      </w:pPr>
      <w:r>
        <w:rPr>
          <w:sz w:val="21"/>
        </w:rPr>
        <w:t>综合来看，国内毕业设计管理系统研究为本文提供了业务流程基础，国外推荐系统、学习推荐、文本处理和大语言模型研究为本文提供了智能化方法参考，Web 架构和软件工程研究则为系统实现提供了工程支撑。现有研究中，传统毕业设计管理系统多偏重流程记录和材料归档，教育推荐研究多面向课程或学习资源推荐，大语言模型相关研究则更多关注文本生成和学习辅助。围绕毕业设计选题这一具体场景，如何把课题管理、学生画像、可解释推荐、双向选择和异步 AI 辅助纳入统一流程，仍有进一步研究和实现的空间。本文正是在这一基础上，设计并实现面向毕业设计选题的智能推荐与流程管理系统。</w:t>
      </w:r>
    </w:p>
    <w:p>
      <w:pPr>
        <w:pStyle w:val="27"/>
      </w:pPr>
      <w:r>
        <w:rPr>
          <w:b/>
          <w:sz w:val="28"/>
        </w:rPr>
        <w:t>1.4 本文主要研究内容</w:t>
      </w:r>
    </w:p>
    <w:p>
      <w:pPr>
        <w:pStyle w:val="24"/>
        <w:spacing w:before="0" w:after="0" w:line="300" w:lineRule="auto"/>
      </w:pPr>
      <w:r>
        <w:rPr>
          <w:sz w:val="21"/>
        </w:rPr>
        <w:t>本文围绕“基于智能推荐与流程管理的毕业设计选题支持系统”展开研究，主要研究内容如下。</w:t>
      </w:r>
    </w:p>
    <w:p>
      <w:pPr>
        <w:pStyle w:val="24"/>
        <w:spacing w:before="0" w:after="0" w:line="300" w:lineRule="auto"/>
      </w:pPr>
      <w:r>
        <w:rPr>
          <w:sz w:val="21"/>
        </w:rPr>
        <w:t>第一，分析毕业设计选题支持系统的需求边界。本文从学生、教师和管理员三类角色出发，梳理课题发布与审核、学生画像维护、课题推荐、志愿填报、教师决策、过程管理和文档处理等业务场景，并进一步分析系统在响应性能、可维护性、可测试性和安全性方面的非功能需求。</w:t>
      </w:r>
    </w:p>
    <w:p>
      <w:pPr>
        <w:pStyle w:val="24"/>
        <w:spacing w:before="0" w:after="0" w:line="300" w:lineRule="auto"/>
      </w:pPr>
      <w:r>
        <w:rPr>
          <w:sz w:val="21"/>
        </w:rPr>
        <w:t>第二，设计系统总体架构与数据模型。系统采用前后端分离架构，前端负责页面展示和交互，后端提供 RESTful API 和业务服务。后端按照接口层、业务服务层、用例编排层、任务处理层、外部适配层和数据模型层进行组织，数据库围绕用户、学期、课题、志愿、指导关系、对话消息、文档任务和异步任务等核心实体设计。本文重点说明分层结构、接口契约和数据实体之间的对应关系。</w:t>
      </w:r>
    </w:p>
    <w:p>
      <w:pPr>
        <w:pStyle w:val="24"/>
        <w:spacing w:before="0" w:after="0" w:line="300" w:lineRule="auto"/>
      </w:pPr>
      <w:r>
        <w:rPr>
          <w:sz w:val="21"/>
        </w:rPr>
        <w:t>第三，研究并实现毕业设计选题核心流程。系统围绕“教师发布课题—系统生成课题画像—学生维护个人画像—系统给出推荐结果—学生提交志愿—教师作出决策—系统形成指导关系”的流程展开。本文重点分析课题管理、推荐计算、志愿处理和指导关系维护之间的状态衔接，并说明推荐模块如何基于学生画像和课题画像进行只读评分，生成可解释的推荐依据。</w:t>
      </w:r>
    </w:p>
    <w:p>
      <w:pPr>
        <w:pStyle w:val="24"/>
        <w:spacing w:before="0" w:after="0" w:line="300" w:lineRule="auto"/>
      </w:pPr>
      <w:r>
        <w:rPr>
          <w:sz w:val="21"/>
        </w:rPr>
        <w:t>第四，研究大语言模型辅助能力与异步任务处理机制。系统将课题画像生成、聊天回复和文档处理等耗时任务放入异步队列，由 Worker 处理并回写任务状态。本文重点说明大语言模型能力在系统中的辅助边界，以及异步队列如何避免阻塞 API 请求线程。文档处理模块用于支持 PDF 上传、文本解析、摘要处理和结果查看，为毕业设计资料阅读提供辅助。</w:t>
      </w:r>
    </w:p>
    <w:p>
      <w:pPr>
        <w:pStyle w:val="24"/>
        <w:spacing w:before="0" w:after="0" w:line="300" w:lineRule="auto"/>
      </w:pPr>
      <w:r>
        <w:rPr>
          <w:sz w:val="21"/>
        </w:rPr>
        <w:t>第五，完成系统测试与运行验证。本文通过后端单元测试、架构约束测试、异步任务测试、前端组件测试、生产构建和容器化联调，对系统功能、接口契约、分层规则和运行环境进行验证，并在此基础上分析系统性能特点、系统运行表现和后续优化方向。</w:t>
      </w:r>
    </w:p>
    <w:p>
      <w:pPr>
        <w:pStyle w:val="27"/>
      </w:pPr>
      <w:r>
        <w:rPr>
          <w:b/>
          <w:sz w:val="28"/>
        </w:rPr>
        <w:t>1.5 本文组织结构</w:t>
      </w:r>
    </w:p>
    <w:p>
      <w:pPr>
        <w:pStyle w:val="24"/>
        <w:spacing w:before="0" w:after="0" w:line="300" w:lineRule="auto"/>
      </w:pPr>
      <w:r>
        <w:rPr>
          <w:sz w:val="21"/>
        </w:rPr>
        <w:t>本文共分为五章，各章内容安排如下。</w:t>
      </w:r>
    </w:p>
    <w:p>
      <w:pPr>
        <w:pStyle w:val="24"/>
        <w:spacing w:before="0" w:after="0" w:line="300" w:lineRule="auto"/>
      </w:pPr>
      <w:r>
        <w:rPr>
          <w:sz w:val="21"/>
        </w:rPr>
        <w:t>第1章为引言。主要介绍本文的研究背景、研究意义、国内外研究现状、主要研究内容和论文组织结构，说明开展基于智能推荐与流程管理的毕业设计选题支持系统研究的必要性。</w:t>
      </w:r>
    </w:p>
    <w:p>
      <w:pPr>
        <w:pStyle w:val="24"/>
        <w:spacing w:before="0" w:after="0" w:line="300" w:lineRule="auto"/>
      </w:pPr>
      <w:r>
        <w:rPr>
          <w:sz w:val="21"/>
        </w:rPr>
        <w:t>第2章为相关理论与技术基础。主要介绍毕业设计选题与双向选择机制、推荐系统与可解释推荐、自然语言处理与大语言模型、前后端分离与 RESTful API、异步任务与消息队列等内容，为系统设计和实现提供理论与技术支撑。</w:t>
      </w:r>
    </w:p>
    <w:p>
      <w:pPr>
        <w:pStyle w:val="24"/>
        <w:spacing w:before="0" w:after="0" w:line="300" w:lineRule="auto"/>
      </w:pPr>
      <w:r>
        <w:rPr>
          <w:sz w:val="21"/>
        </w:rPr>
        <w:t>第3章为系统设计与实现。主要从需求分析、总体架构、功能模块、数据库设计、核心业务流程、后端服务、前端页面、智能推荐与异步任务处理等方面说明系统的设计思路和实现过程。</w:t>
      </w:r>
    </w:p>
    <w:p>
      <w:pPr>
        <w:pStyle w:val="24"/>
        <w:spacing w:before="0" w:after="0" w:line="300" w:lineRule="auto"/>
      </w:pPr>
      <w:r>
        <w:rPr>
          <w:sz w:val="21"/>
        </w:rPr>
        <w:t>第4章为性能分析与优化。主要介绍测试环境与测试方法，分析系统功能验证结果、后端接口与异步任务处理效果、前端测试与构建结果、推荐效果与可解释性，并将本文系统与传统毕业设计管理系统进行对比，提出系统优化方向。</w:t>
      </w:r>
    </w:p>
    <w:p>
      <w:pPr>
        <w:pStyle w:val="24"/>
        <w:spacing w:before="0" w:after="0" w:line="300" w:lineRule="auto"/>
      </w:pPr>
      <w:r>
        <w:rPr>
          <w:sz w:val="21"/>
        </w:rPr>
        <w:t>第5章为结论与展望。主要总结本文完成的工作、系统建设成果和创新点，并从推荐能力扩展、大语言模型辅助能力增强和工程化运行等方面展望后续研究方向。</w:t>
      </w:r>
    </w:p>
    <w:p>
      <w:pPr>
        <w:pStyle w:val="26"/>
        <w:jc w:val="center"/>
      </w:pPr>
      <w:r>
        <w:rPr>
          <w:b/>
          <w:sz w:val="32"/>
        </w:rPr>
        <w:t>第2章 相关理论与技术基础</w:t>
      </w:r>
    </w:p>
    <w:p>
      <w:pPr>
        <w:pStyle w:val="24"/>
        <w:spacing w:before="0" w:after="0" w:line="300" w:lineRule="auto"/>
      </w:pPr>
      <w:r>
        <w:rPr>
          <w:sz w:val="21"/>
        </w:rPr>
        <w:t>本章围绕毕业设计选题支持系统的核心目标，介绍智能推荐、文本处理、画像建模、Web 系统开发、数据库设计和异步任务处理等相关理论与技术基础。与第1章的研究背景不同，本章重点说明这些理论和技术如何支撑系统实现：推荐系统用于课题排序和匹配解释，文本处理用于课题画像与文献处理，学生画像和课题画像用于组织推荐输入，Web 技术用于实现多角色交互流程，数据库与异步任务技术用于保证业务数据持久化和耗时任务稳定执行。</w:t>
      </w:r>
    </w:p>
    <w:p>
      <w:pPr>
        <w:pStyle w:val="27"/>
      </w:pPr>
      <w:r>
        <w:rPr>
          <w:b/>
          <w:sz w:val="28"/>
        </w:rPr>
        <w:t>2.1 推荐系统相关理论</w:t>
      </w:r>
    </w:p>
    <w:p>
      <w:pPr>
        <w:pStyle w:val="24"/>
        <w:spacing w:before="0" w:after="0" w:line="300" w:lineRule="auto"/>
      </w:pPr>
      <w:r>
        <w:rPr>
          <w:sz w:val="21"/>
        </w:rPr>
        <w:t>推荐系统的主要目标是根据用户特征、物品特征和历史行为信息，为用户筛选并排序可能感兴趣或适合的对象。经典推荐系统通常包括基于内容的推荐、协同过滤推荐和混合推荐等类型[22]。基于内容的推荐侧重分析物品本身的属性，并根据用户偏好与物品属性之间的相似度进行推荐；协同过滤推荐则利用用户与用户、物品与物品之间的行为相似性进行推断；混合推荐将多种方法结合起来，以弥补单一推荐方法在数据稀疏、冷启动或解释性方面的不足[22-23]。</w:t>
      </w:r>
    </w:p>
    <w:p>
      <w:pPr>
        <w:pStyle w:val="24"/>
        <w:spacing w:before="0" w:after="0" w:line="300" w:lineRule="auto"/>
      </w:pPr>
      <w:r>
        <w:rPr>
          <w:sz w:val="21"/>
        </w:rPr>
        <w:t>在毕业设计选题场景中，推荐对象不是一般商品或娱乐内容，而是具有专业方向、能力要求和指导容量约束的课题。学生是否适合某个课题，既取决于兴趣关键词是否匹配，也取决于其技术基础、学习意愿、教师容量、课题状态和后续指导关系能否建立。因此，本文系统采用偏向内容匹配和规则约束的推荐思路，将学生画像、课题画像和业务约束作为主要输入，经过候选课题过滤、综合得分计算和 Top-N 排序后，形成可解释的课题推荐结果。</w:t>
      </w:r>
    </w:p>
    <w:p>
      <w:pPr>
        <w:pStyle w:val="24"/>
        <w:spacing w:before="0" w:after="0" w:line="300" w:lineRule="auto"/>
      </w:pPr>
      <w:r>
        <w:rPr>
          <w:sz w:val="21"/>
        </w:rPr>
        <w:t>推荐系统在实现上通常需要经过候选集筛选、特征计算、排序和结果返回等步骤。本文系统中的课题推荐属于 Top-N 推荐形式，即先根据课题状态、容量和学生身份过滤可推荐课题，再计算学生与课题之间的匹配得分，最后返回排序靠前的若干课题及其解释信息。与深度学习推荐、矩阵分解和神经协同过滤等方法相比，本文系统没有以大规模历史交互数据作为训练基础[33-34]。这是因为毕业设计选题通常以学期为单位展开，课题数量、学生数量和历史交互数据规模有限，直接构建复杂训练模型的条件不足。相较之下，基于画像与规则的推荐方法更适合本科毕业设计选题系统的初始建设阶段：一方面可以利用学生兴趣、能力标签和课题关键词进行匹配；另一方面可以保留匹配原因，便于学生、教师和管理者理解推荐结果。</w:t>
      </w:r>
    </w:p>
    <w:p>
      <w:pPr>
        <w:pStyle w:val="24"/>
        <w:spacing w:before="0" w:after="0" w:line="300" w:lineRule="auto"/>
      </w:pPr>
      <w:r>
        <w:rPr>
          <w:sz w:val="21"/>
        </w:rPr>
        <w:t>可解释推荐是教育场景中需要重点考虑的问题。可解释推荐研究认为，推荐系统不仅要给出排序结果，还应向用户说明推荐依据，以提升用户对结果的理解和信任[13]。对于毕业设计选题而言，推荐结果会影响学生较长时间的研究与实践过程，若系统只给出一个分数或排序，用户难以判断其合理性。因此，本文系统在推荐结果中保留关键词匹配、能力匹配、课题容量、课题状态等解释因素，使推荐结果既能用于排序，也能用于辅助决策。</w:t>
      </w:r>
    </w:p>
    <w:p>
      <w:pPr>
        <w:pStyle w:val="27"/>
      </w:pPr>
      <w:r>
        <w:rPr>
          <w:b/>
          <w:sz w:val="28"/>
        </w:rPr>
        <w:t>2.2 文本处理与相似度计算基础</w:t>
      </w:r>
    </w:p>
    <w:p>
      <w:pPr>
        <w:pStyle w:val="24"/>
        <w:spacing w:before="0" w:after="0" w:line="300" w:lineRule="auto"/>
      </w:pPr>
      <w:r>
        <w:rPr>
          <w:sz w:val="21"/>
        </w:rPr>
        <w:t>毕业设计选题支持系统中包含大量文本信息，包括课题名称、课题简介、技术要求、学生兴趣描述、文献资料、对话内容和摘要结果等。自然语言处理技术可以对这些文本进行关键词抽取、语义表示、文本摘要和问答处理，为课题画像生成、学生画像维护和文献处理提供技术基础。早期文本表示方法通常依赖词袋模型、词频统计和词向量表示，Word2Vec 等词向量方法推动了文本语义表示的发展[35]；Transformer 模型为上下文建模提供了重要基础[36]，BERT 等预训练语言模型进一步增强了下游任务中的语义表示能力[24]。</w:t>
      </w:r>
    </w:p>
    <w:p>
      <w:pPr>
        <w:pStyle w:val="24"/>
        <w:spacing w:before="0" w:after="0" w:line="300" w:lineRule="auto"/>
      </w:pPr>
      <w:r>
        <w:rPr>
          <w:sz w:val="21"/>
        </w:rPr>
        <w:t>在本文系统中，文本处理首先服务于课题画像生成。教师创建或更新课题后，系统需要从课题名称、简介和技术要求中提取关键词、能力要求和难度信息。对于可直接通过词典或规则处理的部分，可采用中文分词和关键词抽取方法完成；对于摘要、对话回复和复杂信息抽取等任务，可通过大语言模型辅助完成。大型语言模型具有少样本学习、指令理解和文本生成能力[25-27]，GPT-4 等模型报告也显示出通用文本理解与生成能力的进一步增强[37]。在提示方法方面，零样本指令学习、树状思维、自一致性推理和提示学习综述为复杂文本任务的提示设计提供了参考[38-42]。但生成式模型也可能出现幻觉、错误引用或输出不稳定等问题[29-30]。因此，本文系统将其定位为辅助分析工具，并通过异步任务和人工流程约束降低风险。</w:t>
      </w:r>
    </w:p>
    <w:p>
      <w:pPr>
        <w:pStyle w:val="24"/>
        <w:spacing w:before="0" w:after="0" w:line="300" w:lineRule="auto"/>
      </w:pPr>
      <w:r>
        <w:rPr>
          <w:sz w:val="21"/>
        </w:rPr>
        <w:t>文本相似度计算是推荐系统中的重要数学基础。对于学生画像和课题画像中的关键词集合，可以采用 Jaccard 相似度度量二者的集合重合程度。设学生画像关键词集合为 \(K_s\)，课题画像关键词集合为 \(K_t\)，则 Jaccard 相似度定义如公式2-1所示。</w:t>
      </w:r>
    </w:p>
    <w:p>
      <w:pPr>
        <w:pStyle w:val="24"/>
        <w:spacing w:before="0" w:after="0" w:line="300" w:lineRule="auto"/>
        <w:jc w:val="center"/>
      </w:pPr>
      <w:r>
        <w:rPr>
          <w:b w:val="0"/>
          <w:sz w:val="22"/>
        </w:rPr>
        <w:t>J(K_s,K_t)=\frac{|K_s\cap K_t|}{|K_s\cup K_t|} \tag{2-1}</w:t>
      </w:r>
    </w:p>
    <w:p>
      <w:pPr>
        <w:pStyle w:val="24"/>
        <w:spacing w:before="0" w:after="0" w:line="300" w:lineRule="auto"/>
      </w:pPr>
      <w:r>
        <w:rPr>
          <w:sz w:val="21"/>
        </w:rPr>
        <w:t>其中，\(K_s\cap K_t\) 表示学生画像与课题画像中共同出现的关键词集合，\(K_s\cup K_t\) 表示二者关键词的并集。当两个集合重合程度越高时，\(J(K_s,K_t)\) 越接近 1；当二者没有共同关键词时，相似度为 0。该公式形式简单、解释性较强，适合用于毕业设计选题推荐中的关键词匹配说明。</w:t>
      </w:r>
    </w:p>
    <w:p>
      <w:pPr>
        <w:pStyle w:val="24"/>
        <w:spacing w:before="0" w:after="0" w:line="300" w:lineRule="auto"/>
      </w:pPr>
      <w:r>
        <w:rPr>
          <w:sz w:val="21"/>
        </w:rPr>
        <w:t>除集合相似度外，系统还可以在后续扩展中引入句向量、语义相似度和检索增强生成等方法。RAG 通过结合检索和生成，使模型能够利用外部知识材料进行回答或摘要[31,43]；Sentence-BERT 等方法可将句子或短文本编码为向量，用于计算语义相似度[44]。在文本摘要和知识检索方面，T5、预训练编码器摘要、密集段落检索和检索增强问答等研究，也为文献处理模块继续扩展提供了方法参考[45-48]。在本文系统当前实现中，文献处理模块主要用于 PDF 文献解析和摘要辅助，推荐计算仍采用只读画像匹配和业务约束，不在推荐接口中直接调用大语言模型。</w:t>
      </w:r>
    </w:p>
    <w:p>
      <w:pPr>
        <w:pStyle w:val="27"/>
      </w:pPr>
      <w:r>
        <w:rPr>
          <w:b/>
          <w:sz w:val="28"/>
        </w:rPr>
        <w:t>2.3 学生画像与课题画像建模</w:t>
      </w:r>
    </w:p>
    <w:p>
      <w:pPr>
        <w:pStyle w:val="24"/>
        <w:spacing w:before="0" w:after="0" w:line="300" w:lineRule="auto"/>
      </w:pPr>
      <w:r>
        <w:rPr>
          <w:sz w:val="21"/>
        </w:rPr>
        <w:t>画像建模是本文系统实现智能推荐的基础。所谓画像，是指将学生或课题的非结构化描述、半结构化标签和业务状态组织为可计算的数据表示。学生画像侧重描述学生的兴趣方向、技术基础、能力标签、学习偏好和选题意愿；课题画像侧重描述课题的研究方向、关键词、技术要求、难度等级、适合学生类型、容量状态和审核状态。通过画像建模，系统可以把“学生是否适合某个课题”这一判断转化为多个可计算因素的综合比较。</w:t>
      </w:r>
    </w:p>
    <w:p>
      <w:pPr>
        <w:pStyle w:val="24"/>
        <w:spacing w:before="0" w:after="0" w:line="300" w:lineRule="auto"/>
      </w:pPr>
      <w:r>
        <w:rPr>
          <w:sz w:val="21"/>
        </w:rPr>
        <w:t>学生画像主要来源于学生填写的个人兴趣、技能标签、志愿信息和系统中已有的业务记录。对于计算机类专业毕业设计而言，学生可能具备 Web 开发、数据库、机器学习、自然语言处理、前端设计、后端接口开发等不同能力基础。将这些信息结构化后，系统可以在推荐时判断学生能力与课题要求是否匹配。例如，当某一课题要求学生掌握 Flask、React、PostgreSQL 和接口设计时，系统可以根据学生画像中的能力标签和兴趣关键词计算匹配程度。</w:t>
      </w:r>
    </w:p>
    <w:p>
      <w:pPr>
        <w:pStyle w:val="24"/>
        <w:spacing w:before="0" w:after="0" w:line="300" w:lineRule="auto"/>
      </w:pPr>
      <w:r>
        <w:rPr>
          <w:sz w:val="21"/>
        </w:rPr>
        <w:t>课题画像主要来源于教师提交的课题名称、简介、技术要求和容量配置。系统可以通过关键词抽取和大语言模型辅助分析生成课题关键词、能力要求、难度描述和适合学生说明。由于课题画像会影响推荐结果，本文系统将课题画像生成放在课题创建或更新流程中处理，而推荐接口只读取已经生成的画像数据进行计算。这样可以避免推荐请求线程中直接调用大语言模型，也有利于保证推荐结果的稳定性和响应速度。</w:t>
      </w:r>
    </w:p>
    <w:p>
      <w:pPr>
        <w:pStyle w:val="24"/>
        <w:spacing w:before="0" w:after="0" w:line="300" w:lineRule="auto"/>
      </w:pPr>
      <w:r>
        <w:rPr>
          <w:sz w:val="21"/>
        </w:rPr>
        <w:t>在综合推荐排序时，单一关键词相似度不足以完整表达毕业设计选题的匹配关系。本文将关键词匹配、能力匹配、偏好因素和业务约束共同纳入推荐综合得分模型。设学生为 \(s\)，课题为 \(t\)，推荐综合得分可表示为公式2-2。</w:t>
      </w:r>
    </w:p>
    <w:p>
      <w:pPr>
        <w:pStyle w:val="24"/>
        <w:spacing w:before="0" w:after="0" w:line="300" w:lineRule="auto"/>
        <w:jc w:val="center"/>
      </w:pPr>
      <w:r>
        <w:rPr>
          <w:b w:val="0"/>
          <w:sz w:val="22"/>
        </w:rPr>
        <w:t>Score(s,t)=\alpha J(K_s,K_t)+\beta C(s,t)+\gamma P(s,t)+\delta B(t) \tag{2-2}</w:t>
      </w:r>
    </w:p>
    <w:p>
      <w:pPr>
        <w:pStyle w:val="24"/>
        <w:spacing w:before="0" w:after="0" w:line="300" w:lineRule="auto"/>
      </w:pPr>
      <w:r>
        <w:rPr>
          <w:sz w:val="21"/>
        </w:rPr>
        <w:t>其中，\(J(K_s,K_t)\) 表示公式2-1定义的关键词集合相似度；\(C(s,t)\) 表示学生能力与课题要求之间的匹配程度；\(P(s,t)\) 表示学生偏好、志愿或兴趣方向因素；\(B(t)\) 表示课题容量、审核状态、可选状态等业务约束修正项；\(\alpha\)、\(\beta\)、\(\gamma\)、\(\delta\) 为权重系数。在实际计算中，各权重可根据系统配置或测试分析确定，通常可令其非负并满足 \(\alpha+\beta+\gamma+\delta=1\)。该模型侧重推荐因素的可解释性，而不是复杂模型训练，符合毕业设计选题支持系统对透明性和可追溯性的要求。</w:t>
      </w:r>
    </w:p>
    <w:p>
      <w:pPr>
        <w:pStyle w:val="24"/>
        <w:spacing w:before="0" w:after="0" w:line="300" w:lineRule="auto"/>
        <w:jc w:val="center"/>
      </w:pPr>
      <w:r>
        <w:rPr>
          <w:b w:val="0"/>
          <w:sz w:val="21"/>
        </w:rPr>
        <w:t>公式2-2主要用于表达本文推荐计算的基本思路。具体实现中，各项得分可以根据系统已有字段进行归一化处理。例如，关键词匹配可由 Jaccard 相似度计算，能力匹配可由学生技能标签和课题能力要求的重合程度计算，偏好因素可结合学生志愿或兴趣方向表示，业务约束可根据课题容量和状态进行加权或过滤。通过这种方式，系统能够在推荐列表中同时给出排序结果和推荐原因。</w:t>
      </w:r>
    </w:p>
    <w:p>
      <w:pPr>
        <w:pStyle w:val="27"/>
      </w:pPr>
      <w:r>
        <w:rPr>
          <w:b/>
          <w:sz w:val="28"/>
        </w:rPr>
        <w:t>2.4 Web系统开发技术基础</w:t>
      </w:r>
    </w:p>
    <w:p>
      <w:pPr>
        <w:pStyle w:val="24"/>
        <w:spacing w:before="0" w:after="0" w:line="300" w:lineRule="auto"/>
      </w:pPr>
      <w:r>
        <w:rPr>
          <w:sz w:val="21"/>
        </w:rPr>
        <w:t>本文系统采用 Web 应用形态实现，主要面向学生、教师和管理员等多类用户。Web 系统需要同时支持课题管理、志愿填报、教师决策、任务看板、文献处理、对话辅助和推荐结果展示等功能。为提高系统的可维护性和前后端协作效率，系统采用前后端分离架构。前端负责页面展示、用户交互和状态呈现，后端负责业务规则、数据访问、权限控制和异步任务受理。前后端分离有利于降低界面层与业务层之间的耦合，提高系统迭代效率[14]。</w:t>
      </w:r>
    </w:p>
    <w:p>
      <w:pPr>
        <w:pStyle w:val="24"/>
        <w:spacing w:before="0" w:after="0" w:line="300" w:lineRule="auto"/>
      </w:pPr>
      <w:r>
        <w:rPr>
          <w:sz w:val="21"/>
        </w:rPr>
        <w:t>后端技术方面，系统采用 Flask 作为 Web 服务框架。Flask 具有轻量、灵活和扩展性较好的特点，适合构建以 RESTful API 为主要接口形式的中小型业务系统。系统后端通过应用工厂方式创建应用实例，并按照接口层、业务服务层、用例编排层、任务处理层、外部适配层和数据模型层组织代码。该分层方式能够将 HTTP 请求处理、业务规则、任务编排、外部模型调用和数据库访问分离，降低不同模块之间的耦合。</w:t>
      </w:r>
    </w:p>
    <w:p>
      <w:pPr>
        <w:pStyle w:val="24"/>
        <w:spacing w:before="0" w:after="0" w:line="300" w:lineRule="auto"/>
      </w:pPr>
      <w:r>
        <w:rPr>
          <w:sz w:val="21"/>
        </w:rPr>
        <w:t>RESTful API 是前后端分离系统中的重要接口组织方式。REST 架构强调资源标识、统一接口、无状态交互和客户端服务端分离[15]。在本文系统中，课题、志愿、任务、文档、对话和推荐等业务对象都可以通过资源路径组织接口；前端通过 HTTP 方法提交查询、创建、修改和删除请求；后端通过统一 JSON 响应和错误结构返回处理结果。项目中的 spec/contract.yaml 用于描述接口路径、请求参数、响应结构和异步任务状态，为前后端联调和测试验证提供契约依据。</w:t>
      </w:r>
    </w:p>
    <w:p>
      <w:pPr>
        <w:pStyle w:val="24"/>
        <w:spacing w:before="0" w:after="0" w:line="300" w:lineRule="auto"/>
      </w:pPr>
      <w:r>
        <w:rPr>
          <w:sz w:val="21"/>
        </w:rPr>
        <w:t>前端技术方面，系统采用 React、TypeScript 和 Vite。React 用于构建组件化页面，便于将登录、课题列表、志愿填报、任务看板、文档处理和推荐展示拆分为可复用组件；TypeScript 为前端代码提供静态类型约束，有助于减少接口字段误用和状态处理错误；Vite 用于提升开发环境启动速度和生产构建效率。前端通过 API 封装模块访问后端接口，并根据异步任务状态展示加载、成功、失败等不同界面反馈。</w:t>
      </w:r>
    </w:p>
    <w:p>
      <w:pPr>
        <w:pStyle w:val="24"/>
        <w:spacing w:before="0" w:after="0" w:line="300" w:lineRule="auto"/>
      </w:pPr>
      <w:r>
        <w:rPr>
          <w:sz w:val="21"/>
        </w:rPr>
        <w:t>在与人工智能能力相关的页面交互中，系统需要注意用户确认、状态提示和异常处理。人机 AI 交互研究强调系统应让用户理解 AI 能力边界，并在关键决策中保留人的判断[49]。因此，本文系统中的对话辅助、文献摘要和课题画像生成主要作为辅助功能存在，选题志愿提交、教师决策和指导关系建立仍由学生和教师按照流程完成。</w:t>
      </w:r>
    </w:p>
    <w:p>
      <w:pPr>
        <w:pStyle w:val="27"/>
      </w:pPr>
      <w:r>
        <w:rPr>
          <w:b/>
          <w:sz w:val="28"/>
        </w:rPr>
        <w:t>2.5 数据库与异步任务技术基础</w:t>
      </w:r>
    </w:p>
    <w:p>
      <w:pPr>
        <w:pStyle w:val="24"/>
        <w:spacing w:before="0" w:after="0" w:line="300" w:lineRule="auto"/>
      </w:pPr>
      <w:r>
        <w:rPr>
          <w:sz w:val="21"/>
        </w:rPr>
        <w:t>数据库是毕业设计选题支持系统保存业务状态和过程记录的基础。本文系统采用 PostgreSQL 作为关系型数据库，用于存储用户、学期、课题、学生志愿、指导关系、任务看板、对话消息、文档任务和异步任务状态等数据。关系型数据库适合表达毕业设计选题系统中较强的实体关系和状态约束，例如一个教师可以创建多个课题，一个学生可以提交多个志愿，一个课题受到容量约束，一个已确认的指导关系需要与志愿记录和课题状态保持一致。</w:t>
      </w:r>
    </w:p>
    <w:p>
      <w:pPr>
        <w:pStyle w:val="24"/>
        <w:spacing w:before="0" w:after="0" w:line="300" w:lineRule="auto"/>
      </w:pPr>
      <w:r>
        <w:rPr>
          <w:sz w:val="21"/>
        </w:rPr>
        <w:t>在后端实现中，系统使用 SQLAlchemy 进行对象关系映射。SQLAlchemy 可以将数据库表映射为 Python 对象，使业务代码能够通过模型对象组织数据访问，同时保留关系型数据库的事务能力。对于志愿确认、指导关系写入、课题容量更新等操作，事务一致性尤为重要。如果教师接受学生志愿后只更新了部分数据，就可能出现课题容量、志愿状态和指导关系不一致的问题。因此，系统需要通过事务提交保证相关数据更新的原子性，并在必要时通过对账任务进行补偿。</w:t>
      </w:r>
    </w:p>
    <w:p>
      <w:pPr>
        <w:pStyle w:val="24"/>
        <w:spacing w:before="0" w:after="0" w:line="300" w:lineRule="auto"/>
      </w:pPr>
      <w:r>
        <w:rPr>
          <w:sz w:val="21"/>
        </w:rPr>
        <w:t>异步任务技术用于处理执行时间较长、结果不适合在 HTTP 请求中同步等待的操作。智能系统往往同时包含模型调用、数据处理、任务调度和状态回写等工程环节，若缺少清晰的任务边界，后续维护成本容易上升[32]。本文系统中的大语言模型调用、PDF 解析、文献摘要、聊天回复和课题画像生成都可能耗时较长。如果这些任务直接在 API 请求线程中完成，前端需要长时间等待，后端接口也容易受到外部模型服务延迟影响。为解决这一问题，系统采用 Redis 作为消息队列或任务中间件，由 API 进程负责受理请求和写入任务记录，由 Worker 进程负责消费任务、调用用例编排逻辑并回写结果。</w:t>
      </w:r>
    </w:p>
    <w:p>
      <w:pPr>
        <w:pStyle w:val="24"/>
        <w:spacing w:before="0" w:after="0" w:line="300" w:lineRule="auto"/>
      </w:pPr>
      <w:r>
        <w:rPr>
          <w:sz w:val="21"/>
        </w:rPr>
        <w:t>异步任务通常需要明确的状态机。本文系统使用 pending、running、done 和 failed 等状态描述任务生命周期。pending 表示任务已创建但尚未执行，running 表示 Worker 正在处理，done 表示任务执行完成，failed 表示任务失败并记录错误原因。该状态设计有助于前端轮询或查询任务结果，也有助于后端在入队失败、模型调用失败或文档解析失败时进行错误提示和补偿处理。</w:t>
      </w:r>
    </w:p>
    <w:p>
      <w:pPr>
        <w:pStyle w:val="24"/>
        <w:spacing w:before="0" w:after="0" w:line="300" w:lineRule="auto"/>
      </w:pPr>
      <w:r>
        <w:rPr>
          <w:sz w:val="21"/>
        </w:rPr>
        <w:t>容器化技术用于提高系统运行环境的一致性。本文系统通过 Docker 和 Docker Compose 组织 PostgreSQL、Redis、Flask Web 服务、Worker 和前端服务等组件，使开发和联调环境能够较快启动。容器化并不改变系统业务逻辑，但可以降低环境配置差异带来的运行问题，也便于第4章对系统联调和运行结果进行验证。</w:t>
      </w:r>
    </w:p>
    <w:p>
      <w:pPr>
        <w:pStyle w:val="24"/>
        <w:spacing w:before="0" w:after="0" w:line="300" w:lineRule="auto"/>
      </w:pPr>
      <w:r>
        <w:rPr>
          <w:sz w:val="21"/>
        </w:rPr>
        <w:t>为了便于后续章节将理论基础与系统实现对应起来，本文将关键技术与系统功能之间的关系整理如表2-1所示。</w:t>
      </w:r>
    </w:p>
    <w:p>
      <w:pPr>
        <w:pStyle w:val="24"/>
        <w:spacing w:before="0" w:after="0" w:line="300" w:lineRule="auto"/>
        <w:jc w:val="center"/>
      </w:pPr>
      <w:r>
        <w:rPr>
          <w:b w:val="0"/>
          <w:sz w:val="21"/>
        </w:rPr>
        <w:t>表2-1 关键技术与系统功能对应关系表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关键技术</w:t>
            </w:r>
          </w:p>
        </w:tc>
        <w:tc>
          <w:tcPr>
            <w:tcW w:type="dxa" w:w="2835"/>
            <w:vAlign w:val="center"/>
          </w:tcPr>
          <w:p>
            <w:pPr>
              <w:spacing w:after="0"/>
            </w:pPr>
            <w:r>
              <w:rPr>
                <w:b/>
                <w:sz w:val="18"/>
              </w:rPr>
              <w:t>理论或技术作用</w:t>
            </w:r>
          </w:p>
        </w:tc>
        <w:tc>
          <w:tcPr>
            <w:tcW w:type="dxa" w:w="2835"/>
            <w:vAlign w:val="center"/>
          </w:tcPr>
          <w:p>
            <w:pPr>
              <w:spacing w:after="0"/>
            </w:pPr>
            <w:r>
              <w:rPr>
                <w:b/>
                <w:sz w:val="18"/>
              </w:rPr>
              <w:t>在本文系统中的具体作用</w:t>
            </w:r>
          </w:p>
        </w:tc>
      </w:tr>
      <w:tr>
        <w:tc>
          <w:tcPr>
            <w:tcW w:type="dxa" w:w="2835"/>
            <w:vAlign w:val="center"/>
          </w:tcPr>
          <w:p>
            <w:pPr>
              <w:spacing w:after="0"/>
            </w:pPr>
            <w:r>
              <w:rPr>
                <w:sz w:val="18"/>
              </w:rPr>
              <w:t>推荐系统</w:t>
            </w:r>
          </w:p>
        </w:tc>
        <w:tc>
          <w:tcPr>
            <w:tcW w:type="dxa" w:w="2835"/>
            <w:vAlign w:val="center"/>
          </w:tcPr>
          <w:p>
            <w:pPr>
              <w:spacing w:after="0"/>
            </w:pPr>
            <w:r>
              <w:rPr>
                <w:sz w:val="18"/>
              </w:rPr>
              <w:t>根据用户特征和对象特征进行匹配与排序</w:t>
            </w:r>
          </w:p>
        </w:tc>
        <w:tc>
          <w:tcPr>
            <w:tcW w:type="dxa" w:w="2835"/>
            <w:vAlign w:val="center"/>
          </w:tcPr>
          <w:p>
            <w:pPr>
              <w:spacing w:after="0"/>
            </w:pPr>
            <w:r>
              <w:rPr>
                <w:sz w:val="18"/>
              </w:rPr>
              <w:t>用于根据学生画像和课题画像生成课题推荐列表</w:t>
            </w:r>
          </w:p>
        </w:tc>
      </w:tr>
      <w:tr>
        <w:tc>
          <w:tcPr>
            <w:tcW w:type="dxa" w:w="2835"/>
            <w:vAlign w:val="center"/>
          </w:tcPr>
          <w:p>
            <w:pPr>
              <w:spacing w:after="0"/>
            </w:pPr>
            <w:r>
              <w:rPr>
                <w:sz w:val="18"/>
              </w:rPr>
              <w:t>可解释推荐</w:t>
            </w:r>
          </w:p>
        </w:tc>
        <w:tc>
          <w:tcPr>
            <w:tcW w:type="dxa" w:w="2835"/>
            <w:vAlign w:val="center"/>
          </w:tcPr>
          <w:p>
            <w:pPr>
              <w:spacing w:after="0"/>
            </w:pPr>
            <w:r>
              <w:rPr>
                <w:sz w:val="18"/>
              </w:rPr>
              <w:t>为推荐结果提供可理解的原因</w:t>
            </w:r>
          </w:p>
        </w:tc>
        <w:tc>
          <w:tcPr>
            <w:tcW w:type="dxa" w:w="2835"/>
            <w:vAlign w:val="center"/>
          </w:tcPr>
          <w:p>
            <w:pPr>
              <w:spacing w:after="0"/>
            </w:pPr>
            <w:r>
              <w:rPr>
                <w:sz w:val="18"/>
              </w:rPr>
              <w:t>用于输出关键词匹配、能力匹配、容量状态等推荐依据</w:t>
            </w:r>
          </w:p>
        </w:tc>
      </w:tr>
      <w:tr>
        <w:tc>
          <w:tcPr>
            <w:tcW w:type="dxa" w:w="2835"/>
            <w:vAlign w:val="center"/>
          </w:tcPr>
          <w:p>
            <w:pPr>
              <w:spacing w:after="0"/>
            </w:pPr>
            <w:r>
              <w:rPr>
                <w:sz w:val="18"/>
              </w:rPr>
              <w:t>Jaccard 相似度</w:t>
            </w:r>
          </w:p>
        </w:tc>
        <w:tc>
          <w:tcPr>
            <w:tcW w:type="dxa" w:w="2835"/>
            <w:vAlign w:val="center"/>
          </w:tcPr>
          <w:p>
            <w:pPr>
              <w:spacing w:after="0"/>
            </w:pPr>
            <w:r>
              <w:rPr>
                <w:sz w:val="18"/>
              </w:rPr>
              <w:t>衡量两个关键词集合的重合程度</w:t>
            </w:r>
          </w:p>
        </w:tc>
        <w:tc>
          <w:tcPr>
            <w:tcW w:type="dxa" w:w="2835"/>
            <w:vAlign w:val="center"/>
          </w:tcPr>
          <w:p>
            <w:pPr>
              <w:spacing w:after="0"/>
            </w:pPr>
            <w:r>
              <w:rPr>
                <w:sz w:val="18"/>
              </w:rPr>
              <w:t>用于计算学生画像关键词与课题画像关键词之间的匹配度</w:t>
            </w:r>
          </w:p>
        </w:tc>
      </w:tr>
      <w:tr>
        <w:tc>
          <w:tcPr>
            <w:tcW w:type="dxa" w:w="2835"/>
            <w:vAlign w:val="center"/>
          </w:tcPr>
          <w:p>
            <w:pPr>
              <w:spacing w:after="0"/>
            </w:pPr>
            <w:r>
              <w:rPr>
                <w:sz w:val="18"/>
              </w:rPr>
              <w:t>综合得分模型</w:t>
            </w:r>
          </w:p>
        </w:tc>
        <w:tc>
          <w:tcPr>
            <w:tcW w:type="dxa" w:w="2835"/>
            <w:vAlign w:val="center"/>
          </w:tcPr>
          <w:p>
            <w:pPr>
              <w:spacing w:after="0"/>
            </w:pPr>
            <w:r>
              <w:rPr>
                <w:sz w:val="18"/>
              </w:rPr>
              <w:t>将多个推荐因素加权整合</w:t>
            </w:r>
          </w:p>
        </w:tc>
        <w:tc>
          <w:tcPr>
            <w:tcW w:type="dxa" w:w="2835"/>
            <w:vAlign w:val="center"/>
          </w:tcPr>
          <w:p>
            <w:pPr>
              <w:spacing w:after="0"/>
            </w:pPr>
            <w:r>
              <w:rPr>
                <w:sz w:val="18"/>
              </w:rPr>
              <w:t>用于综合关键词、能力、偏好和业务约束形成排序依据</w:t>
            </w:r>
          </w:p>
        </w:tc>
      </w:tr>
      <w:tr>
        <w:tc>
          <w:tcPr>
            <w:tcW w:type="dxa" w:w="2835"/>
            <w:vAlign w:val="center"/>
          </w:tcPr>
          <w:p>
            <w:pPr>
              <w:spacing w:after="0"/>
            </w:pPr>
            <w:r>
              <w:rPr>
                <w:sz w:val="18"/>
              </w:rPr>
              <w:t>文本处理</w:t>
            </w:r>
          </w:p>
        </w:tc>
        <w:tc>
          <w:tcPr>
            <w:tcW w:type="dxa" w:w="2835"/>
            <w:vAlign w:val="center"/>
          </w:tcPr>
          <w:p>
            <w:pPr>
              <w:spacing w:after="0"/>
            </w:pPr>
            <w:r>
              <w:rPr>
                <w:sz w:val="18"/>
              </w:rPr>
              <w:t>对自然语言文本进行抽取、摘要和表示</w:t>
            </w:r>
          </w:p>
        </w:tc>
        <w:tc>
          <w:tcPr>
            <w:tcW w:type="dxa" w:w="2835"/>
            <w:vAlign w:val="center"/>
          </w:tcPr>
          <w:p>
            <w:pPr>
              <w:spacing w:after="0"/>
            </w:pPr>
            <w:r>
              <w:rPr>
                <w:sz w:val="18"/>
              </w:rPr>
              <w:t>用于课题画像生成、文献解析和对话辅助</w:t>
            </w:r>
          </w:p>
        </w:tc>
      </w:tr>
      <w:tr>
        <w:tc>
          <w:tcPr>
            <w:tcW w:type="dxa" w:w="2835"/>
            <w:vAlign w:val="center"/>
          </w:tcPr>
          <w:p>
            <w:pPr>
              <w:spacing w:after="0"/>
            </w:pPr>
            <w:r>
              <w:rPr>
                <w:sz w:val="18"/>
              </w:rPr>
              <w:t>大语言模型</w:t>
            </w:r>
          </w:p>
        </w:tc>
        <w:tc>
          <w:tcPr>
            <w:tcW w:type="dxa" w:w="2835"/>
            <w:vAlign w:val="center"/>
          </w:tcPr>
          <w:p>
            <w:pPr>
              <w:spacing w:after="0"/>
            </w:pPr>
            <w:r>
              <w:rPr>
                <w:sz w:val="18"/>
              </w:rPr>
              <w:t>支持摘要生成、问答和信息抽取</w:t>
            </w:r>
          </w:p>
        </w:tc>
        <w:tc>
          <w:tcPr>
            <w:tcW w:type="dxa" w:w="2835"/>
            <w:vAlign w:val="center"/>
          </w:tcPr>
          <w:p>
            <w:pPr>
              <w:spacing w:after="0"/>
            </w:pPr>
            <w:r>
              <w:rPr>
                <w:sz w:val="18"/>
              </w:rPr>
              <w:t>用于课题画像辅助生成、聊天回复和文献摘要处理</w:t>
            </w:r>
          </w:p>
        </w:tc>
      </w:tr>
      <w:tr>
        <w:tc>
          <w:tcPr>
            <w:tcW w:type="dxa" w:w="2835"/>
            <w:vAlign w:val="center"/>
          </w:tcPr>
          <w:p>
            <w:pPr>
              <w:spacing w:after="0"/>
            </w:pPr>
            <w:r>
              <w:rPr>
                <w:sz w:val="18"/>
              </w:rPr>
              <w:t>Flask</w:t>
            </w:r>
          </w:p>
        </w:tc>
        <w:tc>
          <w:tcPr>
            <w:tcW w:type="dxa" w:w="2835"/>
            <w:vAlign w:val="center"/>
          </w:tcPr>
          <w:p>
            <w:pPr>
              <w:spacing w:after="0"/>
            </w:pPr>
            <w:r>
              <w:rPr>
                <w:sz w:val="18"/>
              </w:rPr>
              <w:t>后端 Web 服务框架</w:t>
            </w:r>
          </w:p>
        </w:tc>
        <w:tc>
          <w:tcPr>
            <w:tcW w:type="dxa" w:w="2835"/>
            <w:vAlign w:val="center"/>
          </w:tcPr>
          <w:p>
            <w:pPr>
              <w:spacing w:after="0"/>
            </w:pPr>
            <w:r>
              <w:rPr>
                <w:sz w:val="18"/>
              </w:rPr>
              <w:t>用于实现 RESTful API、业务服务和应用工厂</w:t>
            </w:r>
          </w:p>
        </w:tc>
      </w:tr>
      <w:tr>
        <w:tc>
          <w:tcPr>
            <w:tcW w:type="dxa" w:w="2835"/>
            <w:vAlign w:val="center"/>
          </w:tcPr>
          <w:p>
            <w:pPr>
              <w:spacing w:after="0"/>
            </w:pPr>
            <w:r>
              <w:rPr>
                <w:sz w:val="18"/>
              </w:rPr>
              <w:t>React</w:t>
            </w:r>
          </w:p>
        </w:tc>
        <w:tc>
          <w:tcPr>
            <w:tcW w:type="dxa" w:w="2835"/>
            <w:vAlign w:val="center"/>
          </w:tcPr>
          <w:p>
            <w:pPr>
              <w:spacing w:after="0"/>
            </w:pPr>
            <w:r>
              <w:rPr>
                <w:sz w:val="18"/>
              </w:rPr>
              <w:t>前端组件化框架</w:t>
            </w:r>
          </w:p>
        </w:tc>
        <w:tc>
          <w:tcPr>
            <w:tcW w:type="dxa" w:w="2835"/>
            <w:vAlign w:val="center"/>
          </w:tcPr>
          <w:p>
            <w:pPr>
              <w:spacing w:after="0"/>
            </w:pPr>
            <w:r>
              <w:rPr>
                <w:sz w:val="18"/>
              </w:rPr>
              <w:t>用于实现登录、课题、志愿、任务看板、文档和推荐页面</w:t>
            </w:r>
          </w:p>
        </w:tc>
      </w:tr>
      <w:tr>
        <w:tc>
          <w:tcPr>
            <w:tcW w:type="dxa" w:w="2835"/>
            <w:vAlign w:val="center"/>
          </w:tcPr>
          <w:p>
            <w:pPr>
              <w:spacing w:after="0"/>
            </w:pPr>
            <w:r>
              <w:rPr>
                <w:sz w:val="18"/>
              </w:rPr>
              <w:t>TypeScript</w:t>
            </w:r>
          </w:p>
        </w:tc>
        <w:tc>
          <w:tcPr>
            <w:tcW w:type="dxa" w:w="2835"/>
            <w:vAlign w:val="center"/>
          </w:tcPr>
          <w:p>
            <w:pPr>
              <w:spacing w:after="0"/>
            </w:pPr>
            <w:r>
              <w:rPr>
                <w:sz w:val="18"/>
              </w:rPr>
              <w:t>前端静态类型约束</w:t>
            </w:r>
          </w:p>
        </w:tc>
        <w:tc>
          <w:tcPr>
            <w:tcW w:type="dxa" w:w="2835"/>
            <w:vAlign w:val="center"/>
          </w:tcPr>
          <w:p>
            <w:pPr>
              <w:spacing w:after="0"/>
            </w:pPr>
            <w:r>
              <w:rPr>
                <w:sz w:val="18"/>
              </w:rPr>
              <w:t>用于提高接口调用和页面状态处理的可靠性</w:t>
            </w:r>
          </w:p>
        </w:tc>
      </w:tr>
      <w:tr>
        <w:tc>
          <w:tcPr>
            <w:tcW w:type="dxa" w:w="2835"/>
            <w:vAlign w:val="center"/>
          </w:tcPr>
          <w:p>
            <w:pPr>
              <w:spacing w:after="0"/>
            </w:pPr>
            <w:r>
              <w:rPr>
                <w:sz w:val="18"/>
              </w:rPr>
              <w:t>PostgreSQL</w:t>
            </w:r>
          </w:p>
        </w:tc>
        <w:tc>
          <w:tcPr>
            <w:tcW w:type="dxa" w:w="2835"/>
            <w:vAlign w:val="center"/>
          </w:tcPr>
          <w:p>
            <w:pPr>
              <w:spacing w:after="0"/>
            </w:pPr>
            <w:r>
              <w:rPr>
                <w:sz w:val="18"/>
              </w:rPr>
              <w:t>关系型数据持久化</w:t>
            </w:r>
          </w:p>
        </w:tc>
        <w:tc>
          <w:tcPr>
            <w:tcW w:type="dxa" w:w="2835"/>
            <w:vAlign w:val="center"/>
          </w:tcPr>
          <w:p>
            <w:pPr>
              <w:spacing w:after="0"/>
            </w:pPr>
            <w:r>
              <w:rPr>
                <w:sz w:val="18"/>
              </w:rPr>
              <w:t>用于保存用户、课题、志愿、指导关系和任务数据</w:t>
            </w:r>
          </w:p>
        </w:tc>
      </w:tr>
      <w:tr>
        <w:tc>
          <w:tcPr>
            <w:tcW w:type="dxa" w:w="2835"/>
            <w:vAlign w:val="center"/>
          </w:tcPr>
          <w:p>
            <w:pPr>
              <w:spacing w:after="0"/>
            </w:pPr>
            <w:r>
              <w:rPr>
                <w:sz w:val="18"/>
              </w:rPr>
              <w:t>SQLAlchemy</w:t>
            </w:r>
          </w:p>
        </w:tc>
        <w:tc>
          <w:tcPr>
            <w:tcW w:type="dxa" w:w="2835"/>
            <w:vAlign w:val="center"/>
          </w:tcPr>
          <w:p>
            <w:pPr>
              <w:spacing w:after="0"/>
            </w:pPr>
            <w:r>
              <w:rPr>
                <w:sz w:val="18"/>
              </w:rPr>
              <w:t>对象关系映射与事务管理</w:t>
            </w:r>
          </w:p>
        </w:tc>
        <w:tc>
          <w:tcPr>
            <w:tcW w:type="dxa" w:w="2835"/>
            <w:vAlign w:val="center"/>
          </w:tcPr>
          <w:p>
            <w:pPr>
              <w:spacing w:after="0"/>
            </w:pPr>
            <w:r>
              <w:rPr>
                <w:sz w:val="18"/>
              </w:rPr>
              <w:t>用于组织后端模型访问和业务事务提交</w:t>
            </w:r>
          </w:p>
        </w:tc>
      </w:tr>
      <w:tr>
        <w:tc>
          <w:tcPr>
            <w:tcW w:type="dxa" w:w="2835"/>
            <w:vAlign w:val="center"/>
          </w:tcPr>
          <w:p>
            <w:pPr>
              <w:spacing w:after="0"/>
            </w:pPr>
            <w:r>
              <w:rPr>
                <w:sz w:val="18"/>
              </w:rPr>
              <w:t>Redis</w:t>
            </w:r>
          </w:p>
        </w:tc>
        <w:tc>
          <w:tcPr>
            <w:tcW w:type="dxa" w:w="2835"/>
            <w:vAlign w:val="center"/>
          </w:tcPr>
          <w:p>
            <w:pPr>
              <w:spacing w:after="0"/>
            </w:pPr>
            <w:r>
              <w:rPr>
                <w:sz w:val="18"/>
              </w:rPr>
              <w:t>队列中间件与任务调度支撑</w:t>
            </w:r>
          </w:p>
        </w:tc>
        <w:tc>
          <w:tcPr>
            <w:tcW w:type="dxa" w:w="2835"/>
            <w:vAlign w:val="center"/>
          </w:tcPr>
          <w:p>
            <w:pPr>
              <w:spacing w:after="0"/>
            </w:pPr>
            <w:r>
              <w:rPr>
                <w:sz w:val="18"/>
              </w:rPr>
              <w:t>用于承载聊天、文档处理、课题画像等异步任务</w:t>
            </w:r>
          </w:p>
        </w:tc>
      </w:tr>
      <w:tr>
        <w:tc>
          <w:tcPr>
            <w:tcW w:type="dxa" w:w="2835"/>
            <w:vAlign w:val="center"/>
          </w:tcPr>
          <w:p>
            <w:pPr>
              <w:spacing w:after="0"/>
            </w:pPr>
            <w:r>
              <w:rPr>
                <w:sz w:val="18"/>
              </w:rPr>
              <w:t>Worker</w:t>
            </w:r>
          </w:p>
        </w:tc>
        <w:tc>
          <w:tcPr>
            <w:tcW w:type="dxa" w:w="2835"/>
            <w:vAlign w:val="center"/>
          </w:tcPr>
          <w:p>
            <w:pPr>
              <w:spacing w:after="0"/>
            </w:pPr>
            <w:r>
              <w:rPr>
                <w:sz w:val="18"/>
              </w:rPr>
              <w:t>异步任务消费进程</w:t>
            </w:r>
          </w:p>
        </w:tc>
        <w:tc>
          <w:tcPr>
            <w:tcW w:type="dxa" w:w="2835"/>
            <w:vAlign w:val="center"/>
          </w:tcPr>
          <w:p>
            <w:pPr>
              <w:spacing w:after="0"/>
            </w:pPr>
            <w:r>
              <w:rPr>
                <w:sz w:val="18"/>
              </w:rPr>
              <w:t>用于执行耗时任务并将处理结果回写数据库</w:t>
            </w:r>
          </w:p>
        </w:tc>
      </w:tr>
      <w:tr>
        <w:tc>
          <w:tcPr>
            <w:tcW w:type="dxa" w:w="2835"/>
            <w:vAlign w:val="center"/>
          </w:tcPr>
          <w:p>
            <w:pPr>
              <w:spacing w:after="0"/>
            </w:pPr>
            <w:r>
              <w:rPr>
                <w:sz w:val="18"/>
              </w:rPr>
              <w:t>Docker</w:t>
            </w:r>
          </w:p>
        </w:tc>
        <w:tc>
          <w:tcPr>
            <w:tcW w:type="dxa" w:w="2835"/>
            <w:vAlign w:val="center"/>
          </w:tcPr>
          <w:p>
            <w:pPr>
              <w:spacing w:after="0"/>
            </w:pPr>
            <w:r>
              <w:rPr>
                <w:sz w:val="18"/>
              </w:rPr>
              <w:t>容器化运行环境</w:t>
            </w:r>
          </w:p>
        </w:tc>
        <w:tc>
          <w:tcPr>
            <w:tcW w:type="dxa" w:w="2835"/>
            <w:vAlign w:val="center"/>
          </w:tcPr>
          <w:p>
            <w:pPr>
              <w:spacing w:after="0"/>
            </w:pPr>
            <w:r>
              <w:rPr>
                <w:sz w:val="18"/>
              </w:rPr>
              <w:t>用于统一 PostgreSQL、Redis、后端、Worker 和前端联调环境</w:t>
            </w:r>
          </w:p>
        </w:tc>
      </w:tr>
    </w:tbl>
    <w:p>
      <w:pPr>
        <w:pStyle w:val="27"/>
      </w:pPr>
      <w:r>
        <w:rPr>
          <w:b/>
          <w:sz w:val="28"/>
        </w:rPr>
        <w:t>2.6 本章小结</w:t>
      </w:r>
    </w:p>
    <w:p>
      <w:pPr>
        <w:pStyle w:val="24"/>
        <w:spacing w:before="0" w:after="0" w:line="300" w:lineRule="auto"/>
      </w:pPr>
      <w:r>
        <w:rPr>
          <w:sz w:val="21"/>
        </w:rPr>
        <w:t>本章介绍了系统设计与实现所需的相关理论和技术基础。推荐系统和可解释推荐为课题排序提供方法依据，Jaccard 相似度和综合得分模型为画像匹配提供数学表达；文本处理和大语言模型用于课题画像、文献摘要和对话辅助；学生画像与课题画像建模将非结构化描述转化为可计算数据。Web 技术、关系型数据库、对象关系映射、Redis 队列、Worker 和容器化部署共同构成系统实现的工程基础，分别支撑页面交互、数据持久化、事务一致性、异步处理和运行环境组织。</w:t>
      </w:r>
    </w:p>
    <w:p>
      <w:pPr>
        <w:pStyle w:val="24"/>
        <w:spacing w:before="0" w:after="0" w:line="300" w:lineRule="auto"/>
      </w:pPr>
      <w:r>
        <w:rPr>
          <w:sz w:val="21"/>
        </w:rPr>
        <w:t>上述理论与技术之间存在相互支撑关系。推荐模型需要画像数据作为输入，画像数据依赖文本处理和数据库保存，推荐结果需要通过 Web 页面呈现，耗时的 AI 辅助任务需要通过异步队列处理。下一章将在本章理论基础之上，进一步说明系统的需求分析、总体架构、功能模块、数据库设计、核心业务流程以及前后端实现过程。</w:t>
      </w:r>
    </w:p>
    <w:p>
      <w:pPr>
        <w:pStyle w:val="26"/>
        <w:jc w:val="center"/>
      </w:pPr>
      <w:r>
        <w:rPr>
          <w:b/>
          <w:sz w:val="32"/>
        </w:rPr>
        <w:t>第3章 系统设计与实现</w:t>
      </w:r>
    </w:p>
    <w:p>
      <w:pPr>
        <w:pStyle w:val="24"/>
        <w:spacing w:before="0" w:after="0" w:line="300" w:lineRule="auto"/>
      </w:pPr>
      <w:r>
        <w:rPr>
          <w:sz w:val="21"/>
        </w:rPr>
        <w:t>本章在前文理论与技术基础之上，围绕“基于智能推荐与流程管理的毕业设计选题支持系统”的实际建设过程展开说明。系统面向毕业设计选题与后续过程管理场景，既要支持学生、教师和管理员围绕课题进行协同，也要通过画像建模、推荐排序、异步任务和文档处理等机制，为选题决策提供辅助。本章重点说明系统需求、总体架构、功能模块、数据库设计、后端接口、前端交互、智能推荐模块以及异步任务处理流程。</w:t>
      </w:r>
    </w:p>
    <w:p>
      <w:pPr>
        <w:pStyle w:val="27"/>
      </w:pPr>
      <w:r>
        <w:rPr>
          <w:b/>
          <w:sz w:val="28"/>
        </w:rPr>
        <w:t>3.1 系统需求分析</w:t>
      </w:r>
    </w:p>
    <w:p>
      <w:pPr>
        <w:pStyle w:val="24"/>
        <w:spacing w:before="0" w:after="0" w:line="300" w:lineRule="auto"/>
      </w:pPr>
      <w:r>
        <w:rPr>
          <w:sz w:val="21"/>
        </w:rPr>
        <w:t>毕业设计选题支持系统的需求来源于高校毕业设计管理过程。既有本科论文选题系统、Web 选题系统和双向选择研究通常围绕课题发布、学生填报、教师确认和过程记录展开[7,16,19]。传统流程一般包括教师申报课题、管理员审核课题、学生浏览课题并填报志愿、教师确认学生、形成指导关系以及后续任务推进等环节。本文系统在保留上述基本流程的基础上，引入学生画像、课题画像和智能推荐机制，使系统不只承担信息登记与状态流转功能，还能对学生与课题之间的匹配关系进行辅助分析。</w:t>
      </w:r>
    </w:p>
    <w:p>
      <w:pPr>
        <w:pStyle w:val="24"/>
        <w:spacing w:before="0" w:after="0" w:line="300" w:lineRule="auto"/>
      </w:pPr>
      <w:r>
        <w:rPr>
          <w:sz w:val="21"/>
        </w:rPr>
        <w:t>从用户角色看，系统主要面向学生、教师和管理员三类角色。学生是选题流程的直接参与者，需要查看课题、维护个人画像、获取推荐结果、填报或调整志愿，并在选题完成后查看任务、处理文献和使用对话辅助功能。教师负责课题创建、课题修改、提交审核、查看学生志愿、作出接受或拒绝决策，并在形成指导关系后跟踪学生任务进展。管理员负责学期、用户、课题审核和系统运行相关管理，保证选题流程符合教学组织要求。</w:t>
      </w:r>
    </w:p>
    <w:p>
      <w:pPr>
        <w:pStyle w:val="24"/>
        <w:spacing w:before="0" w:after="0" w:line="300" w:lineRule="auto"/>
      </w:pPr>
      <w:r>
        <w:rPr>
          <w:sz w:val="21"/>
        </w:rPr>
        <w:t>系统角色与主要权限如表3-1所示。</w:t>
      </w:r>
    </w:p>
    <w:p>
      <w:pPr>
        <w:pStyle w:val="24"/>
        <w:spacing w:before="0" w:after="0" w:line="300" w:lineRule="auto"/>
        <w:jc w:val="center"/>
      </w:pPr>
      <w:r>
        <w:rPr>
          <w:b w:val="0"/>
          <w:sz w:val="21"/>
        </w:rPr>
        <w:t>表3-1 系统角色与权限表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用户角色</w:t>
            </w:r>
          </w:p>
        </w:tc>
        <w:tc>
          <w:tcPr>
            <w:tcW w:type="dxa" w:w="2835"/>
            <w:vAlign w:val="center"/>
          </w:tcPr>
          <w:p>
            <w:pPr>
              <w:spacing w:after="0"/>
            </w:pPr>
            <w:r>
              <w:rPr>
                <w:b/>
                <w:sz w:val="18"/>
              </w:rPr>
              <w:t>主要职责</w:t>
            </w:r>
          </w:p>
        </w:tc>
        <w:tc>
          <w:tcPr>
            <w:tcW w:type="dxa" w:w="2835"/>
            <w:vAlign w:val="center"/>
          </w:tcPr>
          <w:p>
            <w:pPr>
              <w:spacing w:after="0"/>
            </w:pPr>
            <w:r>
              <w:rPr>
                <w:b/>
                <w:sz w:val="18"/>
              </w:rPr>
              <w:t>主要权限</w:t>
            </w:r>
          </w:p>
        </w:tc>
      </w:tr>
      <w:tr>
        <w:tc>
          <w:tcPr>
            <w:tcW w:type="dxa" w:w="2835"/>
            <w:vAlign w:val="center"/>
          </w:tcPr>
          <w:p>
            <w:pPr>
              <w:spacing w:after="0"/>
            </w:pPr>
            <w:r>
              <w:rPr>
                <w:sz w:val="18"/>
              </w:rPr>
              <w:t>学生</w:t>
            </w:r>
          </w:p>
        </w:tc>
        <w:tc>
          <w:tcPr>
            <w:tcW w:type="dxa" w:w="2835"/>
            <w:vAlign w:val="center"/>
          </w:tcPr>
          <w:p>
            <w:pPr>
              <w:spacing w:after="0"/>
            </w:pPr>
            <w:r>
              <w:rPr>
                <w:sz w:val="18"/>
              </w:rPr>
              <w:t>参与选题、维护个人画像、提交志愿、推进毕业设计任务</w:t>
            </w:r>
          </w:p>
        </w:tc>
        <w:tc>
          <w:tcPr>
            <w:tcW w:type="dxa" w:w="2835"/>
            <w:vAlign w:val="center"/>
          </w:tcPr>
          <w:p>
            <w:pPr>
              <w:spacing w:after="0"/>
            </w:pPr>
            <w:r>
              <w:rPr>
                <w:sz w:val="18"/>
              </w:rPr>
              <w:t>登录系统、查看已发布课题、查看推荐结果、提交和撤销志愿、查看指导关系、上传文献、查看任务看板</w:t>
            </w:r>
          </w:p>
        </w:tc>
      </w:tr>
      <w:tr>
        <w:tc>
          <w:tcPr>
            <w:tcW w:type="dxa" w:w="2835"/>
            <w:vAlign w:val="center"/>
          </w:tcPr>
          <w:p>
            <w:pPr>
              <w:spacing w:after="0"/>
            </w:pPr>
            <w:r>
              <w:rPr>
                <w:sz w:val="18"/>
              </w:rPr>
              <w:t>教师</w:t>
            </w:r>
          </w:p>
        </w:tc>
        <w:tc>
          <w:tcPr>
            <w:tcW w:type="dxa" w:w="2835"/>
            <w:vAlign w:val="center"/>
          </w:tcPr>
          <w:p>
            <w:pPr>
              <w:spacing w:after="0"/>
            </w:pPr>
            <w:r>
              <w:rPr>
                <w:sz w:val="18"/>
              </w:rPr>
              <w:t>申报课题、处理学生志愿、指导毕业设计过程</w:t>
            </w:r>
          </w:p>
        </w:tc>
        <w:tc>
          <w:tcPr>
            <w:tcW w:type="dxa" w:w="2835"/>
            <w:vAlign w:val="center"/>
          </w:tcPr>
          <w:p>
            <w:pPr>
              <w:spacing w:after="0"/>
            </w:pPr>
            <w:r>
              <w:rPr>
                <w:sz w:val="18"/>
              </w:rPr>
              <w:t>创建和修改课题、提交课题审核、查看志愿列表、接受或拒绝学生志愿、查看指导学生任务</w:t>
            </w:r>
          </w:p>
        </w:tc>
      </w:tr>
      <w:tr>
        <w:tc>
          <w:tcPr>
            <w:tcW w:type="dxa" w:w="2835"/>
            <w:vAlign w:val="center"/>
          </w:tcPr>
          <w:p>
            <w:pPr>
              <w:spacing w:after="0"/>
            </w:pPr>
            <w:r>
              <w:rPr>
                <w:sz w:val="18"/>
              </w:rPr>
              <w:t>管理员</w:t>
            </w:r>
          </w:p>
        </w:tc>
        <w:tc>
          <w:tcPr>
            <w:tcW w:type="dxa" w:w="2835"/>
            <w:vAlign w:val="center"/>
          </w:tcPr>
          <w:p>
            <w:pPr>
              <w:spacing w:after="0"/>
            </w:pPr>
            <w:r>
              <w:rPr>
                <w:sz w:val="18"/>
              </w:rPr>
              <w:t>维护学期和流程规则，管理课题审核</w:t>
            </w:r>
          </w:p>
        </w:tc>
        <w:tc>
          <w:tcPr>
            <w:tcW w:type="dxa" w:w="2835"/>
            <w:vAlign w:val="center"/>
          </w:tcPr>
          <w:p>
            <w:pPr>
              <w:spacing w:after="0"/>
            </w:pPr>
            <w:r>
              <w:rPr>
                <w:sz w:val="18"/>
              </w:rPr>
              <w:t>管理用户与学期、审核课题、查看系统数据、维护流程配置</w:t>
            </w:r>
          </w:p>
        </w:tc>
      </w:tr>
    </w:tbl>
    <w:p>
      <w:pPr>
        <w:pStyle w:val="24"/>
        <w:spacing w:before="0" w:after="0" w:line="300" w:lineRule="auto"/>
      </w:pPr>
      <w:r>
        <w:rPr>
          <w:sz w:val="21"/>
        </w:rPr>
        <w:t>从功能需求看，系统功能可分为用户与权限管理、学期管理、课题管理、志愿填报、教师决策、推荐服务、任务看板、文档处理和对话辅助等部分。用户与权限管理用于区分不同角色的访问范围；学期管理用于约束选题开放时间、课题归属和大模型配置；课题管理用于支持教师创建课题、维护课题简介、技术要求、容量和审核状态；志愿填报用于学生按照优先级提交选题意愿；教师决策用于建立最终指导关系；推荐服务用于根据学生画像和课题画像生成 Top-N 推荐；任务看板用于承接选题完成后的过程管理；文档处理和对话辅助用于支持学生阅读文献、整理资料和获取过程性帮助。</w:t>
      </w:r>
    </w:p>
    <w:p>
      <w:pPr>
        <w:pStyle w:val="24"/>
        <w:spacing w:before="0" w:after="0" w:line="300" w:lineRule="auto"/>
      </w:pPr>
      <w:r>
        <w:rPr>
          <w:sz w:val="21"/>
        </w:rPr>
        <w:t>根据毕业设计选题支持系统的业务目标，系统功能模块结构如图3-1所示。</w:t>
      </w:r>
    </w:p>
    <w:p>
      <w:pPr>
        <w:pStyle w:val="24"/>
        <w:spacing w:before="0" w:after="0" w:line="300" w:lineRule="auto"/>
        <w:jc w:val="center"/>
      </w:pPr>
      <w:r>
        <w:rPr>
          <w:sz w:val="21"/>
        </w:rPr>
        <w:t>[图3-1 系统功能模块结构图：请人工插入图片 论文图片/exported/图2-1-系统功能模块结构图.png]</w:t>
      </w:r>
    </w:p>
    <w:p>
      <w:pPr>
        <w:pStyle w:val="24"/>
        <w:spacing w:before="0" w:after="0" w:line="300" w:lineRule="auto"/>
        <w:jc w:val="center"/>
      </w:pPr>
      <w:r>
        <w:rPr>
          <w:b w:val="0"/>
          <w:sz w:val="21"/>
        </w:rPr>
        <w:t>图3-1 系统功能模块结构图</w:t>
      </w:r>
    </w:p>
    <w:p>
      <w:pPr>
        <w:pStyle w:val="24"/>
        <w:spacing w:before="0" w:after="0" w:line="300" w:lineRule="auto"/>
      </w:pPr>
      <w:r>
        <w:rPr>
          <w:sz w:val="21"/>
        </w:rPr>
        <w:t>功能性需求还体现在状态流转的完整性上。课题需要经历草稿、待审核、已发布、驳回或关闭等状态；学生志愿需要支持待处理、撤销、接受、拒绝和被替代等业务状态；异步任务需要支持等待、运行、完成和失败等状态。不同状态之间的转换必须由明确的业务动作触发，避免出现课题已满仍可接受、志愿被接受后其他志愿仍保持待处理等不一致情况。</w:t>
      </w:r>
    </w:p>
    <w:p>
      <w:pPr>
        <w:pStyle w:val="24"/>
        <w:spacing w:before="0" w:after="0" w:line="300" w:lineRule="auto"/>
      </w:pPr>
      <w:r>
        <w:rPr>
          <w:sz w:val="21"/>
        </w:rPr>
        <w:t>从非功能需求看，系统主要需要满足响应性、可维护性、安全性、可扩展性和可追溯性要求。首先，课题列表、志愿提交和推荐结果查询属于高频交互，接口应尽量保持较短响应时间。对于大语言模型调用、PDF 解析和文献摘要等耗时任务，系统不宜在 HTTP 请求线程中同步等待，而应通过异步队列处理。其次，系统涉及多个业务域，若接口、业务规则、任务编排和外部适配混杂在同一层，会增加后续维护难度，因此需要采用清晰的分层架构。再次，学生、教师和管理员具有不同权限边界，系统应根据角色限制数据可见范围，防止越权访问。</w:t>
      </w:r>
    </w:p>
    <w:p>
      <w:pPr>
        <w:pStyle w:val="24"/>
        <w:spacing w:before="0" w:after="0" w:line="300" w:lineRule="auto"/>
      </w:pPr>
      <w:r>
        <w:rPr>
          <w:sz w:val="21"/>
        </w:rPr>
        <w:t>此外，推荐结果应具有可解释性。毕业设计选题会影响学生后续较长时间的学习和开发过程，如果系统只给出排序分数，学生和教师难以判断推荐依据。因此，推荐模块需要返回关键词匹配、能力匹配、难度适配和容量状态等解释信息。系统还需要保留任务状态、错误信息和关键业务记录，便于测试、排错和过程追踪。</w:t>
      </w:r>
    </w:p>
    <w:p>
      <w:pPr>
        <w:pStyle w:val="27"/>
      </w:pPr>
      <w:r>
        <w:rPr>
          <w:b/>
          <w:sz w:val="28"/>
        </w:rPr>
        <w:t>3.2 系统总体架构设计</w:t>
      </w:r>
    </w:p>
    <w:p>
      <w:pPr>
        <w:pStyle w:val="24"/>
        <w:spacing w:before="0" w:after="0" w:line="300" w:lineRule="auto"/>
      </w:pPr>
      <w:r>
        <w:rPr>
          <w:sz w:val="21"/>
        </w:rPr>
        <w:t>系统采用前后端分离架构。前后端分离能够降低界面层与业务层之间的耦合，REST 架构则为资源化接口和统一交互方式提供了基础[14-15]。前端基于 React、TypeScript 和 Vite 构建，负责页面展示、表单交互、状态提示和接口调用；后端基于 Flask 构建 RESTful API，负责权限校验、业务规则、数据访问和任务受理；PostgreSQL 用于保存核心业务数据；Redis 用于承载异步任务队列；独立 Worker 负责消费队列并处理大语言模型调用、文档解析、课题画像和对账任务。系统总体架构如图3-2所示。</w:t>
      </w:r>
    </w:p>
    <w:p>
      <w:pPr>
        <w:pStyle w:val="24"/>
        <w:spacing w:before="0" w:after="0" w:line="300" w:lineRule="auto"/>
        <w:jc w:val="center"/>
      </w:pPr>
      <w:r>
        <w:rPr>
          <w:sz w:val="21"/>
        </w:rPr>
        <w:t>[图3-2 系统总体架构图：请人工插入图片 论文图片/exported/图3-1-系统总体架构图.png]</w:t>
      </w:r>
    </w:p>
    <w:p>
      <w:pPr>
        <w:pStyle w:val="24"/>
        <w:spacing w:before="0" w:after="0" w:line="300" w:lineRule="auto"/>
        <w:jc w:val="center"/>
      </w:pPr>
      <w:r>
        <w:rPr>
          <w:b w:val="0"/>
          <w:sz w:val="21"/>
        </w:rPr>
        <w:t>图3-2 系统总体架构图</w:t>
      </w:r>
    </w:p>
    <w:p>
      <w:pPr>
        <w:pStyle w:val="24"/>
        <w:spacing w:before="0" w:after="0" w:line="300" w:lineRule="auto"/>
      </w:pPr>
      <w:r>
        <w:rPr>
          <w:sz w:val="21"/>
        </w:rPr>
        <w:t>在总体架构中，浏览器端只与后端 API 进行通信，不直接访问数据库、Redis 或外部模型服务。后端 API 进程承担“受理与查询”职责，例如创建课题、提交志愿、查询推荐结果、上传文档和查询任务状态。对于耗时任务，API 在完成参数校验、权限检查和数据库记录写入后，将任务载荷写入 Redis 队列，并立即返回任务标识或受理结果。Worker 进程从队列中取出任务，调用用例编排层完成具体处理，再将状态和结果回写数据库。</w:t>
      </w:r>
    </w:p>
    <w:p>
      <w:pPr>
        <w:pStyle w:val="24"/>
        <w:spacing w:before="0" w:after="0" w:line="300" w:lineRule="auto"/>
      </w:pPr>
      <w:r>
        <w:rPr>
          <w:sz w:val="21"/>
        </w:rPr>
        <w:t>这种架构设计有两点考虑。第一，选题系统中的核心操作应保持稳定和可追踪，尤其是课题、志愿、指导关系等业务数据必须由后端统一处理。第二，AI 辅助能力具有外部服务依赖和处理耗时不确定性，适合通过队列与主业务请求隔离。通过 API 与 Worker 的分工，系统既能保证前端交互的及时反馈，也能为大模型调用、文档解析等任务提供独立扩展空间。</w:t>
      </w:r>
    </w:p>
    <w:p>
      <w:pPr>
        <w:pStyle w:val="24"/>
        <w:spacing w:before="0" w:after="0" w:line="300" w:lineRule="auto"/>
      </w:pPr>
      <w:r>
        <w:rPr>
          <w:sz w:val="21"/>
        </w:rPr>
        <w:t>后端内部进一步采用分层结构，主要包括 API 层、Service 层、use_cases 编排层、task 队列与任务层、adapter 适配层和 model 持久化层。其结构如图3-3所示。</w:t>
      </w:r>
    </w:p>
    <w:p>
      <w:pPr>
        <w:pStyle w:val="24"/>
        <w:spacing w:before="0" w:after="0" w:line="300" w:lineRule="auto"/>
        <w:jc w:val="center"/>
      </w:pPr>
      <w:r>
        <w:rPr>
          <w:sz w:val="21"/>
        </w:rPr>
        <w:t>[图3-3 后端分层架构图：请人工插入图片 论文图片/exported/图3-2-后端分层架构图.png]</w:t>
      </w:r>
    </w:p>
    <w:p>
      <w:pPr>
        <w:pStyle w:val="24"/>
        <w:spacing w:before="0" w:after="0" w:line="300" w:lineRule="auto"/>
        <w:jc w:val="center"/>
      </w:pPr>
      <w:r>
        <w:rPr>
          <w:b w:val="0"/>
          <w:sz w:val="21"/>
        </w:rPr>
        <w:t>图3-3 后端分层架构图</w:t>
      </w:r>
    </w:p>
    <w:p>
      <w:pPr>
        <w:pStyle w:val="24"/>
        <w:spacing w:before="0" w:after="0" w:line="300" w:lineRule="auto"/>
      </w:pPr>
      <w:r>
        <w:rPr>
          <w:sz w:val="21"/>
        </w:rPr>
        <w:t>其中，API 层负责解析 HTTP 请求、调用同域 Service 并返回统一响应；Service 层负责业务规则、事务控制、权限裁剪和入队决策；use_cases 层负责任务编排，例如对话上下文组织、文档处理流程和关键词生成流程；task 层负责队列入队、任务消费和状态回写；adapter 层负责封装外部能力，包括大语言模型、PDF 解析、NLP 分词和存储；model 层负责数据库实体和 ORM 映射。分层结构明确限制 API 层直接调用 adapter、task 或 ORM 业务写入，避免接口层承担过多职责。对于包含智能模块的系统而言，清晰的工程边界也有助于降低后续维护风险和技术债积累[32]。</w:t>
      </w:r>
    </w:p>
    <w:p>
      <w:pPr>
        <w:pStyle w:val="27"/>
      </w:pPr>
      <w:r>
        <w:rPr>
          <w:b/>
          <w:sz w:val="28"/>
        </w:rPr>
        <w:t>3.3 系统功能模块设计与实现</w:t>
      </w:r>
    </w:p>
    <w:p>
      <w:pPr>
        <w:pStyle w:val="24"/>
        <w:spacing w:before="0" w:after="0" w:line="300" w:lineRule="auto"/>
      </w:pPr>
      <w:r>
        <w:rPr>
          <w:sz w:val="21"/>
        </w:rPr>
        <w:t>系统功能模块围绕毕业设计选题全过程展开。各模块之间既相互独立，又通过课题、志愿、指导关系和任务状态形成连续的业务链路。</w:t>
      </w:r>
    </w:p>
    <w:p>
      <w:pPr>
        <w:pStyle w:val="24"/>
        <w:spacing w:before="0" w:after="0" w:line="300" w:lineRule="auto"/>
      </w:pPr>
      <w:r>
        <w:rPr>
          <w:sz w:val="21"/>
        </w:rPr>
        <w:t>用户与学期管理模块负责系统基础数据。用户表中保存账号、角色、姓名、邮箱以及学生画像和教师画像等信息。学期模块保存选题周期、任务周期和大模型配置等数据，使课题、志愿、推荐和文档处理都能归属于具体学期。这样做可以避免不同届别或不同批次的选题数据混杂，也便于后续按学期统计和归档。</w:t>
      </w:r>
    </w:p>
    <w:p>
      <w:pPr>
        <w:pStyle w:val="24"/>
        <w:spacing w:before="0" w:after="0" w:line="300" w:lineRule="auto"/>
      </w:pPr>
      <w:r>
        <w:rPr>
          <w:sz w:val="21"/>
        </w:rPr>
        <w:t>课题管理模块面向教师和管理员。教师可以创建课题，填写课题名称、简介、技术要求、关键词和容量，并将课题提交审核。管理员审核通过后，课题进入发布状态，学生才能查看和填报志愿。课题创建和更新时，系统会同步维护基础关键词，并在需要时触发课题画像生成任务。课题画像包括关键词、难度等级、能力要求、适合学生类型、风险提示和摘要等字段，为后续推荐计算提供输入。</w:t>
      </w:r>
    </w:p>
    <w:p>
      <w:pPr>
        <w:pStyle w:val="24"/>
        <w:spacing w:before="0" w:after="0" w:line="300" w:lineRule="auto"/>
      </w:pPr>
      <w:r>
        <w:rPr>
          <w:sz w:val="21"/>
        </w:rPr>
        <w:t>志愿填报与教师决策模块用于形成最终指导关系。学生在选题开放窗口内可以提交第一志愿和第二志愿，系统根据学生、学期、课题和优先级设置唯一性约束，防止重复提交和优先级冲突。教师查看自己课题下的学生志愿后，可以执行接受或拒绝操作。接受志愿时，系统会在同一事务中更新志愿状态、写入指导关系、增加课题已选人数，并将该学生同学期其他待处理志愿置为被替代状态。该流程保证指导关系、志愿状态和课题容量之间保持一致。</w:t>
      </w:r>
    </w:p>
    <w:p>
      <w:pPr>
        <w:pStyle w:val="24"/>
        <w:spacing w:before="0" w:after="0" w:line="300" w:lineRule="auto"/>
      </w:pPr>
      <w:r>
        <w:rPr>
          <w:sz w:val="21"/>
        </w:rPr>
        <w:t>任务看板模块用于衔接选题后的毕业设计过程。学生和教师可以围绕里程碑、任务节点和指导关系查看过程信息。虽然选题是本文系统的核心场景，但毕业设计并不止于选题，因此任务看板提供了从“选题结果”到“过程管理”的承接能力。</w:t>
      </w:r>
    </w:p>
    <w:p>
      <w:pPr>
        <w:pStyle w:val="24"/>
        <w:spacing w:before="0" w:after="0" w:line="300" w:lineRule="auto"/>
      </w:pPr>
      <w:r>
        <w:rPr>
          <w:sz w:val="21"/>
        </w:rPr>
        <w:t>文档处理和对话辅助模块用于处理毕业设计过程中的资料阅读和问题咨询。学生上传 PDF 文献后，系统创建文档任务并交由 Worker 处理。对话辅助模块则通过会话和消息记录保存用户问题与系统回复，由异步任务生成回复结果。上述模块均通过统一异步状态向前端返回进度，避免长时间阻塞请求线程。</w:t>
      </w:r>
    </w:p>
    <w:p>
      <w:pPr>
        <w:pStyle w:val="24"/>
        <w:spacing w:before="0" w:after="0" w:line="300" w:lineRule="auto"/>
      </w:pPr>
      <w:r>
        <w:rPr>
          <w:sz w:val="21"/>
        </w:rPr>
        <w:t>推荐服务模块面向学生提供课题推荐列表。系统根据学生画像、课题画像、课题状态和容量信息进行只读评分，不在推荐接口中直接调用大语言模型，也不写入课题画像。推荐结果包含课题标识、标题、得分以及可选解释信息，用于辅助学生理解“为什么推荐该课题”。</w:t>
      </w:r>
    </w:p>
    <w:p>
      <w:pPr>
        <w:pStyle w:val="27"/>
      </w:pPr>
      <w:r>
        <w:rPr>
          <w:b/>
          <w:sz w:val="28"/>
        </w:rPr>
        <w:t>3.4 数据库设计与实现</w:t>
      </w:r>
    </w:p>
    <w:p>
      <w:pPr>
        <w:pStyle w:val="24"/>
        <w:spacing w:before="0" w:after="0" w:line="300" w:lineRule="auto"/>
      </w:pPr>
      <w:r>
        <w:rPr>
          <w:sz w:val="21"/>
        </w:rPr>
        <w:t>系统数据库采用 PostgreSQL，并通过 SQLAlchemy 进行对象关系映射。数据库设计围绕用户、学期、课题、学生画像、课题画像、推荐计算结果、志愿申请、指导关系、文档任务和异步任务等核心对象展开。整体实体关系如图3-4所示。</w:t>
      </w:r>
    </w:p>
    <w:p>
      <w:pPr>
        <w:pStyle w:val="24"/>
        <w:spacing w:before="0" w:after="0" w:line="300" w:lineRule="auto"/>
        <w:jc w:val="center"/>
      </w:pPr>
      <w:r>
        <w:rPr>
          <w:sz w:val="21"/>
        </w:rPr>
        <w:t>[图3-4 数据库ER图：请人工插入图片 论文图片/exported/图3-3-数据库ER图.png]</w:t>
      </w:r>
    </w:p>
    <w:p>
      <w:pPr>
        <w:pStyle w:val="24"/>
        <w:spacing w:before="0" w:after="0" w:line="300" w:lineRule="auto"/>
        <w:jc w:val="center"/>
      </w:pPr>
      <w:r>
        <w:rPr>
          <w:b w:val="0"/>
          <w:sz w:val="21"/>
        </w:rPr>
        <w:t>图3-4 数据库ER图</w:t>
      </w:r>
    </w:p>
    <w:p>
      <w:pPr>
        <w:pStyle w:val="24"/>
        <w:spacing w:before="0" w:after="0" w:line="300" w:lineRule="auto"/>
      </w:pPr>
      <w:r>
        <w:rPr>
          <w:sz w:val="21"/>
        </w:rPr>
        <w:t>用户实体是系统权限和画像的基础。users 表保存用户标识、用户名、角色、显示名、邮箱、学生画像和教师画像等字段。其中，学生画像以 JSON 形式保存，主要包括技能标签、兴趣关键词、目标描述和每周投入时间等信息；教师画像可用于扩展教师研究方向和指导偏好。采用 JSON 字段保存画像数据，可以在保持关系型数据库事务能力的同时，为画像字段扩展保留灵活性。</w:t>
      </w:r>
    </w:p>
    <w:p>
      <w:pPr>
        <w:pStyle w:val="24"/>
        <w:spacing w:before="0" w:after="0" w:line="300" w:lineRule="auto"/>
      </w:pPr>
      <w:r>
        <w:rPr>
          <w:sz w:val="21"/>
        </w:rPr>
        <w:t>课题实体由 topics 表表示，主要字段包括课题标题、简介、技术要求、技术关键词、容量、已选人数、教师标识、学期标识、状态和课题画像。课题画像保存在 portrait_json 字段中，并在接口返回时映射为契约中的 portrait 结构。画像字段包括关键词、难度等级、难度原因、所需能力、适合学生、风险提示和生成时间。该设计避免额外维护独立画像表，也便于推荐服务在查询课题时一次性读取画像数据。</w:t>
      </w:r>
    </w:p>
    <w:p>
      <w:pPr>
        <w:pStyle w:val="24"/>
        <w:spacing w:before="0" w:after="0" w:line="300" w:lineRule="auto"/>
      </w:pPr>
      <w:r>
        <w:rPr>
          <w:sz w:val="21"/>
        </w:rPr>
        <w:t>志愿和指导关系分别由 applications 与 assignments 表表示。applications 表保存学生、课题、学期、优先级和志愿状态，并通过唯一约束限制同一学生在同一学期对同一课题重复提交，以及同一学生同一学期同一优先级重复占用。assignments 表是指导关系的真源，保存学生、教师、课题、学期、关联志愿和确认时间。教师接受志愿后，系统以 assignments 作为后续过程管理和任务看板的依据。</w:t>
      </w:r>
    </w:p>
    <w:p>
      <w:pPr>
        <w:pStyle w:val="24"/>
        <w:spacing w:before="0" w:after="0" w:line="300" w:lineRule="auto"/>
      </w:pPr>
      <w:r>
        <w:rPr>
          <w:sz w:val="21"/>
        </w:rPr>
        <w:t>对话和异步任务相关数据包括 conversations、messages、chat_jobs、document_tasks 等表。对话表保存会话元数据，消息表保存用户消息和助手占位消息，聊天任务表保存生成任务的状态、重试次数、错误信息和模型调用元数据。文档任务表保存文件名、存储路径、任务类型、语言、当前阶段、进度、结果、错误原因和重试信息。通过这些表，系统可以把 AI 辅助过程从一次性请求转化为可查询、可追踪的任务记录。</w:t>
      </w:r>
    </w:p>
    <w:p>
      <w:pPr>
        <w:pStyle w:val="24"/>
        <w:spacing w:before="0" w:after="0" w:line="300" w:lineRule="auto"/>
      </w:pPr>
      <w:r>
        <w:rPr>
          <w:sz w:val="21"/>
        </w:rPr>
        <w:t>推荐结果在当前实现中不作为独立历史表持久化，而是由推荐服务根据 users.student_profile、topics.tech_keywords、topics.portrait_json、课题状态和容量信息实时计算得到。这样设计可以避免推荐结果与画像数据、课题状态之间产生滞后不一致；若后续需要进行推荐效果评估或用户行为分析，可在现有接口结果基础上扩展推荐日志表。</w:t>
      </w:r>
    </w:p>
    <w:p>
      <w:pPr>
        <w:pStyle w:val="24"/>
        <w:spacing w:before="0" w:after="0" w:line="300" w:lineRule="auto"/>
      </w:pPr>
      <w:r>
        <w:rPr>
          <w:sz w:val="21"/>
        </w:rPr>
        <w:t>主要数据表说明如表3-2所示。</w:t>
      </w:r>
    </w:p>
    <w:p>
      <w:pPr>
        <w:pStyle w:val="24"/>
        <w:spacing w:before="0" w:after="0" w:line="300" w:lineRule="auto"/>
        <w:jc w:val="center"/>
      </w:pPr>
      <w:r>
        <w:rPr>
          <w:b w:val="0"/>
          <w:sz w:val="21"/>
        </w:rPr>
        <w:t>表3-2 核心数据表说明表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数据表或实体</w:t>
            </w:r>
          </w:p>
        </w:tc>
        <w:tc>
          <w:tcPr>
            <w:tcW w:type="dxa" w:w="2835"/>
            <w:vAlign w:val="center"/>
          </w:tcPr>
          <w:p>
            <w:pPr>
              <w:spacing w:after="0"/>
            </w:pPr>
            <w:r>
              <w:rPr>
                <w:b/>
                <w:sz w:val="18"/>
              </w:rPr>
              <w:t>主要内容</w:t>
            </w:r>
          </w:p>
        </w:tc>
        <w:tc>
          <w:tcPr>
            <w:tcW w:type="dxa" w:w="2835"/>
            <w:vAlign w:val="center"/>
          </w:tcPr>
          <w:p>
            <w:pPr>
              <w:spacing w:after="0"/>
            </w:pPr>
            <w:r>
              <w:rPr>
                <w:b/>
                <w:sz w:val="18"/>
              </w:rPr>
              <w:t>设计作用</w:t>
            </w:r>
          </w:p>
        </w:tc>
      </w:tr>
      <w:tr>
        <w:tc>
          <w:tcPr>
            <w:tcW w:type="dxa" w:w="2835"/>
            <w:vAlign w:val="center"/>
          </w:tcPr>
          <w:p>
            <w:pPr>
              <w:spacing w:after="0"/>
            </w:pPr>
            <w:r>
              <w:rPr>
                <w:sz w:val="18"/>
              </w:rPr>
              <w:t>users</w:t>
            </w:r>
          </w:p>
        </w:tc>
        <w:tc>
          <w:tcPr>
            <w:tcW w:type="dxa" w:w="2835"/>
            <w:vAlign w:val="center"/>
          </w:tcPr>
          <w:p>
            <w:pPr>
              <w:spacing w:after="0"/>
            </w:pPr>
            <w:r>
              <w:rPr>
                <w:sz w:val="18"/>
              </w:rPr>
              <w:t>用户身份、角色、邮箱、学生画像、教师画像</w:t>
            </w:r>
          </w:p>
        </w:tc>
        <w:tc>
          <w:tcPr>
            <w:tcW w:type="dxa" w:w="2835"/>
            <w:vAlign w:val="center"/>
          </w:tcPr>
          <w:p>
            <w:pPr>
              <w:spacing w:after="0"/>
            </w:pPr>
            <w:r>
              <w:rPr>
                <w:sz w:val="18"/>
              </w:rPr>
              <w:t>支撑登录、权限控制和推荐画像输入</w:t>
            </w:r>
          </w:p>
        </w:tc>
      </w:tr>
      <w:tr>
        <w:tc>
          <w:tcPr>
            <w:tcW w:type="dxa" w:w="2835"/>
            <w:vAlign w:val="center"/>
          </w:tcPr>
          <w:p>
            <w:pPr>
              <w:spacing w:after="0"/>
            </w:pPr>
            <w:r>
              <w:rPr>
                <w:sz w:val="18"/>
              </w:rPr>
              <w:t>terms</w:t>
            </w:r>
          </w:p>
        </w:tc>
        <w:tc>
          <w:tcPr>
            <w:tcW w:type="dxa" w:w="2835"/>
            <w:vAlign w:val="center"/>
          </w:tcPr>
          <w:p>
            <w:pPr>
              <w:spacing w:after="0"/>
            </w:pPr>
            <w:r>
              <w:rPr>
                <w:sz w:val="18"/>
              </w:rPr>
              <w:t>学期、选题时间窗口、配置项</w:t>
            </w:r>
          </w:p>
        </w:tc>
        <w:tc>
          <w:tcPr>
            <w:tcW w:type="dxa" w:w="2835"/>
            <w:vAlign w:val="center"/>
          </w:tcPr>
          <w:p>
            <w:pPr>
              <w:spacing w:after="0"/>
            </w:pPr>
            <w:r>
              <w:rPr>
                <w:sz w:val="18"/>
              </w:rPr>
              <w:t>划分不同选题批次，约束志愿填报范围</w:t>
            </w:r>
          </w:p>
        </w:tc>
      </w:tr>
      <w:tr>
        <w:tc>
          <w:tcPr>
            <w:tcW w:type="dxa" w:w="2835"/>
            <w:vAlign w:val="center"/>
          </w:tcPr>
          <w:p>
            <w:pPr>
              <w:spacing w:after="0"/>
            </w:pPr>
            <w:r>
              <w:rPr>
                <w:sz w:val="18"/>
              </w:rPr>
              <w:t>topics</w:t>
            </w:r>
          </w:p>
        </w:tc>
        <w:tc>
          <w:tcPr>
            <w:tcW w:type="dxa" w:w="2835"/>
            <w:vAlign w:val="center"/>
          </w:tcPr>
          <w:p>
            <w:pPr>
              <w:spacing w:after="0"/>
            </w:pPr>
            <w:r>
              <w:rPr>
                <w:sz w:val="18"/>
              </w:rPr>
              <w:t>课题信息、容量、状态、技术关键词、课题画像</w:t>
            </w:r>
          </w:p>
        </w:tc>
        <w:tc>
          <w:tcPr>
            <w:tcW w:type="dxa" w:w="2835"/>
            <w:vAlign w:val="center"/>
          </w:tcPr>
          <w:p>
            <w:pPr>
              <w:spacing w:after="0"/>
            </w:pPr>
            <w:r>
              <w:rPr>
                <w:sz w:val="18"/>
              </w:rPr>
              <w:t>保存课题主数据，并为推荐计算提供画像</w:t>
            </w:r>
          </w:p>
        </w:tc>
      </w:tr>
      <w:tr>
        <w:tc>
          <w:tcPr>
            <w:tcW w:type="dxa" w:w="2835"/>
            <w:vAlign w:val="center"/>
          </w:tcPr>
          <w:p>
            <w:pPr>
              <w:spacing w:after="0"/>
            </w:pPr>
            <w:r>
              <w:rPr>
                <w:sz w:val="18"/>
              </w:rPr>
              <w:t>applications</w:t>
            </w:r>
          </w:p>
        </w:tc>
        <w:tc>
          <w:tcPr>
            <w:tcW w:type="dxa" w:w="2835"/>
            <w:vAlign w:val="center"/>
          </w:tcPr>
          <w:p>
            <w:pPr>
              <w:spacing w:after="0"/>
            </w:pPr>
            <w:r>
              <w:rPr>
                <w:sz w:val="18"/>
              </w:rPr>
              <w:t>学生志愿、优先级、业务状态</w:t>
            </w:r>
          </w:p>
        </w:tc>
        <w:tc>
          <w:tcPr>
            <w:tcW w:type="dxa" w:w="2835"/>
            <w:vAlign w:val="center"/>
          </w:tcPr>
          <w:p>
            <w:pPr>
              <w:spacing w:after="0"/>
            </w:pPr>
            <w:r>
              <w:rPr>
                <w:sz w:val="18"/>
              </w:rPr>
              <w:t>支撑志愿填报、撤销、教师决策</w:t>
            </w:r>
          </w:p>
        </w:tc>
      </w:tr>
      <w:tr>
        <w:tc>
          <w:tcPr>
            <w:tcW w:type="dxa" w:w="2835"/>
            <w:vAlign w:val="center"/>
          </w:tcPr>
          <w:p>
            <w:pPr>
              <w:spacing w:after="0"/>
            </w:pPr>
            <w:r>
              <w:rPr>
                <w:sz w:val="18"/>
              </w:rPr>
              <w:t>assignments</w:t>
            </w:r>
          </w:p>
        </w:tc>
        <w:tc>
          <w:tcPr>
            <w:tcW w:type="dxa" w:w="2835"/>
            <w:vAlign w:val="center"/>
          </w:tcPr>
          <w:p>
            <w:pPr>
              <w:spacing w:after="0"/>
            </w:pPr>
            <w:r>
              <w:rPr>
                <w:sz w:val="18"/>
              </w:rPr>
              <w:t>学生、教师、课题之间的指导关系</w:t>
            </w:r>
          </w:p>
        </w:tc>
        <w:tc>
          <w:tcPr>
            <w:tcW w:type="dxa" w:w="2835"/>
            <w:vAlign w:val="center"/>
          </w:tcPr>
          <w:p>
            <w:pPr>
              <w:spacing w:after="0"/>
            </w:pPr>
            <w:r>
              <w:rPr>
                <w:sz w:val="18"/>
              </w:rPr>
              <w:t>作为选题结果和后续任务管理的真源</w:t>
            </w:r>
          </w:p>
        </w:tc>
      </w:tr>
      <w:tr>
        <w:tc>
          <w:tcPr>
            <w:tcW w:type="dxa" w:w="2835"/>
            <w:vAlign w:val="center"/>
          </w:tcPr>
          <w:p>
            <w:pPr>
              <w:spacing w:after="0"/>
            </w:pPr>
            <w:r>
              <w:rPr>
                <w:sz w:val="18"/>
              </w:rPr>
              <w:t>conversations / messages</w:t>
            </w:r>
          </w:p>
        </w:tc>
        <w:tc>
          <w:tcPr>
            <w:tcW w:type="dxa" w:w="2835"/>
            <w:vAlign w:val="center"/>
          </w:tcPr>
          <w:p>
            <w:pPr>
              <w:spacing w:after="0"/>
            </w:pPr>
            <w:r>
              <w:rPr>
                <w:sz w:val="18"/>
              </w:rPr>
              <w:t>对话会话与消息记录</w:t>
            </w:r>
          </w:p>
        </w:tc>
        <w:tc>
          <w:tcPr>
            <w:tcW w:type="dxa" w:w="2835"/>
            <w:vAlign w:val="center"/>
          </w:tcPr>
          <w:p>
            <w:pPr>
              <w:spacing w:after="0"/>
            </w:pPr>
            <w:r>
              <w:rPr>
                <w:sz w:val="18"/>
              </w:rPr>
              <w:t>支撑对话辅助和异步回复状态展示</w:t>
            </w:r>
          </w:p>
        </w:tc>
      </w:tr>
      <w:tr>
        <w:tc>
          <w:tcPr>
            <w:tcW w:type="dxa" w:w="2835"/>
            <w:vAlign w:val="center"/>
          </w:tcPr>
          <w:p>
            <w:pPr>
              <w:spacing w:after="0"/>
            </w:pPr>
            <w:r>
              <w:rPr>
                <w:sz w:val="18"/>
              </w:rPr>
              <w:t>chat_jobs</w:t>
            </w:r>
          </w:p>
        </w:tc>
        <w:tc>
          <w:tcPr>
            <w:tcW w:type="dxa" w:w="2835"/>
            <w:vAlign w:val="center"/>
          </w:tcPr>
          <w:p>
            <w:pPr>
              <w:spacing w:after="0"/>
            </w:pPr>
            <w:r>
              <w:rPr>
                <w:sz w:val="18"/>
              </w:rPr>
              <w:t>对话生成任务状态和运行元数据</w:t>
            </w:r>
          </w:p>
        </w:tc>
        <w:tc>
          <w:tcPr>
            <w:tcW w:type="dxa" w:w="2835"/>
            <w:vAlign w:val="center"/>
          </w:tcPr>
          <w:p>
            <w:pPr>
              <w:spacing w:after="0"/>
            </w:pPr>
            <w:r>
              <w:rPr>
                <w:sz w:val="18"/>
              </w:rPr>
              <w:t>记录聊天异步任务执行过程</w:t>
            </w:r>
          </w:p>
        </w:tc>
      </w:tr>
      <w:tr>
        <w:tc>
          <w:tcPr>
            <w:tcW w:type="dxa" w:w="2835"/>
            <w:vAlign w:val="center"/>
          </w:tcPr>
          <w:p>
            <w:pPr>
              <w:spacing w:after="0"/>
            </w:pPr>
            <w:r>
              <w:rPr>
                <w:sz w:val="18"/>
              </w:rPr>
              <w:t>document_tasks</w:t>
            </w:r>
          </w:p>
        </w:tc>
        <w:tc>
          <w:tcPr>
            <w:tcW w:type="dxa" w:w="2835"/>
            <w:vAlign w:val="center"/>
          </w:tcPr>
          <w:p>
            <w:pPr>
              <w:spacing w:after="0"/>
            </w:pPr>
            <w:r>
              <w:rPr>
                <w:sz w:val="18"/>
              </w:rPr>
              <w:t>文档上传、解析、摘要和结果状态</w:t>
            </w:r>
          </w:p>
        </w:tc>
        <w:tc>
          <w:tcPr>
            <w:tcW w:type="dxa" w:w="2835"/>
            <w:vAlign w:val="center"/>
          </w:tcPr>
          <w:p>
            <w:pPr>
              <w:spacing w:after="0"/>
            </w:pPr>
            <w:r>
              <w:rPr>
                <w:sz w:val="18"/>
              </w:rPr>
              <w:t>支撑 PDF 文献处理与结果查询</w:t>
            </w:r>
          </w:p>
        </w:tc>
      </w:tr>
      <w:tr>
        <w:tc>
          <w:tcPr>
            <w:tcW w:type="dxa" w:w="2835"/>
            <w:vAlign w:val="center"/>
          </w:tcPr>
          <w:p>
            <w:pPr>
              <w:spacing w:after="0"/>
            </w:pPr>
            <w:r>
              <w:rPr>
                <w:sz w:val="18"/>
              </w:rPr>
              <w:t>reconcile_dispatch_failures</w:t>
            </w:r>
          </w:p>
        </w:tc>
        <w:tc>
          <w:tcPr>
            <w:tcW w:type="dxa" w:w="2835"/>
            <w:vAlign w:val="center"/>
          </w:tcPr>
          <w:p>
            <w:pPr>
              <w:spacing w:after="0"/>
            </w:pPr>
            <w:r>
              <w:rPr>
                <w:sz w:val="18"/>
              </w:rPr>
              <w:t>对账任务入队失败记录</w:t>
            </w:r>
          </w:p>
        </w:tc>
        <w:tc>
          <w:tcPr>
            <w:tcW w:type="dxa" w:w="2835"/>
            <w:vAlign w:val="center"/>
          </w:tcPr>
          <w:p>
            <w:pPr>
              <w:spacing w:after="0"/>
            </w:pPr>
            <w:r>
              <w:rPr>
                <w:sz w:val="18"/>
              </w:rPr>
              <w:t>记录指导关系对账任务的补偿线索</w:t>
            </w:r>
          </w:p>
        </w:tc>
      </w:tr>
      <w:tr>
        <w:tc>
          <w:tcPr>
            <w:tcW w:type="dxa" w:w="2835"/>
            <w:vAlign w:val="center"/>
          </w:tcPr>
          <w:p>
            <w:pPr>
              <w:spacing w:after="0"/>
            </w:pPr>
            <w:r>
              <w:rPr>
                <w:sz w:val="18"/>
              </w:rPr>
              <w:t>推荐结果逻辑对象</w:t>
            </w:r>
          </w:p>
        </w:tc>
        <w:tc>
          <w:tcPr>
            <w:tcW w:type="dxa" w:w="2835"/>
            <w:vAlign w:val="center"/>
          </w:tcPr>
          <w:p>
            <w:pPr>
              <w:spacing w:after="0"/>
            </w:pPr>
            <w:r>
              <w:rPr>
                <w:sz w:val="18"/>
              </w:rPr>
              <w:t>推荐课题、匹配得分、解释因素、容量状态</w:t>
            </w:r>
          </w:p>
        </w:tc>
        <w:tc>
          <w:tcPr>
            <w:tcW w:type="dxa" w:w="2835"/>
            <w:vAlign w:val="center"/>
          </w:tcPr>
          <w:p>
            <w:pPr>
              <w:spacing w:after="0"/>
            </w:pPr>
            <w:r>
              <w:rPr>
                <w:sz w:val="18"/>
              </w:rPr>
              <w:t>由推荐接口实时计算，不单独作为业务真源表保存</w:t>
            </w:r>
          </w:p>
        </w:tc>
      </w:tr>
    </w:tbl>
    <w:p>
      <w:pPr>
        <w:pStyle w:val="24"/>
        <w:spacing w:before="0" w:after="0" w:line="300" w:lineRule="auto"/>
      </w:pPr>
      <w:r>
        <w:rPr>
          <w:sz w:val="21"/>
        </w:rPr>
        <w:t>数据库设计还强调状态枚举之间的区分。异步任务状态统一采用 pending、running、done 和 failed；志愿状态则采用 pending、withdrawn、accepted、rejected 和 superseded。二者虽然都可能出现 pending，但语义不同：前者表示任务执行状态，后者表示业务审批状态。将两类状态分开，有助于前后端在测试和页面展示中避免混淆。</w:t>
      </w:r>
    </w:p>
    <w:p>
      <w:pPr>
        <w:pStyle w:val="27"/>
      </w:pPr>
      <w:r>
        <w:rPr>
          <w:b/>
          <w:sz w:val="28"/>
        </w:rPr>
        <w:t>3.5 后端接口与业务逻辑实现</w:t>
      </w:r>
    </w:p>
    <w:p>
      <w:pPr>
        <w:pStyle w:val="24"/>
        <w:spacing w:before="0" w:after="0" w:line="300" w:lineRule="auto"/>
      </w:pPr>
      <w:r>
        <w:rPr>
          <w:sz w:val="21"/>
        </w:rPr>
        <w:t>后端接口以 spec/contract.yaml 为契约依据，统一挂载在 /api/v1 路径下。接口按业务域划分为 identity、terms、taskboard、chat、document、topic、selection 和 recommendations 等部分。本文不逐项罗列所有接口，而是从业务职责角度概括核心接口设计，如表3-3所示。</w:t>
      </w:r>
    </w:p>
    <w:p>
      <w:pPr>
        <w:pStyle w:val="24"/>
        <w:spacing w:before="0" w:after="0" w:line="300" w:lineRule="auto"/>
      </w:pPr>
      <w:r>
        <w:rPr>
          <w:sz w:val="21"/>
        </w:rPr>
        <w:t>从实现角度看，后端接口不是对数据库表的简单增删改查，而是围绕毕业设计选题流程组织业务动作。课题发布链路用于确定候选课题来源，推荐查询链路用于生成可解释候选课题，志愿填报与教师决策链路用于确认指导关系，文档和对话链路则用于受理耗时的大语言模型辅助任务。因此，本节在说明接口域划分的同时，重点分析这些链路如何通过 Service、事务和队列实现。</w:t>
      </w:r>
    </w:p>
    <w:p>
      <w:pPr>
        <w:pStyle w:val="24"/>
        <w:spacing w:before="0" w:after="0" w:line="300" w:lineRule="auto"/>
        <w:jc w:val="center"/>
      </w:pPr>
      <w:r>
        <w:rPr>
          <w:b w:val="0"/>
          <w:sz w:val="21"/>
        </w:rPr>
        <w:t>表3-3 核心 API 接口职责表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接口域</w:t>
            </w:r>
          </w:p>
        </w:tc>
        <w:tc>
          <w:tcPr>
            <w:tcW w:type="dxa" w:w="2835"/>
            <w:vAlign w:val="center"/>
          </w:tcPr>
          <w:p>
            <w:pPr>
              <w:spacing w:after="0"/>
            </w:pPr>
            <w:r>
              <w:rPr>
                <w:b/>
                <w:sz w:val="18"/>
              </w:rPr>
              <w:t>代表性资源</w:t>
            </w:r>
          </w:p>
        </w:tc>
        <w:tc>
          <w:tcPr>
            <w:tcW w:type="dxa" w:w="2835"/>
            <w:vAlign w:val="center"/>
          </w:tcPr>
          <w:p>
            <w:pPr>
              <w:spacing w:after="0"/>
            </w:pPr>
            <w:r>
              <w:rPr>
                <w:b/>
                <w:sz w:val="18"/>
              </w:rPr>
              <w:t>主要职责</w:t>
            </w:r>
          </w:p>
        </w:tc>
      </w:tr>
      <w:tr>
        <w:tc>
          <w:tcPr>
            <w:tcW w:type="dxa" w:w="2835"/>
            <w:vAlign w:val="center"/>
          </w:tcPr>
          <w:p>
            <w:pPr>
              <w:spacing w:after="0"/>
            </w:pPr>
            <w:r>
              <w:rPr>
                <w:sz w:val="18"/>
              </w:rPr>
              <w:t>identity</w:t>
            </w:r>
          </w:p>
        </w:tc>
        <w:tc>
          <w:tcPr>
            <w:tcW w:type="dxa" w:w="2835"/>
            <w:vAlign w:val="center"/>
          </w:tcPr>
          <w:p>
            <w:pPr>
              <w:spacing w:after="0"/>
            </w:pPr>
            <w:r>
              <w:rPr>
                <w:sz w:val="18"/>
              </w:rPr>
              <w:t>/auth/login、/users/me</w:t>
            </w:r>
          </w:p>
        </w:tc>
        <w:tc>
          <w:tcPr>
            <w:tcW w:type="dxa" w:w="2835"/>
            <w:vAlign w:val="center"/>
          </w:tcPr>
          <w:p>
            <w:pPr>
              <w:spacing w:after="0"/>
            </w:pPr>
            <w:r>
              <w:rPr>
                <w:sz w:val="18"/>
              </w:rPr>
              <w:t>完成登录、刷新、登出和当前用户信息维护</w:t>
            </w:r>
          </w:p>
        </w:tc>
      </w:tr>
      <w:tr>
        <w:tc>
          <w:tcPr>
            <w:tcW w:type="dxa" w:w="2835"/>
            <w:vAlign w:val="center"/>
          </w:tcPr>
          <w:p>
            <w:pPr>
              <w:spacing w:after="0"/>
            </w:pPr>
            <w:r>
              <w:rPr>
                <w:sz w:val="18"/>
              </w:rPr>
              <w:t>terms</w:t>
            </w:r>
          </w:p>
        </w:tc>
        <w:tc>
          <w:tcPr>
            <w:tcW w:type="dxa" w:w="2835"/>
            <w:vAlign w:val="center"/>
          </w:tcPr>
          <w:p>
            <w:pPr>
              <w:spacing w:after="0"/>
            </w:pPr>
            <w:r>
              <w:rPr>
                <w:sz w:val="18"/>
              </w:rPr>
              <w:t>/terms、/terms/{term_id}/llm-config</w:t>
            </w:r>
          </w:p>
        </w:tc>
        <w:tc>
          <w:tcPr>
            <w:tcW w:type="dxa" w:w="2835"/>
            <w:vAlign w:val="center"/>
          </w:tcPr>
          <w:p>
            <w:pPr>
              <w:spacing w:after="0"/>
            </w:pPr>
            <w:r>
              <w:rPr>
                <w:sz w:val="18"/>
              </w:rPr>
              <w:t>管理学期信息和学期级模型配置</w:t>
            </w:r>
          </w:p>
        </w:tc>
      </w:tr>
      <w:tr>
        <w:tc>
          <w:tcPr>
            <w:tcW w:type="dxa" w:w="2835"/>
            <w:vAlign w:val="center"/>
          </w:tcPr>
          <w:p>
            <w:pPr>
              <w:spacing w:after="0"/>
            </w:pPr>
            <w:r>
              <w:rPr>
                <w:sz w:val="18"/>
              </w:rPr>
              <w:t>taskboard</w:t>
            </w:r>
          </w:p>
        </w:tc>
        <w:tc>
          <w:tcPr>
            <w:tcW w:type="dxa" w:w="2835"/>
            <w:vAlign w:val="center"/>
          </w:tcPr>
          <w:p>
            <w:pPr>
              <w:spacing w:after="0"/>
            </w:pPr>
            <w:r>
              <w:rPr>
                <w:sz w:val="18"/>
              </w:rPr>
              <w:t>/milestones</w:t>
            </w:r>
          </w:p>
        </w:tc>
        <w:tc>
          <w:tcPr>
            <w:tcW w:type="dxa" w:w="2835"/>
            <w:vAlign w:val="center"/>
          </w:tcPr>
          <w:p>
            <w:pPr>
              <w:spacing w:after="0"/>
            </w:pPr>
            <w:r>
              <w:rPr>
                <w:sz w:val="18"/>
              </w:rPr>
              <w:t>管理毕业设计过程任务和里程碑</w:t>
            </w:r>
          </w:p>
        </w:tc>
      </w:tr>
      <w:tr>
        <w:tc>
          <w:tcPr>
            <w:tcW w:type="dxa" w:w="2835"/>
            <w:vAlign w:val="center"/>
          </w:tcPr>
          <w:p>
            <w:pPr>
              <w:spacing w:after="0"/>
            </w:pPr>
            <w:r>
              <w:rPr>
                <w:sz w:val="18"/>
              </w:rPr>
              <w:t>topic</w:t>
            </w:r>
          </w:p>
        </w:tc>
        <w:tc>
          <w:tcPr>
            <w:tcW w:type="dxa" w:w="2835"/>
            <w:vAlign w:val="center"/>
          </w:tcPr>
          <w:p>
            <w:pPr>
              <w:spacing w:after="0"/>
            </w:pPr>
            <w:r>
              <w:rPr>
                <w:sz w:val="18"/>
              </w:rPr>
              <w:t>/topics、/topics/{topic_id}/review</w:t>
            </w:r>
          </w:p>
        </w:tc>
        <w:tc>
          <w:tcPr>
            <w:tcW w:type="dxa" w:w="2835"/>
            <w:vAlign w:val="center"/>
          </w:tcPr>
          <w:p>
            <w:pPr>
              <w:spacing w:after="0"/>
            </w:pPr>
            <w:r>
              <w:rPr>
                <w:sz w:val="18"/>
              </w:rPr>
              <w:t>完成课题创建、修改、审核和发布</w:t>
            </w:r>
          </w:p>
        </w:tc>
      </w:tr>
      <w:tr>
        <w:tc>
          <w:tcPr>
            <w:tcW w:type="dxa" w:w="2835"/>
            <w:vAlign w:val="center"/>
          </w:tcPr>
          <w:p>
            <w:pPr>
              <w:spacing w:after="0"/>
            </w:pPr>
            <w:r>
              <w:rPr>
                <w:sz w:val="18"/>
              </w:rPr>
              <w:t>selection</w:t>
            </w:r>
          </w:p>
        </w:tc>
        <w:tc>
          <w:tcPr>
            <w:tcW w:type="dxa" w:w="2835"/>
            <w:vAlign w:val="center"/>
          </w:tcPr>
          <w:p>
            <w:pPr>
              <w:spacing w:after="0"/>
            </w:pPr>
            <w:r>
              <w:rPr>
                <w:sz w:val="18"/>
              </w:rPr>
              <w:t>/applications、/assignments</w:t>
            </w:r>
          </w:p>
        </w:tc>
        <w:tc>
          <w:tcPr>
            <w:tcW w:type="dxa" w:w="2835"/>
            <w:vAlign w:val="center"/>
          </w:tcPr>
          <w:p>
            <w:pPr>
              <w:spacing w:after="0"/>
            </w:pPr>
            <w:r>
              <w:rPr>
                <w:sz w:val="18"/>
              </w:rPr>
              <w:t>完成志愿提交、撤销、教师决策和指导关系查询</w:t>
            </w:r>
          </w:p>
        </w:tc>
      </w:tr>
      <w:tr>
        <w:tc>
          <w:tcPr>
            <w:tcW w:type="dxa" w:w="2835"/>
            <w:vAlign w:val="center"/>
          </w:tcPr>
          <w:p>
            <w:pPr>
              <w:spacing w:after="0"/>
            </w:pPr>
            <w:r>
              <w:rPr>
                <w:sz w:val="18"/>
              </w:rPr>
              <w:t>recommendations</w:t>
            </w:r>
          </w:p>
        </w:tc>
        <w:tc>
          <w:tcPr>
            <w:tcW w:type="dxa" w:w="2835"/>
            <w:vAlign w:val="center"/>
          </w:tcPr>
          <w:p>
            <w:pPr>
              <w:spacing w:after="0"/>
            </w:pPr>
            <w:r>
              <w:rPr>
                <w:sz w:val="18"/>
              </w:rPr>
              <w:t>/recommendations/topics</w:t>
            </w:r>
          </w:p>
        </w:tc>
        <w:tc>
          <w:tcPr>
            <w:tcW w:type="dxa" w:w="2835"/>
            <w:vAlign w:val="center"/>
          </w:tcPr>
          <w:p>
            <w:pPr>
              <w:spacing w:after="0"/>
            </w:pPr>
            <w:r>
              <w:rPr>
                <w:sz w:val="18"/>
              </w:rPr>
              <w:t>为学生返回只读 Top-N 课题推荐结果</w:t>
            </w:r>
          </w:p>
        </w:tc>
      </w:tr>
      <w:tr>
        <w:tc>
          <w:tcPr>
            <w:tcW w:type="dxa" w:w="2835"/>
            <w:vAlign w:val="center"/>
          </w:tcPr>
          <w:p>
            <w:pPr>
              <w:spacing w:after="0"/>
            </w:pPr>
            <w:r>
              <w:rPr>
                <w:sz w:val="18"/>
              </w:rPr>
              <w:t>chat</w:t>
            </w:r>
          </w:p>
        </w:tc>
        <w:tc>
          <w:tcPr>
            <w:tcW w:type="dxa" w:w="2835"/>
            <w:vAlign w:val="center"/>
          </w:tcPr>
          <w:p>
            <w:pPr>
              <w:spacing w:after="0"/>
            </w:pPr>
            <w:r>
              <w:rPr>
                <w:sz w:val="18"/>
              </w:rPr>
              <w:t>/conversations、/chat/jobs/{job_id}</w:t>
            </w:r>
          </w:p>
        </w:tc>
        <w:tc>
          <w:tcPr>
            <w:tcW w:type="dxa" w:w="2835"/>
            <w:vAlign w:val="center"/>
          </w:tcPr>
          <w:p>
            <w:pPr>
              <w:spacing w:after="0"/>
            </w:pPr>
            <w:r>
              <w:rPr>
                <w:sz w:val="18"/>
              </w:rPr>
              <w:t>管理对话、消息和聊天异步任务状态</w:t>
            </w:r>
          </w:p>
        </w:tc>
      </w:tr>
      <w:tr>
        <w:tc>
          <w:tcPr>
            <w:tcW w:type="dxa" w:w="2835"/>
            <w:vAlign w:val="center"/>
          </w:tcPr>
          <w:p>
            <w:pPr>
              <w:spacing w:after="0"/>
            </w:pPr>
            <w:r>
              <w:rPr>
                <w:sz w:val="18"/>
              </w:rPr>
              <w:t>document</w:t>
            </w:r>
          </w:p>
        </w:tc>
        <w:tc>
          <w:tcPr>
            <w:tcW w:type="dxa" w:w="2835"/>
            <w:vAlign w:val="center"/>
          </w:tcPr>
          <w:p>
            <w:pPr>
              <w:spacing w:after="0"/>
            </w:pPr>
            <w:r>
              <w:rPr>
                <w:sz w:val="18"/>
              </w:rPr>
              <w:t>/document-tasks</w:t>
            </w:r>
          </w:p>
        </w:tc>
        <w:tc>
          <w:tcPr>
            <w:tcW w:type="dxa" w:w="2835"/>
            <w:vAlign w:val="center"/>
          </w:tcPr>
          <w:p>
            <w:pPr>
              <w:spacing w:after="0"/>
            </w:pPr>
            <w:r>
              <w:rPr>
                <w:sz w:val="18"/>
              </w:rPr>
              <w:t>创建文档处理任务并查询处理结果</w:t>
            </w:r>
          </w:p>
        </w:tc>
      </w:tr>
    </w:tbl>
    <w:p>
      <w:pPr>
        <w:pStyle w:val="24"/>
        <w:spacing w:before="0" w:after="0" w:line="300" w:lineRule="auto"/>
      </w:pPr>
      <w:r>
        <w:rPr>
          <w:sz w:val="21"/>
        </w:rPr>
        <w:t>后端接口实现遵循接口层与业务层分离的原则。API 层主要承担请求解析、参数传递和响应封装职责，Service 层则负责权限判断、事务提交、状态变更、入队决策和错误映射。这样可以减少接口层中的业务分支，使同一业务逻辑能够被接口、测试和任务编排复用。</w:t>
      </w:r>
    </w:p>
    <w:p>
      <w:pPr>
        <w:pStyle w:val="24"/>
        <w:spacing w:before="0" w:after="0" w:line="300" w:lineRule="auto"/>
      </w:pPr>
      <w:r>
        <w:rPr>
          <w:sz w:val="21"/>
        </w:rPr>
        <w:t>在课题管理链路中，教师创建课题时，TopicService 会校验标题、简介、技术要求、容量和学期等字段，随后构造课题记录并同步生成基础画像。基础画像主要来自教师填写的技术关键词和课题文本中的分词结果，用于保证课题创建后能够立即参与基本匹配。若课题文本发生变化，系统会在完成业务数据提交后触发 keyword_jobs 队列，交由 Worker 补充更完整的课题画像。课题状态从草稿到待审核，再到发布或驳回，由教师提交和管理员审核操作驱动。只有处于发布状态的课题才进入学生可见范围和推荐候选集，这一限制保证了推荐结果不会包含未审核或已关闭课题。</w:t>
      </w:r>
    </w:p>
    <w:p>
      <w:pPr>
        <w:pStyle w:val="24"/>
        <w:spacing w:before="0" w:after="0" w:line="300" w:lineRule="auto"/>
      </w:pPr>
      <w:r>
        <w:rPr>
          <w:sz w:val="21"/>
        </w:rPr>
        <w:t>在推荐查询链路中，/recommendations/topics 接口只面向学生角色开放。RecommendService 首先读取当前学生的 student_profile，再读取指定学期内已发布的课题，并从 topics.tech_keywords 与 topics.portrait_json 中取得课题侧关键词和能力要求。推荐计算发生在读路径中，系统只进行候选过滤、相似度计算和排序，不修改课题、画像或志愿数据。这样处理可以使推荐接口保持轻量和稳定，也能避免推荐查询对业务数据产生副作用。若前端请求解释信息，后端会在结果中补充匹配技能、匹配关键词、难度适配、容量状态和警告信息，使推荐结果能够服务于学生选题判断。</w:t>
      </w:r>
    </w:p>
    <w:p>
      <w:pPr>
        <w:pStyle w:val="24"/>
        <w:spacing w:before="0" w:after="0" w:line="300" w:lineRule="auto"/>
      </w:pPr>
      <w:r>
        <w:rPr>
          <w:sz w:val="21"/>
        </w:rPr>
        <w:t>在志愿处理链路中，SelectionService 是核心业务入口。学生提交志愿时，系统校验用户角色、课题状态、学期一致性、选题窗口和优先级合法性，并通过数据库约束保证同一学生同一学期志愿不重复。该阶段的关键在于把“学生意愿”记录为可追踪的业务状态，而不是直接形成指导关系。教师决策时，系统根据课题归属判断教师是否有权处理该志愿，并根据课题容量判断是否仍可接受。若教师拒绝志愿，系统仅更新该志愿状态；若教师接受志愿，系统在同一事务中写入 assignments、更新 applications 状态、更新 topics.selected_count，并将该学生同学期其他待处理志愿置为 superseded。主事务提交后，系统再入队 reconcile_jobs，用于后续对 assignments 和课题已选人数进行对账。主事务和对账任务分离，可以保证教师接受操作的核心结果先落库，同时为队列异常提供补偿空间。</w:t>
      </w:r>
    </w:p>
    <w:p>
      <w:pPr>
        <w:pStyle w:val="24"/>
        <w:spacing w:before="0" w:after="0" w:line="300" w:lineRule="auto"/>
      </w:pPr>
      <w:r>
        <w:rPr>
          <w:sz w:val="21"/>
        </w:rPr>
        <w:t>在异步任务受理链路中，Chat 和 Document 接口采用“先落库、后入队、再查询”的方式。以对话消息为例，系统先保存用户消息和助手占位消息，再创建 chat_jobs 任务并写入队列，接口返回任务标识和消息记录。文档处理接口同样先创建 document_tasks 记录，再将 PDF 解析任务写入 pdf_parse 队列。API 层不直接等待大模型或 PDF 解析结果，而是由前端根据任务标识查询后续状态。该链路与课题和志愿链路不同，其核心不是立即完成业务结果，而是可靠地创建一个可追踪任务。</w:t>
      </w:r>
    </w:p>
    <w:p>
      <w:pPr>
        <w:pStyle w:val="24"/>
        <w:spacing w:before="0" w:after="0" w:line="300" w:lineRule="auto"/>
      </w:pPr>
      <w:r>
        <w:rPr>
          <w:sz w:val="21"/>
        </w:rPr>
        <w:t>志愿填报与教师决策流程如图3-5所示。</w:t>
      </w:r>
    </w:p>
    <w:p>
      <w:pPr>
        <w:pStyle w:val="24"/>
        <w:spacing w:before="0" w:after="0" w:line="300" w:lineRule="auto"/>
        <w:jc w:val="center"/>
      </w:pPr>
      <w:r>
        <w:rPr>
          <w:sz w:val="21"/>
        </w:rPr>
        <w:t>[图3-5 志愿填报与教师决策流程图：请人工插入图片 论文图片/exported/图4-3-志愿填报与教师决策流程图.png]</w:t>
      </w:r>
    </w:p>
    <w:p>
      <w:pPr>
        <w:pStyle w:val="24"/>
        <w:spacing w:before="0" w:after="0" w:line="300" w:lineRule="auto"/>
        <w:jc w:val="center"/>
      </w:pPr>
      <w:r>
        <w:rPr>
          <w:b w:val="0"/>
          <w:sz w:val="21"/>
        </w:rPr>
        <w:t>图3-5 志愿填报与教师决策流程图</w:t>
      </w:r>
    </w:p>
    <w:p>
      <w:pPr>
        <w:pStyle w:val="24"/>
        <w:spacing w:before="0" w:after="0" w:line="300" w:lineRule="auto"/>
      </w:pPr>
      <w:r>
        <w:rPr>
          <w:sz w:val="21"/>
        </w:rPr>
        <w:t>错误处理方面，系统使用统一错误响应结构，错误码包括 VALIDATION_ERROR、ROLE_FORBIDDEN、RESOURCE_CONFLICT、CAPACITY_EXCEEDED、QUEUE_UNAVAILABLE 等。对于策略拒绝或队列不可用等情况，接口返回明确的错误码和错误信息，便于前端展示和测试断言。异步任务受理接口通常在任务创建和入队后返回 202，由前端通过任务详情接口继续查询执行状态。</w:t>
      </w:r>
    </w:p>
    <w:p>
      <w:pPr>
        <w:pStyle w:val="27"/>
      </w:pPr>
      <w:r>
        <w:rPr>
          <w:b/>
          <w:sz w:val="28"/>
        </w:rPr>
        <w:t>3.6 前端页面与交互实现</w:t>
      </w:r>
    </w:p>
    <w:p>
      <w:pPr>
        <w:pStyle w:val="24"/>
        <w:spacing w:before="0" w:after="0" w:line="300" w:lineRule="auto"/>
      </w:pPr>
      <w:r>
        <w:rPr>
          <w:sz w:val="21"/>
        </w:rPr>
        <w:t>前端采用 React、TypeScript 和 Vite 实现。React 负责组件化页面组织，TypeScript 用于约束接口数据结构和页面状态，Vite 用于开发调试和生产构建。前端页面围绕不同角色的核心工作流组织，包括登录页、仪表盘、课题页面、任务看板页面、文档处理页面以及推荐结果展示区域。系统主要页面效果如图3-6所示。</w:t>
      </w:r>
    </w:p>
    <w:p>
      <w:pPr>
        <w:pStyle w:val="24"/>
        <w:spacing w:before="0" w:after="0" w:line="300" w:lineRule="auto"/>
        <w:jc w:val="center"/>
      </w:pPr>
      <w:r>
        <w:rPr>
          <w:sz w:val="21"/>
        </w:rPr>
        <w:t>[图3-6 前端核心页面截图：请人工插入图片 论文图片/exported/图4-5-前端核心页面截图.png]</w:t>
      </w:r>
    </w:p>
    <w:p>
      <w:pPr>
        <w:pStyle w:val="24"/>
        <w:spacing w:before="0" w:after="0" w:line="300" w:lineRule="auto"/>
        <w:jc w:val="center"/>
      </w:pPr>
      <w:r>
        <w:rPr>
          <w:b w:val="0"/>
          <w:sz w:val="21"/>
        </w:rPr>
        <w:t>图3-6 前端核心页面截图</w:t>
      </w:r>
    </w:p>
    <w:p>
      <w:pPr>
        <w:pStyle w:val="24"/>
        <w:spacing w:before="0" w:after="0" w:line="300" w:lineRule="auto"/>
      </w:pPr>
      <w:r>
        <w:rPr>
          <w:sz w:val="21"/>
        </w:rPr>
        <w:t>登录页面负责提交用户凭据并保存认证状态。登录成功后，前端根据当前用户角色展示不同导航入口。学生更关注课题浏览、推荐结果、志愿状态和文档任务；教师更关注课题管理、学生志愿、指导关系和任务看板；管理员则更关注学期和审核管理。通过角色化入口设计，系统能够减少用户在无关页面之间切换的成本。</w:t>
      </w:r>
    </w:p>
    <w:p>
      <w:pPr>
        <w:pStyle w:val="24"/>
        <w:spacing w:before="0" w:after="0" w:line="300" w:lineRule="auto"/>
      </w:pPr>
      <w:r>
        <w:rPr>
          <w:sz w:val="21"/>
        </w:rPr>
        <w:t>课题页面用于展示课题列表、课题详情、关键词、容量和状态。学生侧可以查看已发布课题，并结合推荐结果进行志愿提交；教师侧可以创建或编辑课题，并提交审核。课题表单需要对标题、简介、技术要求、容量和学期等字段进行校验，避免无效数据进入后端。对于涉及异步画像生成的操作，前端根据接口返回的任务状态展示处理中、已完成或失败提示。</w:t>
      </w:r>
    </w:p>
    <w:p>
      <w:pPr>
        <w:pStyle w:val="24"/>
        <w:spacing w:before="0" w:after="0" w:line="300" w:lineRule="auto"/>
      </w:pPr>
      <w:r>
        <w:rPr>
          <w:sz w:val="21"/>
        </w:rPr>
        <w:t>任务看板页面用于呈现毕业设计过程中的任务和里程碑。该页面承接选题完成后的指导关系，使学生和教师能够围绕同一任务记录开展过程管理。文档处理页面用于上传 PDF 文件、查看处理状态和阅读摘要结果。由于文档处理属于异步任务，前端不会假设上传后立即得到结果，而是通过任务列表或任务详情轮询状态，展示 pending、running、done 和 failed 等状态。</w:t>
      </w:r>
    </w:p>
    <w:p>
      <w:pPr>
        <w:pStyle w:val="24"/>
        <w:spacing w:before="0" w:after="0" w:line="300" w:lineRule="auto"/>
      </w:pPr>
      <w:r>
        <w:rPr>
          <w:sz w:val="21"/>
        </w:rPr>
        <w:t>前端交互设计还重点处理异常和反馈。对于表单校验错误，前端在提交前尽量给出字段级提示；对于后端返回的统一错误结构，前端根据错误码显示对应提示；对于异步任务，前端通过加载状态和结果状态区分“已受理但未完成”和“执行失败”两类情况。这样的交互方式能够让用户理解系统当前正在处理什么，避免把耗时任务误认为系统无响应。</w:t>
      </w:r>
    </w:p>
    <w:p>
      <w:pPr>
        <w:pStyle w:val="27"/>
      </w:pPr>
      <w:r>
        <w:rPr>
          <w:b/>
          <w:sz w:val="28"/>
        </w:rPr>
        <w:t>3.7 智能推荐模块设计与实现</w:t>
      </w:r>
    </w:p>
    <w:p>
      <w:pPr>
        <w:pStyle w:val="24"/>
        <w:spacing w:before="0" w:after="0" w:line="300" w:lineRule="auto"/>
      </w:pPr>
      <w:r>
        <w:rPr>
          <w:sz w:val="21"/>
        </w:rPr>
        <w:t>智能推荐模块的目标是根据学生画像与课题画像，为学生返回可解释的课题推荐列表。与通用推荐系统不同，毕业设计选题推荐既要考虑兴趣和技能匹配，也要考虑课题状态、教师容量、难度适配和业务流程约束。因此，本文系统采用基于画像和规则约束的 Top-N 推荐方式，而不是依赖大规模历史数据训练模型。</w:t>
      </w:r>
    </w:p>
    <w:p>
      <w:pPr>
        <w:pStyle w:val="24"/>
        <w:spacing w:before="0" w:after="0" w:line="300" w:lineRule="auto"/>
      </w:pPr>
      <w:r>
        <w:rPr>
          <w:sz w:val="21"/>
        </w:rPr>
        <w:t>课题画像是推荐计算的重要输入。教师创建或更新课题时，系统从课题标题、简介、技术要求和教师填写的技术关键词中提取基础关键词，并将结果写入 topics.portrait_json。对于需要更复杂分析的内容，系统通过 keyword_jobs 异步任务生成或补充画像字段，例如难度等级、能力要求、适合学生类型、风险提示和摘要。课题画像生成流程如图3-7所示。</w:t>
      </w:r>
    </w:p>
    <w:p>
      <w:pPr>
        <w:pStyle w:val="24"/>
        <w:spacing w:before="0" w:after="0" w:line="300" w:lineRule="auto"/>
        <w:jc w:val="center"/>
      </w:pPr>
      <w:r>
        <w:rPr>
          <w:sz w:val="21"/>
        </w:rPr>
        <w:t>[图3-7 课题画像生成流程图：请人工插入图片 论文图片/exported/图4-1-课题画像生成流程图.png]</w:t>
      </w:r>
    </w:p>
    <w:p>
      <w:pPr>
        <w:pStyle w:val="24"/>
        <w:spacing w:before="0" w:after="0" w:line="300" w:lineRule="auto"/>
        <w:jc w:val="center"/>
      </w:pPr>
      <w:r>
        <w:rPr>
          <w:b w:val="0"/>
          <w:sz w:val="21"/>
        </w:rPr>
        <w:t>图3-7 课题画像生成流程图</w:t>
      </w:r>
    </w:p>
    <w:p>
      <w:pPr>
        <w:pStyle w:val="24"/>
        <w:spacing w:before="0" w:after="0" w:line="300" w:lineRule="auto"/>
      </w:pPr>
      <w:r>
        <w:rPr>
          <w:sz w:val="21"/>
        </w:rPr>
        <w:t>课题画像生成采用同步与异步结合的方式。同步部分主要完成基础关键词处理，保证课题创建后立即具备可用于推荐的基础信息；异步部分用于处理耗时或不稳定的 AI 辅助分析，避免课题保存接口长时间等待外部模型结果。画像生成结果落库后，推荐服务只读取已有画像，不在推荐请求中重新调用大模型。</w:t>
      </w:r>
    </w:p>
    <w:p>
      <w:pPr>
        <w:pStyle w:val="24"/>
        <w:spacing w:before="0" w:after="0" w:line="300" w:lineRule="auto"/>
      </w:pPr>
      <w:r>
        <w:rPr>
          <w:sz w:val="21"/>
        </w:rPr>
        <w:t>学生画像保存在用户实体的 student_profile 字段中，主要包括技能标签、兴趣关键词、目标描述和投入时间等信息。推荐服务会从学生画像中提取 skills、keywords、interests 和 goal 等词项，并与课题侧的技术关键词和画像关键词进行集合匹配。对于课题画像中的能力要求，系统还根据学生画像中的关键词判断能力是否匹配。</w:t>
      </w:r>
    </w:p>
    <w:p>
      <w:pPr>
        <w:pStyle w:val="24"/>
        <w:spacing w:before="0" w:after="0" w:line="300" w:lineRule="auto"/>
      </w:pPr>
      <w:r>
        <w:rPr>
          <w:sz w:val="21"/>
        </w:rPr>
        <w:t>推荐模块以关键词匹配、技能匹配、难度匹配、容量约束和状态约束作为主要因素。其中，关键词匹配反映学生兴趣与课题方向的重合程度，技能匹配反映学生已有能力与课题要求之间的对应关系，难度匹配用于判断课题难度与学生投入时间或能力基础是否协调。容量约束和状态约束则体现业务规则，即课题需要仍有可选名额，且只有已发布课题才能进入推荐候选集。这些因素共同构成推荐得分和解释信息。</w:t>
      </w:r>
    </w:p>
    <w:p>
      <w:pPr>
        <w:pStyle w:val="24"/>
        <w:spacing w:before="0" w:after="0" w:line="300" w:lineRule="auto"/>
      </w:pPr>
      <w:r>
        <w:rPr>
          <w:sz w:val="21"/>
        </w:rPr>
        <w:t>推荐计算与解释生成由 GET /recommendations/topics 接口完成，参数包括 term_id、top_n 和 explain。后端首先校验当前用户是否为学生，然后读取该学期已发布课题作为候选集。对于每个候选课题，系统合并课题手工关键词与画像关键词，计算学生画像词项集合与课题词项集合之间的 Jaccard 相似度，并按照得分进行排序。该相似度计算承接第2章公式2-1，综合排序思想与公式2-2保持一致，同时保留可解释推荐所强调的推荐依据说明[13]。推荐计算流程如图3-8所示。</w:t>
      </w:r>
    </w:p>
    <w:p>
      <w:pPr>
        <w:pStyle w:val="24"/>
        <w:spacing w:before="0" w:after="0" w:line="300" w:lineRule="auto"/>
        <w:jc w:val="center"/>
      </w:pPr>
      <w:r>
        <w:rPr>
          <w:sz w:val="21"/>
        </w:rPr>
        <w:t>[图3-8 智能推荐计算流程图：请人工插入图片 论文图片/exported/图4-2-智能推荐计算流程图.png]</w:t>
      </w:r>
    </w:p>
    <w:p>
      <w:pPr>
        <w:pStyle w:val="24"/>
        <w:spacing w:before="0" w:after="0" w:line="300" w:lineRule="auto"/>
        <w:jc w:val="center"/>
      </w:pPr>
      <w:r>
        <w:rPr>
          <w:b w:val="0"/>
          <w:sz w:val="21"/>
        </w:rPr>
        <w:t>图3-8 智能推荐计算流程图</w:t>
      </w:r>
    </w:p>
    <w:p>
      <w:pPr>
        <w:pStyle w:val="24"/>
        <w:spacing w:before="0" w:after="0" w:line="300" w:lineRule="auto"/>
      </w:pPr>
      <w:r>
        <w:rPr>
          <w:sz w:val="21"/>
        </w:rPr>
        <w:t>当 explain=true 时，系统会在推荐结果中返回解释字段，包括匹配技能、匹配关键词、匹配能力、难度适配、容量状态、警告信息和推荐原因。例如，当学生画像中包含 React、Flask、数据库等词项，而某一课题画像中也包含相关关键词时，系统会将这些共同词项作为推荐解释的一部分；若课题容量已满或学生画像与课题关键词重合较少，系统也会在警告信息中体现。这样，推荐结果不仅可以排序，还可以帮助学生理解自身条件与课题要求之间的关系。</w:t>
      </w:r>
    </w:p>
    <w:p>
      <w:pPr>
        <w:pStyle w:val="24"/>
        <w:spacing w:before="0" w:after="0" w:line="300" w:lineRule="auto"/>
      </w:pPr>
      <w:r>
        <w:rPr>
          <w:sz w:val="21"/>
        </w:rPr>
        <w:t>在工程边界上，推荐服务是同步只读服务。它读取学生画像、课题关键词和课题画像进行计算，不调用 LLM，也不改写课题画像。该设计使推荐接口具备较好的响应稳定性，同时避免推荐结果受外部模型实时输出波动影响。对于画像质量提升，系统通过课题创建、课题更新和 keyword_jobs 队列在写路径上完成，而不是在推荐读路径上完成。</w:t>
      </w:r>
    </w:p>
    <w:p>
      <w:pPr>
        <w:pStyle w:val="27"/>
      </w:pPr>
      <w:r>
        <w:rPr>
          <w:b/>
          <w:sz w:val="28"/>
        </w:rPr>
        <w:t>3.8 异步任务与文档处理实现</w:t>
      </w:r>
    </w:p>
    <w:p>
      <w:pPr>
        <w:pStyle w:val="24"/>
        <w:spacing w:before="0" w:after="0" w:line="300" w:lineRule="auto"/>
      </w:pPr>
      <w:r>
        <w:rPr>
          <w:sz w:val="21"/>
        </w:rPr>
        <w:t>系统中的对话生成、文档处理、课题画像补充和指导关系对账都属于异步任务。为统一这些任务的处理方式，系统采用 Redis 队列与 Worker 进程。系统接口契约中定义了统一的异步任务队列，包括 chat_jobs、pdf_parse、document_jobs、keyword_jobs 和 reconcile_jobs。各队列职责如表3-4所示。</w:t>
      </w:r>
    </w:p>
    <w:p>
      <w:pPr>
        <w:pStyle w:val="24"/>
        <w:spacing w:before="0" w:after="0" w:line="300" w:lineRule="auto"/>
        <w:jc w:val="center"/>
      </w:pPr>
      <w:r>
        <w:rPr>
          <w:b w:val="0"/>
          <w:sz w:val="21"/>
        </w:rPr>
        <w:t>表3-4 异步队列任务说明表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队列名称</w:t>
            </w:r>
          </w:p>
        </w:tc>
        <w:tc>
          <w:tcPr>
            <w:tcW w:type="dxa" w:w="2835"/>
            <w:vAlign w:val="center"/>
          </w:tcPr>
          <w:p>
            <w:pPr>
              <w:spacing w:after="0"/>
            </w:pPr>
            <w:r>
              <w:rPr>
                <w:b/>
                <w:sz w:val="18"/>
              </w:rPr>
              <w:t>任务来源</w:t>
            </w:r>
          </w:p>
        </w:tc>
        <w:tc>
          <w:tcPr>
            <w:tcW w:type="dxa" w:w="2835"/>
            <w:vAlign w:val="center"/>
          </w:tcPr>
          <w:p>
            <w:pPr>
              <w:spacing w:after="0"/>
            </w:pPr>
            <w:r>
              <w:rPr>
                <w:b/>
                <w:sz w:val="18"/>
              </w:rPr>
              <w:t>主要职责</w:t>
            </w:r>
          </w:p>
        </w:tc>
      </w:tr>
      <w:tr>
        <w:tc>
          <w:tcPr>
            <w:tcW w:type="dxa" w:w="2835"/>
            <w:vAlign w:val="center"/>
          </w:tcPr>
          <w:p>
            <w:pPr>
              <w:spacing w:after="0"/>
            </w:pPr>
            <w:r>
              <w:rPr>
                <w:sz w:val="18"/>
              </w:rPr>
              <w:t>chat_jobs</w:t>
            </w:r>
          </w:p>
        </w:tc>
        <w:tc>
          <w:tcPr>
            <w:tcW w:type="dxa" w:w="2835"/>
            <w:vAlign w:val="center"/>
          </w:tcPr>
          <w:p>
            <w:pPr>
              <w:spacing w:after="0"/>
            </w:pPr>
            <w:r>
              <w:rPr>
                <w:sz w:val="18"/>
              </w:rPr>
              <w:t>用户发送对话消息</w:t>
            </w:r>
          </w:p>
        </w:tc>
        <w:tc>
          <w:tcPr>
            <w:tcW w:type="dxa" w:w="2835"/>
            <w:vAlign w:val="center"/>
          </w:tcPr>
          <w:p>
            <w:pPr>
              <w:spacing w:after="0"/>
            </w:pPr>
            <w:r>
              <w:rPr>
                <w:sz w:val="18"/>
              </w:rPr>
              <w:t>调用对话编排逻辑生成助手回复，并回写消息状态</w:t>
            </w:r>
          </w:p>
        </w:tc>
      </w:tr>
      <w:tr>
        <w:tc>
          <w:tcPr>
            <w:tcW w:type="dxa" w:w="2835"/>
            <w:vAlign w:val="center"/>
          </w:tcPr>
          <w:p>
            <w:pPr>
              <w:spacing w:after="0"/>
            </w:pPr>
            <w:r>
              <w:rPr>
                <w:sz w:val="18"/>
              </w:rPr>
              <w:t>pdf_parse</w:t>
            </w:r>
          </w:p>
        </w:tc>
        <w:tc>
          <w:tcPr>
            <w:tcW w:type="dxa" w:w="2835"/>
            <w:vAlign w:val="center"/>
          </w:tcPr>
          <w:p>
            <w:pPr>
              <w:spacing w:after="0"/>
            </w:pPr>
            <w:r>
              <w:rPr>
                <w:sz w:val="18"/>
              </w:rPr>
              <w:t>文档上传任务</w:t>
            </w:r>
          </w:p>
        </w:tc>
        <w:tc>
          <w:tcPr>
            <w:tcW w:type="dxa" w:w="2835"/>
            <w:vAlign w:val="center"/>
          </w:tcPr>
          <w:p>
            <w:pPr>
              <w:spacing w:after="0"/>
            </w:pPr>
            <w:r>
              <w:rPr>
                <w:sz w:val="18"/>
              </w:rPr>
              <w:t>解析 PDF，提取文本或页面内容</w:t>
            </w:r>
          </w:p>
        </w:tc>
      </w:tr>
      <w:tr>
        <w:tc>
          <w:tcPr>
            <w:tcW w:type="dxa" w:w="2835"/>
            <w:vAlign w:val="center"/>
          </w:tcPr>
          <w:p>
            <w:pPr>
              <w:spacing w:after="0"/>
            </w:pPr>
            <w:r>
              <w:rPr>
                <w:sz w:val="18"/>
              </w:rPr>
              <w:t>document_jobs</w:t>
            </w:r>
          </w:p>
        </w:tc>
        <w:tc>
          <w:tcPr>
            <w:tcW w:type="dxa" w:w="2835"/>
            <w:vAlign w:val="center"/>
          </w:tcPr>
          <w:p>
            <w:pPr>
              <w:spacing w:after="0"/>
            </w:pPr>
            <w:r>
              <w:rPr>
                <w:sz w:val="18"/>
              </w:rPr>
              <w:t>文档解析完成后的处理任务</w:t>
            </w:r>
          </w:p>
        </w:tc>
        <w:tc>
          <w:tcPr>
            <w:tcW w:type="dxa" w:w="2835"/>
            <w:vAlign w:val="center"/>
          </w:tcPr>
          <w:p>
            <w:pPr>
              <w:spacing w:after="0"/>
            </w:pPr>
            <w:r>
              <w:rPr>
                <w:sz w:val="18"/>
              </w:rPr>
              <w:t>对文档内容进行摘要、结论提取或对比处理</w:t>
            </w:r>
          </w:p>
        </w:tc>
      </w:tr>
      <w:tr>
        <w:tc>
          <w:tcPr>
            <w:tcW w:type="dxa" w:w="2835"/>
            <w:vAlign w:val="center"/>
          </w:tcPr>
          <w:p>
            <w:pPr>
              <w:spacing w:after="0"/>
            </w:pPr>
            <w:r>
              <w:rPr>
                <w:sz w:val="18"/>
              </w:rPr>
              <w:t>keyword_jobs</w:t>
            </w:r>
          </w:p>
        </w:tc>
        <w:tc>
          <w:tcPr>
            <w:tcW w:type="dxa" w:w="2835"/>
            <w:vAlign w:val="center"/>
          </w:tcPr>
          <w:p>
            <w:pPr>
              <w:spacing w:after="0"/>
            </w:pPr>
            <w:r>
              <w:rPr>
                <w:sz w:val="18"/>
              </w:rPr>
              <w:t>课题创建或更新</w:t>
            </w:r>
          </w:p>
        </w:tc>
        <w:tc>
          <w:tcPr>
            <w:tcW w:type="dxa" w:w="2835"/>
            <w:vAlign w:val="center"/>
          </w:tcPr>
          <w:p>
            <w:pPr>
              <w:spacing w:after="0"/>
            </w:pPr>
            <w:r>
              <w:rPr>
                <w:sz w:val="18"/>
              </w:rPr>
              <w:t>补充课题画像关键词、能力要求和难度等信息</w:t>
            </w:r>
          </w:p>
        </w:tc>
      </w:tr>
      <w:tr>
        <w:tc>
          <w:tcPr>
            <w:tcW w:type="dxa" w:w="2835"/>
            <w:vAlign w:val="center"/>
          </w:tcPr>
          <w:p>
            <w:pPr>
              <w:spacing w:after="0"/>
            </w:pPr>
            <w:r>
              <w:rPr>
                <w:sz w:val="18"/>
              </w:rPr>
              <w:t>reconcile_jobs</w:t>
            </w:r>
          </w:p>
        </w:tc>
        <w:tc>
          <w:tcPr>
            <w:tcW w:type="dxa" w:w="2835"/>
            <w:vAlign w:val="center"/>
          </w:tcPr>
          <w:p>
            <w:pPr>
              <w:spacing w:after="0"/>
            </w:pPr>
            <w:r>
              <w:rPr>
                <w:sz w:val="18"/>
              </w:rPr>
              <w:t>教师接受志愿后</w:t>
            </w:r>
          </w:p>
        </w:tc>
        <w:tc>
          <w:tcPr>
            <w:tcW w:type="dxa" w:w="2835"/>
            <w:vAlign w:val="center"/>
          </w:tcPr>
          <w:p>
            <w:pPr>
              <w:spacing w:after="0"/>
            </w:pPr>
            <w:r>
              <w:rPr>
                <w:sz w:val="18"/>
              </w:rPr>
              <w:t>对指导关系与课题已选人数进行一致性对账</w:t>
            </w:r>
          </w:p>
        </w:tc>
      </w:tr>
    </w:tbl>
    <w:p>
      <w:pPr>
        <w:pStyle w:val="24"/>
        <w:spacing w:before="0" w:after="0" w:line="300" w:lineRule="auto"/>
      </w:pPr>
      <w:r>
        <w:rPr>
          <w:sz w:val="21"/>
        </w:rPr>
        <w:t>异步任务统一采用 pending、running、done 和 failed 状态。任务创建后处于 pending；Worker 成功领取任务后进入 running；任务处理成功并写回结果后进入 done；当任务执行异常、队列不可用或超时补偿发生时进入 failed，并记录错误码和错误信息。任务状态流转如图3-9所示。</w:t>
      </w:r>
    </w:p>
    <w:p>
      <w:pPr>
        <w:pStyle w:val="24"/>
        <w:spacing w:before="0" w:after="0" w:line="300" w:lineRule="auto"/>
        <w:jc w:val="center"/>
      </w:pPr>
      <w:r>
        <w:rPr>
          <w:sz w:val="21"/>
        </w:rPr>
        <w:t>[图3-9 异步任务状态流转图：请人工插入图片 论文图片/exported/图3-4-异步任务状态流转图.png]</w:t>
      </w:r>
    </w:p>
    <w:p>
      <w:pPr>
        <w:pStyle w:val="24"/>
        <w:spacing w:before="0" w:after="0" w:line="300" w:lineRule="auto"/>
        <w:jc w:val="center"/>
      </w:pPr>
      <w:r>
        <w:rPr>
          <w:b w:val="0"/>
          <w:sz w:val="21"/>
        </w:rPr>
        <w:t>图3-9 异步任务状态流转图</w:t>
      </w:r>
    </w:p>
    <w:p>
      <w:pPr>
        <w:pStyle w:val="24"/>
        <w:spacing w:before="0" w:after="0" w:line="300" w:lineRule="auto"/>
      </w:pPr>
      <w:r>
        <w:rPr>
          <w:sz w:val="21"/>
        </w:rPr>
        <w:t>在文档处理模块中，用户上传 PDF 文件后，DocumentService 校验文件、学期和任务类型，保存文件引用并创建 document_tasks 记录。随后系统将 PDF 解析任务写入 pdf_parse 队列，并向前端返回文档任务标识。Worker 消费 pdf_parse 后提取文本内容，并在需要时继续入队 document_jobs，由后续任务完成摘要、结论提取或对比分析。处理结果包括摘要、要点列表、原始模型信息、结果存储位置和错误信息等字段。文献处理异步流程如图3-10所示。</w:t>
      </w:r>
    </w:p>
    <w:p>
      <w:pPr>
        <w:pStyle w:val="24"/>
        <w:spacing w:before="0" w:after="0" w:line="300" w:lineRule="auto"/>
        <w:jc w:val="center"/>
      </w:pPr>
      <w:r>
        <w:rPr>
          <w:sz w:val="21"/>
        </w:rPr>
        <w:t>[图3-10 文献处理异步流程图：请人工插入图片 论文图片/exported/图4-4-文献处理异步流程图.png]</w:t>
      </w:r>
    </w:p>
    <w:p>
      <w:pPr>
        <w:pStyle w:val="24"/>
        <w:spacing w:before="0" w:after="0" w:line="300" w:lineRule="auto"/>
        <w:jc w:val="center"/>
      </w:pPr>
      <w:r>
        <w:rPr>
          <w:b w:val="0"/>
          <w:sz w:val="21"/>
        </w:rPr>
        <w:t>图3-10 文献处理异步流程图</w:t>
      </w:r>
    </w:p>
    <w:p>
      <w:pPr>
        <w:pStyle w:val="24"/>
        <w:spacing w:before="0" w:after="0" w:line="300" w:lineRule="auto"/>
      </w:pPr>
      <w:r>
        <w:rPr>
          <w:sz w:val="21"/>
        </w:rPr>
        <w:t>该设计将文件上传、PDF 解析和内容生成拆分为多个阶段。一方面，上传接口只负责受理任务，避免用户长时间等待；另一方面，任务状态可在前端持续展示，用户能够看到文档处于等待、运行、完成或失败状态。对于失败任务，系统保留错误码、错误信息、重试次数和下一次重试时间等字段，为后续排查和优化提供依据。</w:t>
      </w:r>
    </w:p>
    <w:p>
      <w:pPr>
        <w:pStyle w:val="24"/>
        <w:spacing w:before="0" w:after="0" w:line="300" w:lineRule="auto"/>
      </w:pPr>
      <w:r>
        <w:rPr>
          <w:sz w:val="21"/>
        </w:rPr>
        <w:t>对话辅助模块采用类似思路。用户发送消息后，系统先写入用户消息和助手占位消息，并创建 chat_jobs 任务，然后返回 202 和任务标识。Worker 处理任务时，通过 use_cases 层组织上下文，再调用 adapter 层完成模型访问，并将生成结果写回助手消息。这样可以保证 API 请求线程不直接等待大模型生成结果，也能让前端通过消息状态或任务查询展示生成进度。面向后续更复杂的任务编排，思维链提示和推理-行动结合方法为对话式任务拆解与工具调用提供了可参考的思路[50-51]。对于文献材料处理和后续问答扩展，检索增强生成和文本摘要相关研究可为系统继续增强文档理解能力提供参考[31,52]。</w:t>
      </w:r>
    </w:p>
    <w:p>
      <w:pPr>
        <w:pStyle w:val="27"/>
      </w:pPr>
      <w:r>
        <w:rPr>
          <w:b/>
          <w:sz w:val="28"/>
        </w:rPr>
        <w:t>3.9 本章小结</w:t>
      </w:r>
    </w:p>
    <w:p>
      <w:pPr>
        <w:pStyle w:val="24"/>
        <w:spacing w:before="0" w:after="0" w:line="300" w:lineRule="auto"/>
      </w:pPr>
      <w:r>
        <w:rPr>
          <w:sz w:val="21"/>
        </w:rPr>
        <w:t>本章围绕毕业设计选题支持系统的设计与实现进行了说明。首先，从学生、教师和管理员三类角色出发，分析了选题主流程、过程管理、文档处理和推荐服务等功能需求，并提出响应性、可维护性、安全性和可解释性等非功能要求。其次，系统采用前后端分离、RESTful API、PostgreSQL、Redis 队列和 Worker 的总体架构，并在后端内部划分 API、Service、use_cases、task、adapter 和 model 等层次，以降低业务逻辑与外部能力之间的耦合。</w:t>
      </w:r>
    </w:p>
    <w:p>
      <w:pPr>
        <w:pStyle w:val="24"/>
        <w:spacing w:before="0" w:after="0" w:line="300" w:lineRule="auto"/>
      </w:pPr>
      <w:r>
        <w:rPr>
          <w:sz w:val="21"/>
        </w:rPr>
        <w:t>在数据设计方面，系统围绕用户、学期、课题、学生画像、课题画像、志愿、指导关系、对话消息和文档任务等核心实体组织数据库结构。后端接口以 OpenAPI 契约为基础，重点实现课题审核、志愿决策、推荐查询、文档任务和对话任务等业务。前端则围绕不同角色的工作流组织页面，并通过状态提示和异常处理改善用户交互体验。智能推荐模块采用基于画像和规则约束的只读 Top-N 计算方式，既保留推荐得分，也输出解释因素。异步任务模块通过 Redis 队列和 Worker 处理聊天、文档、画像和对账任务，保证耗时任务不阻塞 API 请求。</w:t>
      </w:r>
    </w:p>
    <w:p>
      <w:pPr>
        <w:pStyle w:val="24"/>
        <w:spacing w:before="0" w:after="0" w:line="300" w:lineRule="auto"/>
      </w:pPr>
      <w:r>
        <w:rPr>
          <w:sz w:val="21"/>
        </w:rPr>
        <w:t>通过上述设计，系统覆盖了从课题发布、画像生成、推荐排序、学生志愿、教师决策到指导关系建立的主要流程，也为后续第4章的功能验证、性能分析和系统优化提供了实现基础。</w:t>
      </w:r>
    </w:p>
    <w:p>
      <w:pPr>
        <w:pStyle w:val="26"/>
        <w:jc w:val="center"/>
      </w:pPr>
      <w:r>
        <w:rPr>
          <w:b/>
          <w:sz w:val="32"/>
        </w:rPr>
        <w:t>第4章 性能分析与优化</w:t>
      </w:r>
    </w:p>
    <w:p>
      <w:pPr>
        <w:pStyle w:val="24"/>
        <w:spacing w:before="0" w:after="0" w:line="300" w:lineRule="auto"/>
      </w:pPr>
      <w:r>
        <w:rPr>
          <w:sz w:val="21"/>
        </w:rPr>
        <w:t>第3章完成了系统需求、架构、功能模块、数据库、前后端实现、智能推荐和异步任务机制的设计与实现说明。本章在此基础上，对系统进行功能测试、接口运行验证、前端测试与构建验证，并结合系统架构特点分析接口响应、推荐计算、异步任务、文档处理和前端构建等方面的性能表现。相关截图和日志用于佐证测试与联调结果。</w:t>
      </w:r>
    </w:p>
    <w:p>
      <w:pPr>
        <w:pStyle w:val="27"/>
      </w:pPr>
      <w:r>
        <w:rPr>
          <w:b/>
          <w:sz w:val="28"/>
        </w:rPr>
        <w:t>4.1 测试环境与测试方法</w:t>
      </w:r>
    </w:p>
    <w:p>
      <w:pPr>
        <w:pStyle w:val="24"/>
        <w:spacing w:before="0" w:after="0" w:line="300" w:lineRule="auto"/>
      </w:pPr>
      <w:r>
        <w:rPr>
          <w:sz w:val="21"/>
        </w:rPr>
        <w:t>系统测试主要在本地容器化联调环境和前端开发环境中完成。后端部分通过 Docker Compose 启动 PostgreSQL、Redis、Flask Web 服务和 Worker，并在容器中执行 pytest 测试；前端部分通过 npm 命令执行 Vitest 测试、TypeScript 编译和 Vite 生产构建；系统联调部分通过健康检查和服务状态验证前后端与基础组件是否能够协同运行。测试环境配置如表4-1所示。</w:t>
      </w:r>
    </w:p>
    <w:p>
      <w:pPr>
        <w:pStyle w:val="24"/>
        <w:spacing w:before="0" w:after="0" w:line="300" w:lineRule="auto"/>
        <w:jc w:val="center"/>
      </w:pPr>
      <w:r>
        <w:rPr>
          <w:b w:val="0"/>
          <w:sz w:val="21"/>
        </w:rPr>
        <w:t>表4-1 测试环境配置表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测试对象</w:t>
            </w:r>
          </w:p>
        </w:tc>
        <w:tc>
          <w:tcPr>
            <w:tcW w:type="dxa" w:w="2835"/>
            <w:vAlign w:val="center"/>
          </w:tcPr>
          <w:p>
            <w:pPr>
              <w:spacing w:after="0"/>
            </w:pPr>
            <w:r>
              <w:rPr>
                <w:b/>
                <w:sz w:val="18"/>
              </w:rPr>
              <w:t>环境或工具</w:t>
            </w:r>
          </w:p>
        </w:tc>
        <w:tc>
          <w:tcPr>
            <w:tcW w:type="dxa" w:w="2835"/>
            <w:vAlign w:val="center"/>
          </w:tcPr>
          <w:p>
            <w:pPr>
              <w:spacing w:after="0"/>
            </w:pPr>
            <w:r>
              <w:rPr>
                <w:b/>
                <w:sz w:val="18"/>
              </w:rPr>
              <w:t>配置与说明</w:t>
            </w:r>
          </w:p>
        </w:tc>
      </w:tr>
      <w:tr>
        <w:tc>
          <w:tcPr>
            <w:tcW w:type="dxa" w:w="2835"/>
            <w:vAlign w:val="center"/>
          </w:tcPr>
          <w:p>
            <w:pPr>
              <w:spacing w:after="0"/>
            </w:pPr>
            <w:r>
              <w:rPr>
                <w:sz w:val="18"/>
              </w:rPr>
              <w:t>后端运行环境</w:t>
            </w:r>
          </w:p>
        </w:tc>
        <w:tc>
          <w:tcPr>
            <w:tcW w:type="dxa" w:w="2835"/>
            <w:vAlign w:val="center"/>
          </w:tcPr>
          <w:p>
            <w:pPr>
              <w:spacing w:after="0"/>
            </w:pPr>
            <w:r>
              <w:rPr>
                <w:sz w:val="18"/>
              </w:rPr>
              <w:t>Docker Compose、Python 3.11.15</w:t>
            </w:r>
          </w:p>
        </w:tc>
        <w:tc>
          <w:tcPr>
            <w:tcW w:type="dxa" w:w="2835"/>
            <w:vAlign w:val="center"/>
          </w:tcPr>
          <w:p>
            <w:pPr>
              <w:spacing w:after="0"/>
            </w:pPr>
            <w:r>
              <w:rPr>
                <w:sz w:val="18"/>
              </w:rPr>
              <w:t>在容器中运行 Flask Web 服务和 Worker</w:t>
            </w:r>
          </w:p>
        </w:tc>
      </w:tr>
      <w:tr>
        <w:tc>
          <w:tcPr>
            <w:tcW w:type="dxa" w:w="2835"/>
            <w:vAlign w:val="center"/>
          </w:tcPr>
          <w:p>
            <w:pPr>
              <w:spacing w:after="0"/>
            </w:pPr>
            <w:r>
              <w:rPr>
                <w:sz w:val="18"/>
              </w:rPr>
              <w:t>后端测试框架</w:t>
            </w:r>
          </w:p>
        </w:tc>
        <w:tc>
          <w:tcPr>
            <w:tcW w:type="dxa" w:w="2835"/>
            <w:vAlign w:val="center"/>
          </w:tcPr>
          <w:p>
            <w:pPr>
              <w:spacing w:after="0"/>
            </w:pPr>
            <w:r>
              <w:rPr>
                <w:sz w:val="18"/>
              </w:rPr>
              <w:t>pytest 9.0.3</w:t>
            </w:r>
          </w:p>
        </w:tc>
        <w:tc>
          <w:tcPr>
            <w:tcW w:type="dxa" w:w="2835"/>
            <w:vAlign w:val="center"/>
          </w:tcPr>
          <w:p>
            <w:pPr>
              <w:spacing w:after="0"/>
            </w:pPr>
            <w:r>
              <w:rPr>
                <w:sz w:val="18"/>
              </w:rPr>
              <w:t>执行架构约束、应用工厂、Policy、Worker 和关键词处理测试</w:t>
            </w:r>
          </w:p>
        </w:tc>
      </w:tr>
      <w:tr>
        <w:tc>
          <w:tcPr>
            <w:tcW w:type="dxa" w:w="2835"/>
            <w:vAlign w:val="center"/>
          </w:tcPr>
          <w:p>
            <w:pPr>
              <w:spacing w:after="0"/>
            </w:pPr>
            <w:r>
              <w:rPr>
                <w:sz w:val="18"/>
              </w:rPr>
              <w:t>数据库</w:t>
            </w:r>
          </w:p>
        </w:tc>
        <w:tc>
          <w:tcPr>
            <w:tcW w:type="dxa" w:w="2835"/>
            <w:vAlign w:val="center"/>
          </w:tcPr>
          <w:p>
            <w:pPr>
              <w:spacing w:after="0"/>
            </w:pPr>
            <w:r>
              <w:rPr>
                <w:sz w:val="18"/>
              </w:rPr>
              <w:t>PostgreSQL 16-alpine</w:t>
            </w:r>
          </w:p>
        </w:tc>
        <w:tc>
          <w:tcPr>
            <w:tcW w:type="dxa" w:w="2835"/>
            <w:vAlign w:val="center"/>
          </w:tcPr>
          <w:p>
            <w:pPr>
              <w:spacing w:after="0"/>
            </w:pPr>
            <w:r>
              <w:rPr>
                <w:sz w:val="18"/>
              </w:rPr>
              <w:t>保存用户、课题、志愿、指导关系和异步任务等数据</w:t>
            </w:r>
          </w:p>
        </w:tc>
      </w:tr>
      <w:tr>
        <w:tc>
          <w:tcPr>
            <w:tcW w:type="dxa" w:w="2835"/>
            <w:vAlign w:val="center"/>
          </w:tcPr>
          <w:p>
            <w:pPr>
              <w:spacing w:after="0"/>
            </w:pPr>
            <w:r>
              <w:rPr>
                <w:sz w:val="18"/>
              </w:rPr>
              <w:t>队列服务</w:t>
            </w:r>
          </w:p>
        </w:tc>
        <w:tc>
          <w:tcPr>
            <w:tcW w:type="dxa" w:w="2835"/>
            <w:vAlign w:val="center"/>
          </w:tcPr>
          <w:p>
            <w:pPr>
              <w:spacing w:after="0"/>
            </w:pPr>
            <w:r>
              <w:rPr>
                <w:sz w:val="18"/>
              </w:rPr>
              <w:t>Redis 7-alpine</w:t>
            </w:r>
          </w:p>
        </w:tc>
        <w:tc>
          <w:tcPr>
            <w:tcW w:type="dxa" w:w="2835"/>
            <w:vAlign w:val="center"/>
          </w:tcPr>
          <w:p>
            <w:pPr>
              <w:spacing w:after="0"/>
            </w:pPr>
            <w:r>
              <w:rPr>
                <w:sz w:val="18"/>
              </w:rPr>
              <w:t>承载 chat_jobs、pdf_parse、document_jobs、keyword_jobs 和 reconcile_jobs 等队列</w:t>
            </w:r>
          </w:p>
        </w:tc>
      </w:tr>
      <w:tr>
        <w:tc>
          <w:tcPr>
            <w:tcW w:type="dxa" w:w="2835"/>
            <w:vAlign w:val="center"/>
          </w:tcPr>
          <w:p>
            <w:pPr>
              <w:spacing w:after="0"/>
            </w:pPr>
            <w:r>
              <w:rPr>
                <w:sz w:val="18"/>
              </w:rPr>
              <w:t>前端运行环境</w:t>
            </w:r>
          </w:p>
        </w:tc>
        <w:tc>
          <w:tcPr>
            <w:tcW w:type="dxa" w:w="2835"/>
            <w:vAlign w:val="center"/>
          </w:tcPr>
          <w:p>
            <w:pPr>
              <w:spacing w:after="0"/>
            </w:pPr>
            <w:r>
              <w:rPr>
                <w:sz w:val="18"/>
              </w:rPr>
              <w:t>Node.js、npm、Vite 7.3.2</w:t>
            </w:r>
          </w:p>
        </w:tc>
        <w:tc>
          <w:tcPr>
            <w:tcW w:type="dxa" w:w="2835"/>
            <w:vAlign w:val="center"/>
          </w:tcPr>
          <w:p>
            <w:pPr>
              <w:spacing w:after="0"/>
            </w:pPr>
            <w:r>
              <w:rPr>
                <w:sz w:val="18"/>
              </w:rPr>
              <w:t>执行前端测试与生产构建</w:t>
            </w:r>
          </w:p>
        </w:tc>
      </w:tr>
      <w:tr>
        <w:tc>
          <w:tcPr>
            <w:tcW w:type="dxa" w:w="2835"/>
            <w:vAlign w:val="center"/>
          </w:tcPr>
          <w:p>
            <w:pPr>
              <w:spacing w:after="0"/>
            </w:pPr>
            <w:r>
              <w:rPr>
                <w:sz w:val="18"/>
              </w:rPr>
              <w:t>前端测试框架</w:t>
            </w:r>
          </w:p>
        </w:tc>
        <w:tc>
          <w:tcPr>
            <w:tcW w:type="dxa" w:w="2835"/>
            <w:vAlign w:val="center"/>
          </w:tcPr>
          <w:p>
            <w:pPr>
              <w:spacing w:after="0"/>
            </w:pPr>
            <w:r>
              <w:rPr>
                <w:sz w:val="18"/>
              </w:rPr>
              <w:t>Vitest 3.2.4</w:t>
            </w:r>
          </w:p>
        </w:tc>
        <w:tc>
          <w:tcPr>
            <w:tcW w:type="dxa" w:w="2835"/>
            <w:vAlign w:val="center"/>
          </w:tcPr>
          <w:p>
            <w:pPr>
              <w:spacing w:after="0"/>
            </w:pPr>
            <w:r>
              <w:rPr>
                <w:sz w:val="18"/>
              </w:rPr>
              <w:t>验证页面、路由、工具函数和业务状态处理</w:t>
            </w:r>
          </w:p>
        </w:tc>
      </w:tr>
      <w:tr>
        <w:tc>
          <w:tcPr>
            <w:tcW w:type="dxa" w:w="2835"/>
            <w:vAlign w:val="center"/>
          </w:tcPr>
          <w:p>
            <w:pPr>
              <w:spacing w:after="0"/>
            </w:pPr>
            <w:r>
              <w:rPr>
                <w:sz w:val="18"/>
              </w:rPr>
              <w:t>后端访问方式</w:t>
            </w:r>
          </w:p>
        </w:tc>
        <w:tc>
          <w:tcPr>
            <w:tcW w:type="dxa" w:w="2835"/>
            <w:vAlign w:val="center"/>
          </w:tcPr>
          <w:p>
            <w:pPr>
              <w:spacing w:after="0"/>
            </w:pPr>
            <w:r>
              <w:rPr>
                <w:sz w:val="18"/>
              </w:rPr>
              <w:t>本地 API 服务</w:t>
            </w:r>
          </w:p>
        </w:tc>
        <w:tc>
          <w:tcPr>
            <w:tcW w:type="dxa" w:w="2835"/>
            <w:vAlign w:val="center"/>
          </w:tcPr>
          <w:p>
            <w:pPr>
              <w:spacing w:after="0"/>
            </w:pPr>
            <w:r>
              <w:rPr>
                <w:sz w:val="18"/>
              </w:rPr>
              <w:t>用于接口联调、健康检查和后端运行验证</w:t>
            </w:r>
          </w:p>
        </w:tc>
      </w:tr>
      <w:tr>
        <w:tc>
          <w:tcPr>
            <w:tcW w:type="dxa" w:w="2835"/>
            <w:vAlign w:val="center"/>
          </w:tcPr>
          <w:p>
            <w:pPr>
              <w:spacing w:after="0"/>
            </w:pPr>
            <w:r>
              <w:rPr>
                <w:sz w:val="18"/>
              </w:rPr>
              <w:t>前端访问方式</w:t>
            </w:r>
          </w:p>
        </w:tc>
        <w:tc>
          <w:tcPr>
            <w:tcW w:type="dxa" w:w="2835"/>
            <w:vAlign w:val="center"/>
          </w:tcPr>
          <w:p>
            <w:pPr>
              <w:spacing w:after="0"/>
            </w:pPr>
            <w:r>
              <w:rPr>
                <w:sz w:val="18"/>
              </w:rPr>
              <w:t>本地 Web 页面</w:t>
            </w:r>
          </w:p>
        </w:tc>
        <w:tc>
          <w:tcPr>
            <w:tcW w:type="dxa" w:w="2835"/>
            <w:vAlign w:val="center"/>
          </w:tcPr>
          <w:p>
            <w:pPr>
              <w:spacing w:after="0"/>
            </w:pPr>
            <w:r>
              <w:rPr>
                <w:sz w:val="18"/>
              </w:rPr>
              <w:t>用于系统页面联调、交互验证和截图</w:t>
            </w:r>
          </w:p>
        </w:tc>
      </w:tr>
    </w:tbl>
    <w:p>
      <w:pPr>
        <w:pStyle w:val="24"/>
        <w:spacing w:before="0" w:after="0" w:line="300" w:lineRule="auto"/>
      </w:pPr>
      <w:r>
        <w:rPr>
          <w:sz w:val="21"/>
        </w:rPr>
        <w:t>测试方法包括三类。第一类是自动化功能测试，主要验证后端模块、架构约束、异步队列、Policy 策略、Worker 运行和前端页面逻辑。第二类是运行与构建验证，主要检查前端生产构建是否成功、后端服务是否健康、Docker Compose 中各服务是否处于运行状态。第三类是性能与机制分析，结合测试结果和系统设计，对接口响应、推荐计算、异步任务处理和文档处理流程进行分析。</w:t>
      </w:r>
    </w:p>
    <w:p>
      <w:pPr>
        <w:pStyle w:val="27"/>
      </w:pPr>
      <w:r>
        <w:rPr>
          <w:b/>
          <w:sz w:val="28"/>
        </w:rPr>
        <w:t>4.2 功能测试与结果分析</w:t>
      </w:r>
    </w:p>
    <w:p>
      <w:pPr>
        <w:pStyle w:val="24"/>
        <w:spacing w:before="0" w:after="0" w:line="300" w:lineRule="auto"/>
      </w:pPr>
      <w:r>
        <w:rPr>
          <w:sz w:val="21"/>
        </w:rPr>
        <w:t>功能测试用于验证系统核心模块是否能够按照设计目标运行。测试内容覆盖后端架构约束、队列与 Worker、应用工厂、Policy 策略、课题关键词处理、前端页面逻辑、任务看板、课题页面、文档页面、登录页面和路由保护等内容。系统功能测试概况如表4-2所示。</w:t>
      </w:r>
    </w:p>
    <w:p>
      <w:pPr>
        <w:pStyle w:val="24"/>
        <w:spacing w:before="0" w:after="0" w:line="300" w:lineRule="auto"/>
        <w:jc w:val="center"/>
      </w:pPr>
      <w:r>
        <w:rPr>
          <w:b w:val="0"/>
          <w:sz w:val="21"/>
        </w:rPr>
        <w:t>表4-2 功能测试用例与结果分析表</w:t>
      </w:r>
    </w:p>
    <w:tbl>
      <w:tblPr>
        <w:tblStyle w:val="16"/>
        <w:tblW w:type="auto" w:w="0"/>
        <w:jc w:val="center"/>
        <w:tblLook w:firstColumn="1" w:firstRow="1" w:lastColumn="0" w:lastRow="0" w:noHBand="0" w:noVBand="1" w:val="04A0"/>
      </w:tblPr>
      <w:tblGrid>
        <w:gridCol w:w="2126"/>
        <w:gridCol w:w="2126"/>
        <w:gridCol w:w="2126"/>
        <w:gridCol w:w="2126"/>
      </w:tblGrid>
      <w:tr>
        <w:tc>
          <w:tcPr>
            <w:tcW w:type="dxa" w:w="2126"/>
            <w:vAlign w:val="center"/>
          </w:tcPr>
          <w:p>
            <w:pPr>
              <w:spacing w:after="0"/>
            </w:pPr>
            <w:r>
              <w:rPr>
                <w:b/>
                <w:sz w:val="18"/>
              </w:rPr>
              <w:t>测试模块</w:t>
            </w:r>
          </w:p>
        </w:tc>
        <w:tc>
          <w:tcPr>
            <w:tcW w:type="dxa" w:w="2126"/>
            <w:vAlign w:val="center"/>
          </w:tcPr>
          <w:p>
            <w:pPr>
              <w:spacing w:after="0"/>
            </w:pPr>
            <w:r>
              <w:rPr>
                <w:b/>
                <w:sz w:val="18"/>
              </w:rPr>
              <w:t>测试内容</w:t>
            </w:r>
          </w:p>
        </w:tc>
        <w:tc>
          <w:tcPr>
            <w:tcW w:type="dxa" w:w="2126"/>
            <w:vAlign w:val="center"/>
          </w:tcPr>
          <w:p>
            <w:pPr>
              <w:spacing w:after="0"/>
            </w:pPr>
            <w:r>
              <w:rPr>
                <w:b/>
                <w:sz w:val="18"/>
              </w:rPr>
              <w:t>预期结果</w:t>
            </w:r>
          </w:p>
        </w:tc>
        <w:tc>
          <w:tcPr>
            <w:tcW w:type="dxa" w:w="2126"/>
            <w:vAlign w:val="center"/>
          </w:tcPr>
          <w:p>
            <w:pPr>
              <w:spacing w:after="0"/>
            </w:pPr>
            <w:r>
              <w:rPr>
                <w:b/>
                <w:sz w:val="18"/>
              </w:rPr>
              <w:t>实际结果</w:t>
            </w:r>
          </w:p>
        </w:tc>
      </w:tr>
      <w:tr>
        <w:tc>
          <w:tcPr>
            <w:tcW w:type="dxa" w:w="2126"/>
            <w:vAlign w:val="center"/>
          </w:tcPr>
          <w:p>
            <w:pPr>
              <w:spacing w:after="0"/>
            </w:pPr>
            <w:r>
              <w:rPr>
                <w:sz w:val="18"/>
              </w:rPr>
              <w:t>应用工厂与基础配置</w:t>
            </w:r>
          </w:p>
        </w:tc>
        <w:tc>
          <w:tcPr>
            <w:tcW w:type="dxa" w:w="2126"/>
            <w:vAlign w:val="center"/>
          </w:tcPr>
          <w:p>
            <w:pPr>
              <w:spacing w:after="0"/>
            </w:pPr>
            <w:r>
              <w:rPr>
                <w:sz w:val="18"/>
              </w:rPr>
              <w:t>验证 Flask 应用创建、扩展初始化和健康检查</w:t>
            </w:r>
          </w:p>
        </w:tc>
        <w:tc>
          <w:tcPr>
            <w:tcW w:type="dxa" w:w="2126"/>
            <w:vAlign w:val="center"/>
          </w:tcPr>
          <w:p>
            <w:pPr>
              <w:spacing w:after="0"/>
            </w:pPr>
            <w:r>
              <w:rPr>
                <w:sz w:val="18"/>
              </w:rPr>
              <w:t>应用能够正常创建并对外提供服务</w:t>
            </w:r>
          </w:p>
        </w:tc>
        <w:tc>
          <w:tcPr>
            <w:tcW w:type="dxa" w:w="2126"/>
            <w:vAlign w:val="center"/>
          </w:tcPr>
          <w:p>
            <w:pPr>
              <w:spacing w:after="0"/>
            </w:pPr>
            <w:r>
              <w:rPr>
                <w:sz w:val="18"/>
              </w:rPr>
              <w:t>通过，容器环境中服务可启动</w:t>
            </w:r>
          </w:p>
        </w:tc>
      </w:tr>
      <w:tr>
        <w:tc>
          <w:tcPr>
            <w:tcW w:type="dxa" w:w="2126"/>
            <w:vAlign w:val="center"/>
          </w:tcPr>
          <w:p>
            <w:pPr>
              <w:spacing w:after="0"/>
            </w:pPr>
            <w:r>
              <w:rPr>
                <w:sz w:val="18"/>
              </w:rPr>
              <w:t>架构约束</w:t>
            </w:r>
          </w:p>
        </w:tc>
        <w:tc>
          <w:tcPr>
            <w:tcW w:type="dxa" w:w="2126"/>
            <w:vAlign w:val="center"/>
          </w:tcPr>
          <w:p>
            <w:pPr>
              <w:spacing w:after="0"/>
            </w:pPr>
            <w:r>
              <w:rPr>
                <w:sz w:val="18"/>
              </w:rPr>
              <w:t>验证 API、Service、use_cases、task、adapter 的依赖边界</w:t>
            </w:r>
          </w:p>
        </w:tc>
        <w:tc>
          <w:tcPr>
            <w:tcW w:type="dxa" w:w="2126"/>
            <w:vAlign w:val="center"/>
          </w:tcPr>
          <w:p>
            <w:pPr>
              <w:spacing w:after="0"/>
            </w:pPr>
            <w:r>
              <w:rPr>
                <w:sz w:val="18"/>
              </w:rPr>
              <w:t>API 不直接调用 adapter、task 不跳过 use_cases</w:t>
            </w:r>
          </w:p>
        </w:tc>
        <w:tc>
          <w:tcPr>
            <w:tcW w:type="dxa" w:w="2126"/>
            <w:vAlign w:val="center"/>
          </w:tcPr>
          <w:p>
            <w:pPr>
              <w:spacing w:after="0"/>
            </w:pPr>
            <w:r>
              <w:rPr>
                <w:sz w:val="18"/>
              </w:rPr>
              <w:t>通过，专项测试覆盖架构规则</w:t>
            </w:r>
          </w:p>
        </w:tc>
      </w:tr>
      <w:tr>
        <w:tc>
          <w:tcPr>
            <w:tcW w:type="dxa" w:w="2126"/>
            <w:vAlign w:val="center"/>
          </w:tcPr>
          <w:p>
            <w:pPr>
              <w:spacing w:after="0"/>
            </w:pPr>
            <w:r>
              <w:rPr>
                <w:sz w:val="18"/>
              </w:rPr>
              <w:t>队列与 Worker</w:t>
            </w:r>
          </w:p>
        </w:tc>
        <w:tc>
          <w:tcPr>
            <w:tcW w:type="dxa" w:w="2126"/>
            <w:vAlign w:val="center"/>
          </w:tcPr>
          <w:p>
            <w:pPr>
              <w:spacing w:after="0"/>
            </w:pPr>
            <w:r>
              <w:rPr>
                <w:sz w:val="18"/>
              </w:rPr>
              <w:t>验证任务入队、队列键、Worker 消费顺序和任务分发</w:t>
            </w:r>
          </w:p>
        </w:tc>
        <w:tc>
          <w:tcPr>
            <w:tcW w:type="dxa" w:w="2126"/>
            <w:vAlign w:val="center"/>
          </w:tcPr>
          <w:p>
            <w:pPr>
              <w:spacing w:after="0"/>
            </w:pPr>
            <w:r>
              <w:rPr>
                <w:sz w:val="18"/>
              </w:rPr>
              <w:t>队列名称与契约一致，Worker 可消费任务</w:t>
            </w:r>
          </w:p>
        </w:tc>
        <w:tc>
          <w:tcPr>
            <w:tcW w:type="dxa" w:w="2126"/>
            <w:vAlign w:val="center"/>
          </w:tcPr>
          <w:p>
            <w:pPr>
              <w:spacing w:after="0"/>
            </w:pPr>
            <w:r>
              <w:rPr>
                <w:sz w:val="18"/>
              </w:rPr>
              <w:t>通过，相关测试全部通过</w:t>
            </w:r>
          </w:p>
        </w:tc>
      </w:tr>
      <w:tr>
        <w:tc>
          <w:tcPr>
            <w:tcW w:type="dxa" w:w="2126"/>
            <w:vAlign w:val="center"/>
          </w:tcPr>
          <w:p>
            <w:pPr>
              <w:spacing w:after="0"/>
            </w:pPr>
            <w:r>
              <w:rPr>
                <w:sz w:val="18"/>
              </w:rPr>
              <w:t>Policy 策略</w:t>
            </w:r>
          </w:p>
        </w:tc>
        <w:tc>
          <w:tcPr>
            <w:tcW w:type="dxa" w:w="2126"/>
            <w:vAlign w:val="center"/>
          </w:tcPr>
          <w:p>
            <w:pPr>
              <w:spacing w:after="0"/>
            </w:pPr>
            <w:r>
              <w:rPr>
                <w:sz w:val="18"/>
              </w:rPr>
              <w:t>验证入队前策略检查和拒绝行为</w:t>
            </w:r>
          </w:p>
        </w:tc>
        <w:tc>
          <w:tcPr>
            <w:tcW w:type="dxa" w:w="2126"/>
            <w:vAlign w:val="center"/>
          </w:tcPr>
          <w:p>
            <w:pPr>
              <w:spacing w:after="0"/>
            </w:pPr>
            <w:r>
              <w:rPr>
                <w:sz w:val="18"/>
              </w:rPr>
              <w:t>Policy 拒绝时不执行入队副作用</w:t>
            </w:r>
          </w:p>
        </w:tc>
        <w:tc>
          <w:tcPr>
            <w:tcW w:type="dxa" w:w="2126"/>
            <w:vAlign w:val="center"/>
          </w:tcPr>
          <w:p>
            <w:pPr>
              <w:spacing w:after="0"/>
            </w:pPr>
            <w:r>
              <w:rPr>
                <w:sz w:val="18"/>
              </w:rPr>
              <w:t>通过，策略测试通过</w:t>
            </w:r>
          </w:p>
        </w:tc>
      </w:tr>
      <w:tr>
        <w:tc>
          <w:tcPr>
            <w:tcW w:type="dxa" w:w="2126"/>
            <w:vAlign w:val="center"/>
          </w:tcPr>
          <w:p>
            <w:pPr>
              <w:spacing w:after="0"/>
            </w:pPr>
            <w:r>
              <w:rPr>
                <w:sz w:val="18"/>
              </w:rPr>
              <w:t>课题关键词</w:t>
            </w:r>
          </w:p>
        </w:tc>
        <w:tc>
          <w:tcPr>
            <w:tcW w:type="dxa" w:w="2126"/>
            <w:vAlign w:val="center"/>
          </w:tcPr>
          <w:p>
            <w:pPr>
              <w:spacing w:after="0"/>
            </w:pPr>
            <w:r>
              <w:rPr>
                <w:sz w:val="18"/>
              </w:rPr>
              <w:t>验证课题关键词与画像基础数据处理</w:t>
            </w:r>
          </w:p>
        </w:tc>
        <w:tc>
          <w:tcPr>
            <w:tcW w:type="dxa" w:w="2126"/>
            <w:vAlign w:val="center"/>
          </w:tcPr>
          <w:p>
            <w:pPr>
              <w:spacing w:after="0"/>
            </w:pPr>
            <w:r>
              <w:rPr>
                <w:sz w:val="18"/>
              </w:rPr>
              <w:t>课题创建或更新后可生成基础画像信息</w:t>
            </w:r>
          </w:p>
        </w:tc>
        <w:tc>
          <w:tcPr>
            <w:tcW w:type="dxa" w:w="2126"/>
            <w:vAlign w:val="center"/>
          </w:tcPr>
          <w:p>
            <w:pPr>
              <w:spacing w:after="0"/>
            </w:pPr>
            <w:r>
              <w:rPr>
                <w:sz w:val="18"/>
              </w:rPr>
              <w:t>通过，关键词相关测试通过</w:t>
            </w:r>
          </w:p>
        </w:tc>
      </w:tr>
      <w:tr>
        <w:tc>
          <w:tcPr>
            <w:tcW w:type="dxa" w:w="2126"/>
            <w:vAlign w:val="center"/>
          </w:tcPr>
          <w:p>
            <w:pPr>
              <w:spacing w:after="0"/>
            </w:pPr>
            <w:r>
              <w:rPr>
                <w:sz w:val="18"/>
              </w:rPr>
              <w:t>前端页面逻辑</w:t>
            </w:r>
          </w:p>
        </w:tc>
        <w:tc>
          <w:tcPr>
            <w:tcW w:type="dxa" w:w="2126"/>
            <w:vAlign w:val="center"/>
          </w:tcPr>
          <w:p>
            <w:pPr>
              <w:spacing w:after="0"/>
            </w:pPr>
            <w:r>
              <w:rPr>
                <w:sz w:val="18"/>
              </w:rPr>
              <w:t>验证登录、仪表盘、课题、任务看板、文档和对话页面</w:t>
            </w:r>
          </w:p>
        </w:tc>
        <w:tc>
          <w:tcPr>
            <w:tcW w:type="dxa" w:w="2126"/>
            <w:vAlign w:val="center"/>
          </w:tcPr>
          <w:p>
            <w:pPr>
              <w:spacing w:after="0"/>
            </w:pPr>
            <w:r>
              <w:rPr>
                <w:sz w:val="18"/>
              </w:rPr>
              <w:t>页面状态、表单行为和数据展示符合预期</w:t>
            </w:r>
          </w:p>
        </w:tc>
        <w:tc>
          <w:tcPr>
            <w:tcW w:type="dxa" w:w="2126"/>
            <w:vAlign w:val="center"/>
          </w:tcPr>
          <w:p>
            <w:pPr>
              <w:spacing w:after="0"/>
            </w:pPr>
            <w:r>
              <w:rPr>
                <w:sz w:val="18"/>
              </w:rPr>
              <w:t>通过，Vitest 测试通过</w:t>
            </w:r>
          </w:p>
        </w:tc>
      </w:tr>
      <w:tr>
        <w:tc>
          <w:tcPr>
            <w:tcW w:type="dxa" w:w="2126"/>
            <w:vAlign w:val="center"/>
          </w:tcPr>
          <w:p>
            <w:pPr>
              <w:spacing w:after="0"/>
            </w:pPr>
            <w:r>
              <w:rPr>
                <w:sz w:val="18"/>
              </w:rPr>
              <w:t>前端构建</w:t>
            </w:r>
          </w:p>
        </w:tc>
        <w:tc>
          <w:tcPr>
            <w:tcW w:type="dxa" w:w="2126"/>
            <w:vAlign w:val="center"/>
          </w:tcPr>
          <w:p>
            <w:pPr>
              <w:spacing w:after="0"/>
            </w:pPr>
            <w:r>
              <w:rPr>
                <w:sz w:val="18"/>
              </w:rPr>
              <w:t>验证 TypeScript 编译和 Vite 生产构建</w:t>
            </w:r>
          </w:p>
        </w:tc>
        <w:tc>
          <w:tcPr>
            <w:tcW w:type="dxa" w:w="2126"/>
            <w:vAlign w:val="center"/>
          </w:tcPr>
          <w:p>
            <w:pPr>
              <w:spacing w:after="0"/>
            </w:pPr>
            <w:r>
              <w:rPr>
                <w:sz w:val="18"/>
              </w:rPr>
              <w:t>构建成功并生成生产产物</w:t>
            </w:r>
          </w:p>
        </w:tc>
        <w:tc>
          <w:tcPr>
            <w:tcW w:type="dxa" w:w="2126"/>
            <w:vAlign w:val="center"/>
          </w:tcPr>
          <w:p>
            <w:pPr>
              <w:spacing w:after="0"/>
            </w:pPr>
            <w:r>
              <w:rPr>
                <w:sz w:val="18"/>
              </w:rPr>
              <w:t>通过，构建成功</w:t>
            </w:r>
          </w:p>
        </w:tc>
      </w:tr>
      <w:tr>
        <w:tc>
          <w:tcPr>
            <w:tcW w:type="dxa" w:w="2126"/>
            <w:vAlign w:val="center"/>
          </w:tcPr>
          <w:p>
            <w:pPr>
              <w:spacing w:after="0"/>
            </w:pPr>
            <w:r>
              <w:rPr>
                <w:sz w:val="18"/>
              </w:rPr>
              <w:t>系统联调</w:t>
            </w:r>
          </w:p>
        </w:tc>
        <w:tc>
          <w:tcPr>
            <w:tcW w:type="dxa" w:w="2126"/>
            <w:vAlign w:val="center"/>
          </w:tcPr>
          <w:p>
            <w:pPr>
              <w:spacing w:after="0"/>
            </w:pPr>
            <w:r>
              <w:rPr>
                <w:sz w:val="18"/>
              </w:rPr>
              <w:t>验证 PostgreSQL、Redis、Web、Worker 共同运行</w:t>
            </w:r>
          </w:p>
        </w:tc>
        <w:tc>
          <w:tcPr>
            <w:tcW w:type="dxa" w:w="2126"/>
            <w:vAlign w:val="center"/>
          </w:tcPr>
          <w:p>
            <w:pPr>
              <w:spacing w:after="0"/>
            </w:pPr>
            <w:r>
              <w:rPr>
                <w:sz w:val="18"/>
              </w:rPr>
              <w:t>基础服务运行正常，健康检查通过</w:t>
            </w:r>
          </w:p>
        </w:tc>
        <w:tc>
          <w:tcPr>
            <w:tcW w:type="dxa" w:w="2126"/>
            <w:vAlign w:val="center"/>
          </w:tcPr>
          <w:p>
            <w:pPr>
              <w:spacing w:after="0"/>
            </w:pPr>
            <w:r>
              <w:rPr>
                <w:sz w:val="18"/>
              </w:rPr>
              <w:t>通过，联调环境健康</w:t>
            </w:r>
          </w:p>
        </w:tc>
      </w:tr>
    </w:tbl>
    <w:p>
      <w:pPr>
        <w:pStyle w:val="24"/>
        <w:spacing w:before="0" w:after="0" w:line="300" w:lineRule="auto"/>
      </w:pPr>
      <w:r>
        <w:rPr>
          <w:sz w:val="21"/>
        </w:rPr>
        <w:t>后端专项测试在容器环境中执行，测试范围覆盖队列与 Worker、架构约束、应用工厂、Policy 策略、Worker 运行时和课题关键词处理等内容。测试结果显示共收集 82 个测试项，全部通过，用时 7.40s，结果如图4-1所示。</w:t>
      </w:r>
    </w:p>
    <w:p>
      <w:pPr>
        <w:pStyle w:val="24"/>
        <w:spacing w:before="0" w:after="0" w:line="300" w:lineRule="auto"/>
        <w:jc w:val="center"/>
      </w:pPr>
      <w:r>
        <w:rPr>
          <w:sz w:val="21"/>
        </w:rPr>
        <w:t>[图4-1 后端测试运行结果截图：请人工插入图片 论文图片/exported/图5-1-后端测试运行结果截图.png]</w:t>
      </w:r>
    </w:p>
    <w:p>
      <w:pPr>
        <w:pStyle w:val="24"/>
        <w:spacing w:before="0" w:after="0" w:line="300" w:lineRule="auto"/>
        <w:jc w:val="center"/>
      </w:pPr>
      <w:r>
        <w:rPr>
          <w:b w:val="0"/>
          <w:sz w:val="21"/>
        </w:rPr>
        <w:t>图4-1 后端测试运行结果截图</w:t>
      </w:r>
    </w:p>
    <w:p>
      <w:pPr>
        <w:pStyle w:val="24"/>
        <w:spacing w:before="0" w:after="0" w:line="300" w:lineRule="auto"/>
      </w:pPr>
      <w:r>
        <w:rPr>
          <w:sz w:val="21"/>
        </w:rPr>
        <w:t>后端测试结果说明，系统的核心工程约束得到验证。特别是队列与 Worker、架构分层、Policy 门面和课题关键词处理均通过自动化测试，表明第3章中设计的分层结构和异步机制并非只停留在设计文档中，而是通过测试用例进行了约束和验证。对于包含智能模块的软件系统，工程边界、测试覆盖和运行监测有助于降低后续维护风险[32]。</w:t>
      </w:r>
    </w:p>
    <w:p>
      <w:pPr>
        <w:pStyle w:val="24"/>
        <w:spacing w:before="0" w:after="0" w:line="300" w:lineRule="auto"/>
      </w:pPr>
      <w:r>
        <w:rPr>
          <w:sz w:val="21"/>
        </w:rPr>
        <w:t>系统联调环境通过 Docker Compose 启动，服务状态包括 PostgreSQL、Redis、Web 服务和 Worker。运行日志显示数据库、队列服务、后端 Web 服务与 Worker 均处于可用状态，后端健康检查能够正常返回结果，前端页面也能够访问并完成联调操作。联调运行结果如图4-2所示。</w:t>
      </w:r>
    </w:p>
    <w:p>
      <w:pPr>
        <w:pStyle w:val="24"/>
        <w:spacing w:before="0" w:after="0" w:line="300" w:lineRule="auto"/>
        <w:jc w:val="center"/>
      </w:pPr>
      <w:r>
        <w:rPr>
          <w:sz w:val="21"/>
        </w:rPr>
        <w:t>[图4-2 系统联调运行截图：请人工插入图片 论文图片/exported/图5-3-系统联调运行截图.png]</w:t>
      </w:r>
    </w:p>
    <w:p>
      <w:pPr>
        <w:pStyle w:val="24"/>
        <w:spacing w:before="0" w:after="0" w:line="300" w:lineRule="auto"/>
        <w:jc w:val="center"/>
      </w:pPr>
      <w:r>
        <w:rPr>
          <w:b w:val="0"/>
          <w:sz w:val="21"/>
        </w:rPr>
        <w:t>图4-2 系统联调运行截图</w:t>
      </w:r>
    </w:p>
    <w:p>
      <w:pPr>
        <w:pStyle w:val="27"/>
      </w:pPr>
      <w:r>
        <w:rPr>
          <w:b/>
          <w:sz w:val="28"/>
        </w:rPr>
        <w:t>4.3 接口测试与运行结果</w:t>
      </w:r>
    </w:p>
    <w:p>
      <w:pPr>
        <w:pStyle w:val="24"/>
        <w:spacing w:before="0" w:after="0" w:line="300" w:lineRule="auto"/>
      </w:pPr>
      <w:r>
        <w:rPr>
          <w:sz w:val="21"/>
        </w:rPr>
        <w:t>接口测试重点验证后端 API 的契约一致性和运行方式。系统接口以 spec/contract.yaml 为依据，统一使用 /api/v1 作为基础路径，覆盖登录、用户信息、学期、任务看板、对话、文档、课题、志愿、指导关系和推荐等资源。REST 架构强调资源标识、统一接口和客户端服务端分离，这为接口测试按照资源域组织提供了理论依据[15]。接口测试不追求罗列所有路径，而是围绕核心运行机制验证以下几类行为。</w:t>
      </w:r>
    </w:p>
    <w:p>
      <w:pPr>
        <w:pStyle w:val="24"/>
        <w:spacing w:before="0" w:after="0" w:line="300" w:lineRule="auto"/>
      </w:pPr>
      <w:r>
        <w:rPr>
          <w:sz w:val="21"/>
        </w:rPr>
        <w:t>第一，普通业务接口应能按照角色和资源边界运行。课题接口需要支持课题创建、更新、提交审核和管理员审核；志愿接口需要支持学生提交志愿、撤销志愿、修改优先级以及教师接受或拒绝志愿；推荐接口需要面向学生返回指定学期的 Top-N 课题推荐结果。第二，异步接口应返回受理结果，而不是在请求线程内等待大模型或文档处理完成。对话消息发送和文档上传均属于这一类，契约中规定其受理响应为 202。第三，异常情况需要返回统一错误结构，便于前端按照错误码进行处理。</w:t>
      </w:r>
    </w:p>
    <w:p>
      <w:pPr>
        <w:pStyle w:val="24"/>
        <w:spacing w:before="0" w:after="0" w:line="300" w:lineRule="auto"/>
      </w:pPr>
      <w:r>
        <w:rPr>
          <w:sz w:val="21"/>
        </w:rPr>
        <w:t>后端测试结果汇总如表4-3所示。</w:t>
      </w:r>
    </w:p>
    <w:p>
      <w:pPr>
        <w:pStyle w:val="24"/>
        <w:spacing w:before="0" w:after="0" w:line="300" w:lineRule="auto"/>
        <w:jc w:val="center"/>
      </w:pPr>
      <w:r>
        <w:rPr>
          <w:b w:val="0"/>
          <w:sz w:val="21"/>
        </w:rPr>
        <w:t>表4-3 后端测试结果汇总表</w:t>
      </w:r>
    </w:p>
    <w:tbl>
      <w:tblPr>
        <w:tblStyle w:val="16"/>
        <w:tblW w:type="auto" w:w="0"/>
        <w:jc w:val="center"/>
        <w:tblLook w:firstColumn="1" w:firstRow="1" w:lastColumn="0" w:lastRow="0" w:noHBand="0" w:noVBand="1" w:val="04A0"/>
      </w:tblPr>
      <w:tblGrid>
        <w:gridCol w:w="1701"/>
        <w:gridCol w:w="1701"/>
        <w:gridCol w:w="1701"/>
        <w:gridCol w:w="1701"/>
        <w:gridCol w:w="1701"/>
      </w:tblGrid>
      <w:tr>
        <w:tc>
          <w:tcPr>
            <w:tcW w:type="dxa" w:w="1701"/>
            <w:vAlign w:val="center"/>
          </w:tcPr>
          <w:p>
            <w:pPr>
              <w:spacing w:after="0"/>
            </w:pPr>
            <w:r>
              <w:rPr>
                <w:b/>
                <w:sz w:val="18"/>
              </w:rPr>
              <w:t>测试范围</w:t>
            </w:r>
          </w:p>
        </w:tc>
        <w:tc>
          <w:tcPr>
            <w:tcW w:type="dxa" w:w="1701"/>
            <w:vAlign w:val="center"/>
          </w:tcPr>
          <w:p>
            <w:pPr>
              <w:spacing w:after="0"/>
            </w:pPr>
            <w:r>
              <w:rPr>
                <w:b/>
                <w:sz w:val="18"/>
              </w:rPr>
              <w:t>测试文件或内容</w:t>
            </w:r>
          </w:p>
        </w:tc>
        <w:tc>
          <w:tcPr>
            <w:tcW w:type="dxa" w:w="1701"/>
            <w:vAlign w:val="center"/>
          </w:tcPr>
          <w:p>
            <w:pPr>
              <w:spacing w:after="0"/>
            </w:pPr>
            <w:r>
              <w:rPr>
                <w:b/>
                <w:sz w:val="18"/>
              </w:rPr>
              <w:t>测试项数量</w:t>
            </w:r>
          </w:p>
        </w:tc>
        <w:tc>
          <w:tcPr>
            <w:tcW w:type="dxa" w:w="1701"/>
            <w:vAlign w:val="center"/>
          </w:tcPr>
          <w:p>
            <w:pPr>
              <w:spacing w:after="0"/>
            </w:pPr>
            <w:r>
              <w:rPr>
                <w:b/>
                <w:sz w:val="18"/>
              </w:rPr>
              <w:t>结果</w:t>
            </w:r>
          </w:p>
        </w:tc>
        <w:tc>
          <w:tcPr>
            <w:tcW w:type="dxa" w:w="1701"/>
            <w:vAlign w:val="center"/>
          </w:tcPr>
          <w:p>
            <w:pPr>
              <w:spacing w:after="0"/>
            </w:pPr>
            <w:r>
              <w:rPr>
                <w:b/>
                <w:sz w:val="18"/>
              </w:rPr>
              <w:t>耗时</w:t>
            </w:r>
          </w:p>
        </w:tc>
      </w:tr>
      <w:tr>
        <w:tc>
          <w:tcPr>
            <w:tcW w:type="dxa" w:w="1701"/>
            <w:vAlign w:val="center"/>
          </w:tcPr>
          <w:p>
            <w:pPr>
              <w:spacing w:after="0"/>
            </w:pPr>
            <w:r>
              <w:rPr>
                <w:sz w:val="18"/>
              </w:rPr>
              <w:t>队列与 Worker</w:t>
            </w:r>
          </w:p>
        </w:tc>
        <w:tc>
          <w:tcPr>
            <w:tcW w:type="dxa" w:w="1701"/>
            <w:vAlign w:val="center"/>
          </w:tcPr>
          <w:p>
            <w:pPr>
              <w:spacing w:after="0"/>
            </w:pPr>
            <w:r>
              <w:rPr>
                <w:sz w:val="18"/>
              </w:rPr>
              <w:t>tests/spec/test_queue_and_worker.py</w:t>
            </w:r>
          </w:p>
        </w:tc>
        <w:tc>
          <w:tcPr>
            <w:tcW w:type="dxa" w:w="1701"/>
            <w:vAlign w:val="center"/>
          </w:tcPr>
          <w:p>
            <w:pPr>
              <w:spacing w:after="0"/>
            </w:pPr>
            <w:r>
              <w:rPr>
                <w:sz w:val="18"/>
              </w:rPr>
              <w:t>17</w:t>
            </w:r>
          </w:p>
        </w:tc>
        <w:tc>
          <w:tcPr>
            <w:tcW w:type="dxa" w:w="1701"/>
            <w:vAlign w:val="center"/>
          </w:tcPr>
          <w:p>
            <w:pPr>
              <w:spacing w:after="0"/>
            </w:pPr>
            <w:r>
              <w:rPr>
                <w:sz w:val="18"/>
              </w:rPr>
              <w:t>通过</w:t>
            </w:r>
          </w:p>
        </w:tc>
        <w:tc>
          <w:tcPr>
            <w:tcW w:type="dxa" w:w="1701"/>
            <w:vAlign w:val="center"/>
          </w:tcPr>
          <w:p>
            <w:pPr>
              <w:spacing w:after="0"/>
            </w:pPr>
            <w:r>
              <w:rPr>
                <w:sz w:val="18"/>
              </w:rPr>
              <w:t>计入总耗时</w:t>
            </w:r>
          </w:p>
        </w:tc>
      </w:tr>
      <w:tr>
        <w:tc>
          <w:tcPr>
            <w:tcW w:type="dxa" w:w="1701"/>
            <w:vAlign w:val="center"/>
          </w:tcPr>
          <w:p>
            <w:pPr>
              <w:spacing w:after="0"/>
            </w:pPr>
            <w:r>
              <w:rPr>
                <w:sz w:val="18"/>
              </w:rPr>
              <w:t>架构约束</w:t>
            </w:r>
          </w:p>
        </w:tc>
        <w:tc>
          <w:tcPr>
            <w:tcW w:type="dxa" w:w="1701"/>
            <w:vAlign w:val="center"/>
          </w:tcPr>
          <w:p>
            <w:pPr>
              <w:spacing w:after="0"/>
            </w:pPr>
            <w:r>
              <w:rPr>
                <w:sz w:val="18"/>
              </w:rPr>
              <w:t>tests/test_architecture.py</w:t>
            </w:r>
          </w:p>
        </w:tc>
        <w:tc>
          <w:tcPr>
            <w:tcW w:type="dxa" w:w="1701"/>
            <w:vAlign w:val="center"/>
          </w:tcPr>
          <w:p>
            <w:pPr>
              <w:spacing w:after="0"/>
            </w:pPr>
            <w:r>
              <w:rPr>
                <w:sz w:val="18"/>
              </w:rPr>
              <w:t>38</w:t>
            </w:r>
          </w:p>
        </w:tc>
        <w:tc>
          <w:tcPr>
            <w:tcW w:type="dxa" w:w="1701"/>
            <w:vAlign w:val="center"/>
          </w:tcPr>
          <w:p>
            <w:pPr>
              <w:spacing w:after="0"/>
            </w:pPr>
            <w:r>
              <w:rPr>
                <w:sz w:val="18"/>
              </w:rPr>
              <w:t>通过</w:t>
            </w:r>
          </w:p>
        </w:tc>
        <w:tc>
          <w:tcPr>
            <w:tcW w:type="dxa" w:w="1701"/>
            <w:vAlign w:val="center"/>
          </w:tcPr>
          <w:p>
            <w:pPr>
              <w:spacing w:after="0"/>
            </w:pPr>
            <w:r>
              <w:rPr>
                <w:sz w:val="18"/>
              </w:rPr>
              <w:t>计入总耗时</w:t>
            </w:r>
          </w:p>
        </w:tc>
      </w:tr>
      <w:tr>
        <w:tc>
          <w:tcPr>
            <w:tcW w:type="dxa" w:w="1701"/>
            <w:vAlign w:val="center"/>
          </w:tcPr>
          <w:p>
            <w:pPr>
              <w:spacing w:after="0"/>
            </w:pPr>
            <w:r>
              <w:rPr>
                <w:sz w:val="18"/>
              </w:rPr>
              <w:t>应用工厂</w:t>
            </w:r>
          </w:p>
        </w:tc>
        <w:tc>
          <w:tcPr>
            <w:tcW w:type="dxa" w:w="1701"/>
            <w:vAlign w:val="center"/>
          </w:tcPr>
          <w:p>
            <w:pPr>
              <w:spacing w:after="0"/>
            </w:pPr>
            <w:r>
              <w:rPr>
                <w:sz w:val="18"/>
              </w:rPr>
              <w:t>tests/test_app_factory.py</w:t>
            </w:r>
          </w:p>
        </w:tc>
        <w:tc>
          <w:tcPr>
            <w:tcW w:type="dxa" w:w="1701"/>
            <w:vAlign w:val="center"/>
          </w:tcPr>
          <w:p>
            <w:pPr>
              <w:spacing w:after="0"/>
            </w:pPr>
            <w:r>
              <w:rPr>
                <w:sz w:val="18"/>
              </w:rPr>
              <w:t>3</w:t>
            </w:r>
          </w:p>
        </w:tc>
        <w:tc>
          <w:tcPr>
            <w:tcW w:type="dxa" w:w="1701"/>
            <w:vAlign w:val="center"/>
          </w:tcPr>
          <w:p>
            <w:pPr>
              <w:spacing w:after="0"/>
            </w:pPr>
            <w:r>
              <w:rPr>
                <w:sz w:val="18"/>
              </w:rPr>
              <w:t>通过</w:t>
            </w:r>
          </w:p>
        </w:tc>
        <w:tc>
          <w:tcPr>
            <w:tcW w:type="dxa" w:w="1701"/>
            <w:vAlign w:val="center"/>
          </w:tcPr>
          <w:p>
            <w:pPr>
              <w:spacing w:after="0"/>
            </w:pPr>
            <w:r>
              <w:rPr>
                <w:sz w:val="18"/>
              </w:rPr>
              <w:t>计入总耗时</w:t>
            </w:r>
          </w:p>
        </w:tc>
      </w:tr>
      <w:tr>
        <w:tc>
          <w:tcPr>
            <w:tcW w:type="dxa" w:w="1701"/>
            <w:vAlign w:val="center"/>
          </w:tcPr>
          <w:p>
            <w:pPr>
              <w:spacing w:after="0"/>
            </w:pPr>
            <w:r>
              <w:rPr>
                <w:sz w:val="18"/>
              </w:rPr>
              <w:t>Policy 策略</w:t>
            </w:r>
          </w:p>
        </w:tc>
        <w:tc>
          <w:tcPr>
            <w:tcW w:type="dxa" w:w="1701"/>
            <w:vAlign w:val="center"/>
          </w:tcPr>
          <w:p>
            <w:pPr>
              <w:spacing w:after="0"/>
            </w:pPr>
            <w:r>
              <w:rPr>
                <w:sz w:val="18"/>
              </w:rPr>
              <w:t>tests/test_policy_gateway.py</w:t>
            </w:r>
          </w:p>
        </w:tc>
        <w:tc>
          <w:tcPr>
            <w:tcW w:type="dxa" w:w="1701"/>
            <w:vAlign w:val="center"/>
          </w:tcPr>
          <w:p>
            <w:pPr>
              <w:spacing w:after="0"/>
            </w:pPr>
            <w:r>
              <w:rPr>
                <w:sz w:val="18"/>
              </w:rPr>
              <w:t>6</w:t>
            </w:r>
          </w:p>
        </w:tc>
        <w:tc>
          <w:tcPr>
            <w:tcW w:type="dxa" w:w="1701"/>
            <w:vAlign w:val="center"/>
          </w:tcPr>
          <w:p>
            <w:pPr>
              <w:spacing w:after="0"/>
            </w:pPr>
            <w:r>
              <w:rPr>
                <w:sz w:val="18"/>
              </w:rPr>
              <w:t>通过</w:t>
            </w:r>
          </w:p>
        </w:tc>
        <w:tc>
          <w:tcPr>
            <w:tcW w:type="dxa" w:w="1701"/>
            <w:vAlign w:val="center"/>
          </w:tcPr>
          <w:p>
            <w:pPr>
              <w:spacing w:after="0"/>
            </w:pPr>
            <w:r>
              <w:rPr>
                <w:sz w:val="18"/>
              </w:rPr>
              <w:t>计入总耗时</w:t>
            </w:r>
          </w:p>
        </w:tc>
      </w:tr>
      <w:tr>
        <w:tc>
          <w:tcPr>
            <w:tcW w:type="dxa" w:w="1701"/>
            <w:vAlign w:val="center"/>
          </w:tcPr>
          <w:p>
            <w:pPr>
              <w:spacing w:after="0"/>
            </w:pPr>
            <w:r>
              <w:rPr>
                <w:sz w:val="18"/>
              </w:rPr>
              <w:t>Worker 运行时</w:t>
            </w:r>
          </w:p>
        </w:tc>
        <w:tc>
          <w:tcPr>
            <w:tcW w:type="dxa" w:w="1701"/>
            <w:vAlign w:val="center"/>
          </w:tcPr>
          <w:p>
            <w:pPr>
              <w:spacing w:after="0"/>
            </w:pPr>
            <w:r>
              <w:rPr>
                <w:sz w:val="18"/>
              </w:rPr>
              <w:t>tests/test_worker_runtime.py</w:t>
            </w:r>
          </w:p>
        </w:tc>
        <w:tc>
          <w:tcPr>
            <w:tcW w:type="dxa" w:w="1701"/>
            <w:vAlign w:val="center"/>
          </w:tcPr>
          <w:p>
            <w:pPr>
              <w:spacing w:after="0"/>
            </w:pPr>
            <w:r>
              <w:rPr>
                <w:sz w:val="18"/>
              </w:rPr>
              <w:t>11</w:t>
            </w:r>
          </w:p>
        </w:tc>
        <w:tc>
          <w:tcPr>
            <w:tcW w:type="dxa" w:w="1701"/>
            <w:vAlign w:val="center"/>
          </w:tcPr>
          <w:p>
            <w:pPr>
              <w:spacing w:after="0"/>
            </w:pPr>
            <w:r>
              <w:rPr>
                <w:sz w:val="18"/>
              </w:rPr>
              <w:t>通过</w:t>
            </w:r>
          </w:p>
        </w:tc>
        <w:tc>
          <w:tcPr>
            <w:tcW w:type="dxa" w:w="1701"/>
            <w:vAlign w:val="center"/>
          </w:tcPr>
          <w:p>
            <w:pPr>
              <w:spacing w:after="0"/>
            </w:pPr>
            <w:r>
              <w:rPr>
                <w:sz w:val="18"/>
              </w:rPr>
              <w:t>计入总耗时</w:t>
            </w:r>
          </w:p>
        </w:tc>
      </w:tr>
      <w:tr>
        <w:tc>
          <w:tcPr>
            <w:tcW w:type="dxa" w:w="1701"/>
            <w:vAlign w:val="center"/>
          </w:tcPr>
          <w:p>
            <w:pPr>
              <w:spacing w:after="0"/>
            </w:pPr>
            <w:r>
              <w:rPr>
                <w:sz w:val="18"/>
              </w:rPr>
              <w:t>课题关键词</w:t>
            </w:r>
          </w:p>
        </w:tc>
        <w:tc>
          <w:tcPr>
            <w:tcW w:type="dxa" w:w="1701"/>
            <w:vAlign w:val="center"/>
          </w:tcPr>
          <w:p>
            <w:pPr>
              <w:spacing w:after="0"/>
            </w:pPr>
            <w:r>
              <w:rPr>
                <w:sz w:val="18"/>
              </w:rPr>
              <w:t>tests/test_topic_keywords.py</w:t>
            </w:r>
          </w:p>
        </w:tc>
        <w:tc>
          <w:tcPr>
            <w:tcW w:type="dxa" w:w="1701"/>
            <w:vAlign w:val="center"/>
          </w:tcPr>
          <w:p>
            <w:pPr>
              <w:spacing w:after="0"/>
            </w:pPr>
            <w:r>
              <w:rPr>
                <w:sz w:val="18"/>
              </w:rPr>
              <w:t>7</w:t>
            </w:r>
          </w:p>
        </w:tc>
        <w:tc>
          <w:tcPr>
            <w:tcW w:type="dxa" w:w="1701"/>
            <w:vAlign w:val="center"/>
          </w:tcPr>
          <w:p>
            <w:pPr>
              <w:spacing w:after="0"/>
            </w:pPr>
            <w:r>
              <w:rPr>
                <w:sz w:val="18"/>
              </w:rPr>
              <w:t>通过</w:t>
            </w:r>
          </w:p>
        </w:tc>
        <w:tc>
          <w:tcPr>
            <w:tcW w:type="dxa" w:w="1701"/>
            <w:vAlign w:val="center"/>
          </w:tcPr>
          <w:p>
            <w:pPr>
              <w:spacing w:after="0"/>
            </w:pPr>
            <w:r>
              <w:rPr>
                <w:sz w:val="18"/>
              </w:rPr>
              <w:t>计入总耗时</w:t>
            </w:r>
          </w:p>
        </w:tc>
      </w:tr>
      <w:tr>
        <w:tc>
          <w:tcPr>
            <w:tcW w:type="dxa" w:w="1701"/>
            <w:vAlign w:val="center"/>
          </w:tcPr>
          <w:p>
            <w:pPr>
              <w:spacing w:after="0"/>
            </w:pPr>
            <w:r>
              <w:rPr>
                <w:sz w:val="18"/>
              </w:rPr>
              <w:t>合计</w:t>
            </w:r>
          </w:p>
        </w:tc>
        <w:tc>
          <w:tcPr>
            <w:tcW w:type="dxa" w:w="1701"/>
            <w:vAlign w:val="center"/>
          </w:tcPr>
          <w:p>
            <w:pPr>
              <w:spacing w:after="0"/>
            </w:pPr>
            <w:r>
              <w:rPr>
                <w:sz w:val="18"/>
              </w:rPr>
              <w:t>后端专项测试</w:t>
            </w:r>
          </w:p>
        </w:tc>
        <w:tc>
          <w:tcPr>
            <w:tcW w:type="dxa" w:w="1701"/>
            <w:vAlign w:val="center"/>
          </w:tcPr>
          <w:p>
            <w:pPr>
              <w:spacing w:after="0"/>
            </w:pPr>
            <w:r>
              <w:rPr>
                <w:sz w:val="18"/>
              </w:rPr>
              <w:t>82</w:t>
            </w:r>
          </w:p>
        </w:tc>
        <w:tc>
          <w:tcPr>
            <w:tcW w:type="dxa" w:w="1701"/>
            <w:vAlign w:val="center"/>
          </w:tcPr>
          <w:p>
            <w:pPr>
              <w:spacing w:after="0"/>
            </w:pPr>
            <w:r>
              <w:rPr>
                <w:sz w:val="18"/>
              </w:rPr>
              <w:t>全部通过，存在 1 条非阻断提示</w:t>
            </w:r>
          </w:p>
        </w:tc>
        <w:tc>
          <w:tcPr>
            <w:tcW w:type="dxa" w:w="1701"/>
            <w:vAlign w:val="center"/>
          </w:tcPr>
          <w:p>
            <w:pPr>
              <w:spacing w:after="0"/>
            </w:pPr>
            <w:r>
              <w:rPr>
                <w:sz w:val="18"/>
              </w:rPr>
              <w:t>7.40s</w:t>
            </w:r>
          </w:p>
        </w:tc>
      </w:tr>
    </w:tbl>
    <w:p>
      <w:pPr>
        <w:pStyle w:val="24"/>
        <w:spacing w:before="0" w:after="0" w:line="300" w:lineRule="auto"/>
      </w:pPr>
      <w:r>
        <w:rPr>
          <w:sz w:val="21"/>
        </w:rPr>
        <w:t>从接口运行机制看，系统采用“API 受理 + Worker 处理”的方式降低耗时任务对接口响应的影响。以 Chat 和 Document 为例，接口只负责校验、写入任务记录和入队，随后由 Worker 完成模型调用或文档处理。与同步等待方式相比，这一机制的差异如表4-4所示。</w:t>
      </w:r>
    </w:p>
    <w:p>
      <w:pPr>
        <w:pStyle w:val="24"/>
        <w:spacing w:before="0" w:after="0" w:line="300" w:lineRule="auto"/>
        <w:jc w:val="center"/>
      </w:pPr>
      <w:r>
        <w:rPr>
          <w:b w:val="0"/>
          <w:sz w:val="21"/>
        </w:rPr>
        <w:t>表4-4 异步处理与同步阻塞方式对比表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对比维度</w:t>
            </w:r>
          </w:p>
        </w:tc>
        <w:tc>
          <w:tcPr>
            <w:tcW w:type="dxa" w:w="2835"/>
            <w:vAlign w:val="center"/>
          </w:tcPr>
          <w:p>
            <w:pPr>
              <w:spacing w:after="0"/>
            </w:pPr>
            <w:r>
              <w:rPr>
                <w:b/>
                <w:sz w:val="18"/>
              </w:rPr>
              <w:t>同步阻塞方式</w:t>
            </w:r>
          </w:p>
        </w:tc>
        <w:tc>
          <w:tcPr>
            <w:tcW w:type="dxa" w:w="2835"/>
            <w:vAlign w:val="center"/>
          </w:tcPr>
          <w:p>
            <w:pPr>
              <w:spacing w:after="0"/>
            </w:pPr>
            <w:r>
              <w:rPr>
                <w:b/>
                <w:sz w:val="18"/>
              </w:rPr>
              <w:t>本文系统异步方式</w:t>
            </w:r>
          </w:p>
        </w:tc>
      </w:tr>
      <w:tr>
        <w:tc>
          <w:tcPr>
            <w:tcW w:type="dxa" w:w="2835"/>
            <w:vAlign w:val="center"/>
          </w:tcPr>
          <w:p>
            <w:pPr>
              <w:spacing w:after="0"/>
            </w:pPr>
            <w:r>
              <w:rPr>
                <w:sz w:val="18"/>
              </w:rPr>
              <w:t>接口响应</w:t>
            </w:r>
          </w:p>
        </w:tc>
        <w:tc>
          <w:tcPr>
            <w:tcW w:type="dxa" w:w="2835"/>
            <w:vAlign w:val="center"/>
          </w:tcPr>
          <w:p>
            <w:pPr>
              <w:spacing w:after="0"/>
            </w:pPr>
            <w:r>
              <w:rPr>
                <w:sz w:val="18"/>
              </w:rPr>
              <w:t>API 等待模型或文档处理完成后返回</w:t>
            </w:r>
          </w:p>
        </w:tc>
        <w:tc>
          <w:tcPr>
            <w:tcW w:type="dxa" w:w="2835"/>
            <w:vAlign w:val="center"/>
          </w:tcPr>
          <w:p>
            <w:pPr>
              <w:spacing w:after="0"/>
            </w:pPr>
            <w:r>
              <w:rPr>
                <w:sz w:val="18"/>
              </w:rPr>
              <w:t>API 完成受理和入队后返回任务标识</w:t>
            </w:r>
          </w:p>
        </w:tc>
      </w:tr>
      <w:tr>
        <w:tc>
          <w:tcPr>
            <w:tcW w:type="dxa" w:w="2835"/>
            <w:vAlign w:val="center"/>
          </w:tcPr>
          <w:p>
            <w:pPr>
              <w:spacing w:after="0"/>
            </w:pPr>
            <w:r>
              <w:rPr>
                <w:sz w:val="18"/>
              </w:rPr>
              <w:t>用户反馈</w:t>
            </w:r>
          </w:p>
        </w:tc>
        <w:tc>
          <w:tcPr>
            <w:tcW w:type="dxa" w:w="2835"/>
            <w:vAlign w:val="center"/>
          </w:tcPr>
          <w:p>
            <w:pPr>
              <w:spacing w:after="0"/>
            </w:pPr>
            <w:r>
              <w:rPr>
                <w:sz w:val="18"/>
              </w:rPr>
              <w:t>用户长时间等待，难以区分处理中和失败</w:t>
            </w:r>
          </w:p>
        </w:tc>
        <w:tc>
          <w:tcPr>
            <w:tcW w:type="dxa" w:w="2835"/>
            <w:vAlign w:val="center"/>
          </w:tcPr>
          <w:p>
            <w:pPr>
              <w:spacing w:after="0"/>
            </w:pPr>
            <w:r>
              <w:rPr>
                <w:sz w:val="18"/>
              </w:rPr>
              <w:t>前端可展示 pending、running、done、failed 状态</w:t>
            </w:r>
          </w:p>
        </w:tc>
      </w:tr>
      <w:tr>
        <w:tc>
          <w:tcPr>
            <w:tcW w:type="dxa" w:w="2835"/>
            <w:vAlign w:val="center"/>
          </w:tcPr>
          <w:p>
            <w:pPr>
              <w:spacing w:after="0"/>
            </w:pPr>
            <w:r>
              <w:rPr>
                <w:sz w:val="18"/>
              </w:rPr>
              <w:t>外部依赖影响</w:t>
            </w:r>
          </w:p>
        </w:tc>
        <w:tc>
          <w:tcPr>
            <w:tcW w:type="dxa" w:w="2835"/>
            <w:vAlign w:val="center"/>
          </w:tcPr>
          <w:p>
            <w:pPr>
              <w:spacing w:after="0"/>
            </w:pPr>
            <w:r>
              <w:rPr>
                <w:sz w:val="18"/>
              </w:rPr>
              <w:t>模型服务延迟直接影响 HTTP 请求</w:t>
            </w:r>
          </w:p>
        </w:tc>
        <w:tc>
          <w:tcPr>
            <w:tcW w:type="dxa" w:w="2835"/>
            <w:vAlign w:val="center"/>
          </w:tcPr>
          <w:p>
            <w:pPr>
              <w:spacing w:after="0"/>
            </w:pPr>
            <w:r>
              <w:rPr>
                <w:sz w:val="18"/>
              </w:rPr>
              <w:t>外部服务延迟主要影响 Worker 任务完成时间</w:t>
            </w:r>
          </w:p>
        </w:tc>
      </w:tr>
      <w:tr>
        <w:tc>
          <w:tcPr>
            <w:tcW w:type="dxa" w:w="2835"/>
            <w:vAlign w:val="center"/>
          </w:tcPr>
          <w:p>
            <w:pPr>
              <w:spacing w:after="0"/>
            </w:pPr>
            <w:r>
              <w:rPr>
                <w:sz w:val="18"/>
              </w:rPr>
              <w:t>错误处理</w:t>
            </w:r>
          </w:p>
        </w:tc>
        <w:tc>
          <w:tcPr>
            <w:tcW w:type="dxa" w:w="2835"/>
            <w:vAlign w:val="center"/>
          </w:tcPr>
          <w:p>
            <w:pPr>
              <w:spacing w:after="0"/>
            </w:pPr>
            <w:r>
              <w:rPr>
                <w:sz w:val="18"/>
              </w:rPr>
              <w:t>错误集中暴露在请求响应中</w:t>
            </w:r>
          </w:p>
        </w:tc>
        <w:tc>
          <w:tcPr>
            <w:tcW w:type="dxa" w:w="2835"/>
            <w:vAlign w:val="center"/>
          </w:tcPr>
          <w:p>
            <w:pPr>
              <w:spacing w:after="0"/>
            </w:pPr>
            <w:r>
              <w:rPr>
                <w:sz w:val="18"/>
              </w:rPr>
              <w:t>错误可记录到任务状态和错误字段中</w:t>
            </w:r>
          </w:p>
        </w:tc>
      </w:tr>
      <w:tr>
        <w:tc>
          <w:tcPr>
            <w:tcW w:type="dxa" w:w="2835"/>
            <w:vAlign w:val="center"/>
          </w:tcPr>
          <w:p>
            <w:pPr>
              <w:spacing w:after="0"/>
            </w:pPr>
            <w:r>
              <w:rPr>
                <w:sz w:val="18"/>
              </w:rPr>
              <w:t>扩展方式</w:t>
            </w:r>
          </w:p>
        </w:tc>
        <w:tc>
          <w:tcPr>
            <w:tcW w:type="dxa" w:w="2835"/>
            <w:vAlign w:val="center"/>
          </w:tcPr>
          <w:p>
            <w:pPr>
              <w:spacing w:after="0"/>
            </w:pPr>
            <w:r>
              <w:rPr>
                <w:sz w:val="18"/>
              </w:rPr>
              <w:t>增加 API 进程也可能被耗时任务占满</w:t>
            </w:r>
          </w:p>
        </w:tc>
        <w:tc>
          <w:tcPr>
            <w:tcW w:type="dxa" w:w="2835"/>
            <w:vAlign w:val="center"/>
          </w:tcPr>
          <w:p>
            <w:pPr>
              <w:spacing w:after="0"/>
            </w:pPr>
            <w:r>
              <w:rPr>
                <w:sz w:val="18"/>
              </w:rPr>
              <w:t>可按任务量扩展 Worker 或队列处理能力</w:t>
            </w:r>
          </w:p>
        </w:tc>
      </w:tr>
      <w:tr>
        <w:tc>
          <w:tcPr>
            <w:tcW w:type="dxa" w:w="2835"/>
            <w:vAlign w:val="center"/>
          </w:tcPr>
          <w:p>
            <w:pPr>
              <w:spacing w:after="0"/>
            </w:pPr>
            <w:r>
              <w:rPr>
                <w:sz w:val="18"/>
              </w:rPr>
              <w:t>可测试性</w:t>
            </w:r>
          </w:p>
        </w:tc>
        <w:tc>
          <w:tcPr>
            <w:tcW w:type="dxa" w:w="2835"/>
            <w:vAlign w:val="center"/>
          </w:tcPr>
          <w:p>
            <w:pPr>
              <w:spacing w:after="0"/>
            </w:pPr>
            <w:r>
              <w:rPr>
                <w:sz w:val="18"/>
              </w:rPr>
              <w:t>难以隔离 API 与模型调用</w:t>
            </w:r>
          </w:p>
        </w:tc>
        <w:tc>
          <w:tcPr>
            <w:tcW w:type="dxa" w:w="2835"/>
            <w:vAlign w:val="center"/>
          </w:tcPr>
          <w:p>
            <w:pPr>
              <w:spacing w:after="0"/>
            </w:pPr>
            <w:r>
              <w:rPr>
                <w:sz w:val="18"/>
              </w:rPr>
              <w:t>可分别测试 API 受理、队列入队和 Worker 消费</w:t>
            </w:r>
          </w:p>
        </w:tc>
      </w:tr>
    </w:tbl>
    <w:p>
      <w:pPr>
        <w:pStyle w:val="24"/>
        <w:spacing w:before="0" w:after="0" w:line="300" w:lineRule="auto"/>
      </w:pPr>
      <w:r>
        <w:rPr>
          <w:sz w:val="21"/>
        </w:rPr>
        <w:t>该对比表明，异步机制更适合本文系统中的大语言模型调用、PDF 解析、文档摘要和课题画像补充等任务。接口层保持受理和查询职责，可以降低请求线程被外部模型服务阻塞的风险；Worker 层则承担耗时处理和状态回写任务，使系统在工程结构上更清晰。</w:t>
      </w:r>
    </w:p>
    <w:p>
      <w:pPr>
        <w:pStyle w:val="27"/>
      </w:pPr>
      <w:r>
        <w:rPr>
          <w:b/>
          <w:sz w:val="28"/>
        </w:rPr>
        <w:t>4.4 前端构建与页面测试</w:t>
      </w:r>
    </w:p>
    <w:p>
      <w:pPr>
        <w:pStyle w:val="24"/>
        <w:spacing w:before="0" w:after="0" w:line="300" w:lineRule="auto"/>
      </w:pPr>
      <w:r>
        <w:rPr>
          <w:sz w:val="21"/>
        </w:rPr>
        <w:t>前端测试使用 Vitest 执行，覆盖页面工具函数、业务类型、路由保护、仪表盘、登录页、课题页、任务看板、文档页、对话页和布局组件等内容。测试日志显示，共 23 个测试文件、61 个测试项通过。随后执行生产构建，系统通过 TypeScript 编译和 Vite 构建流程，生产产物能够正常生成。前端测试与构建结果如图4-3所示。</w:t>
      </w:r>
    </w:p>
    <w:p>
      <w:pPr>
        <w:pStyle w:val="24"/>
        <w:spacing w:before="0" w:after="0" w:line="300" w:lineRule="auto"/>
        <w:jc w:val="center"/>
      </w:pPr>
      <w:r>
        <w:rPr>
          <w:sz w:val="21"/>
        </w:rPr>
        <w:t>[图4-3 前端测试与构建结果截图：请人工插入图片 论文图片/exported/图5-2-前端测试与构建结果截图.png]</w:t>
      </w:r>
    </w:p>
    <w:p>
      <w:pPr>
        <w:pStyle w:val="24"/>
        <w:spacing w:before="0" w:after="0" w:line="300" w:lineRule="auto"/>
        <w:jc w:val="center"/>
      </w:pPr>
      <w:r>
        <w:rPr>
          <w:b w:val="0"/>
          <w:sz w:val="21"/>
        </w:rPr>
        <w:t>图4-3 前端测试与构建结果截图</w:t>
      </w:r>
    </w:p>
    <w:p>
      <w:pPr>
        <w:pStyle w:val="24"/>
        <w:spacing w:before="0" w:after="0" w:line="300" w:lineRule="auto"/>
      </w:pPr>
      <w:r>
        <w:rPr>
          <w:sz w:val="21"/>
        </w:rPr>
        <w:t>前端测试与构建结果汇总如表4-5所示。</w:t>
      </w:r>
    </w:p>
    <w:p>
      <w:pPr>
        <w:pStyle w:val="24"/>
        <w:spacing w:before="0" w:after="0" w:line="300" w:lineRule="auto"/>
        <w:jc w:val="center"/>
      </w:pPr>
      <w:r>
        <w:rPr>
          <w:b w:val="0"/>
          <w:sz w:val="21"/>
        </w:rPr>
        <w:t>表4-5 前端测试与构建结果汇总表</w:t>
      </w:r>
    </w:p>
    <w:tbl>
      <w:tblPr>
        <w:tblStyle w:val="16"/>
        <w:tblW w:type="auto" w:w="0"/>
        <w:jc w:val="center"/>
        <w:tblLook w:firstColumn="1" w:firstRow="1" w:lastColumn="0" w:lastRow="0" w:noHBand="0" w:noVBand="1" w:val="04A0"/>
      </w:tblPr>
      <w:tblGrid>
        <w:gridCol w:w="4252"/>
        <w:gridCol w:w="4252"/>
      </w:tblGrid>
      <w:tr>
        <w:tc>
          <w:tcPr>
            <w:tcW w:type="dxa" w:w="4252"/>
            <w:vAlign w:val="center"/>
          </w:tcPr>
          <w:p>
            <w:pPr>
              <w:spacing w:after="0"/>
            </w:pPr>
            <w:r>
              <w:rPr>
                <w:b/>
                <w:sz w:val="18"/>
              </w:rPr>
              <w:t>项目</w:t>
            </w:r>
          </w:p>
        </w:tc>
        <w:tc>
          <w:tcPr>
            <w:tcW w:type="dxa" w:w="4252"/>
            <w:vAlign w:val="center"/>
          </w:tcPr>
          <w:p>
            <w:pPr>
              <w:spacing w:after="0"/>
            </w:pPr>
            <w:r>
              <w:rPr>
                <w:b/>
                <w:sz w:val="18"/>
              </w:rPr>
              <w:t>结果</w:t>
            </w:r>
          </w:p>
        </w:tc>
      </w:tr>
      <w:tr>
        <w:tc>
          <w:tcPr>
            <w:tcW w:type="dxa" w:w="4252"/>
            <w:vAlign w:val="center"/>
          </w:tcPr>
          <w:p>
            <w:pPr>
              <w:spacing w:after="0"/>
            </w:pPr>
            <w:r>
              <w:rPr>
                <w:sz w:val="18"/>
              </w:rPr>
              <w:t>测试命令</w:t>
            </w:r>
          </w:p>
        </w:tc>
        <w:tc>
          <w:tcPr>
            <w:tcW w:type="dxa" w:w="4252"/>
            <w:vAlign w:val="center"/>
          </w:tcPr>
          <w:p>
            <w:pPr>
              <w:spacing w:after="0"/>
            </w:pPr>
            <w:r>
              <w:rPr>
                <w:sz w:val="18"/>
              </w:rPr>
              <w:t>npm test -- --run</w:t>
            </w:r>
          </w:p>
        </w:tc>
      </w:tr>
      <w:tr>
        <w:tc>
          <w:tcPr>
            <w:tcW w:type="dxa" w:w="4252"/>
            <w:vAlign w:val="center"/>
          </w:tcPr>
          <w:p>
            <w:pPr>
              <w:spacing w:after="0"/>
            </w:pPr>
            <w:r>
              <w:rPr>
                <w:sz w:val="18"/>
              </w:rPr>
              <w:t>测试框架</w:t>
            </w:r>
          </w:p>
        </w:tc>
        <w:tc>
          <w:tcPr>
            <w:tcW w:type="dxa" w:w="4252"/>
            <w:vAlign w:val="center"/>
          </w:tcPr>
          <w:p>
            <w:pPr>
              <w:spacing w:after="0"/>
            </w:pPr>
            <w:r>
              <w:rPr>
                <w:sz w:val="18"/>
              </w:rPr>
              <w:t>Vitest 3.2.4</w:t>
            </w:r>
          </w:p>
        </w:tc>
      </w:tr>
      <w:tr>
        <w:tc>
          <w:tcPr>
            <w:tcW w:type="dxa" w:w="4252"/>
            <w:vAlign w:val="center"/>
          </w:tcPr>
          <w:p>
            <w:pPr>
              <w:spacing w:after="0"/>
            </w:pPr>
            <w:r>
              <w:rPr>
                <w:sz w:val="18"/>
              </w:rPr>
              <w:t>测试文件数</w:t>
            </w:r>
          </w:p>
        </w:tc>
        <w:tc>
          <w:tcPr>
            <w:tcW w:type="dxa" w:w="4252"/>
            <w:vAlign w:val="center"/>
          </w:tcPr>
          <w:p>
            <w:pPr>
              <w:spacing w:after="0"/>
            </w:pPr>
            <w:r>
              <w:rPr>
                <w:sz w:val="18"/>
              </w:rPr>
              <w:t>23 个</w:t>
            </w:r>
          </w:p>
        </w:tc>
      </w:tr>
      <w:tr>
        <w:tc>
          <w:tcPr>
            <w:tcW w:type="dxa" w:w="4252"/>
            <w:vAlign w:val="center"/>
          </w:tcPr>
          <w:p>
            <w:pPr>
              <w:spacing w:after="0"/>
            </w:pPr>
            <w:r>
              <w:rPr>
                <w:sz w:val="18"/>
              </w:rPr>
              <w:t>测试用例数</w:t>
            </w:r>
          </w:p>
        </w:tc>
        <w:tc>
          <w:tcPr>
            <w:tcW w:type="dxa" w:w="4252"/>
            <w:vAlign w:val="center"/>
          </w:tcPr>
          <w:p>
            <w:pPr>
              <w:spacing w:after="0"/>
            </w:pPr>
            <w:r>
              <w:rPr>
                <w:sz w:val="18"/>
              </w:rPr>
              <w:t>61 个</w:t>
            </w:r>
          </w:p>
        </w:tc>
      </w:tr>
      <w:tr>
        <w:tc>
          <w:tcPr>
            <w:tcW w:type="dxa" w:w="4252"/>
            <w:vAlign w:val="center"/>
          </w:tcPr>
          <w:p>
            <w:pPr>
              <w:spacing w:after="0"/>
            </w:pPr>
            <w:r>
              <w:rPr>
                <w:sz w:val="18"/>
              </w:rPr>
              <w:t>测试结果</w:t>
            </w:r>
          </w:p>
        </w:tc>
        <w:tc>
          <w:tcPr>
            <w:tcW w:type="dxa" w:w="4252"/>
            <w:vAlign w:val="center"/>
          </w:tcPr>
          <w:p>
            <w:pPr>
              <w:spacing w:after="0"/>
            </w:pPr>
            <w:r>
              <w:rPr>
                <w:sz w:val="18"/>
              </w:rPr>
              <w:t>全部通过</w:t>
            </w:r>
          </w:p>
        </w:tc>
      </w:tr>
      <w:tr>
        <w:tc>
          <w:tcPr>
            <w:tcW w:type="dxa" w:w="4252"/>
            <w:vAlign w:val="center"/>
          </w:tcPr>
          <w:p>
            <w:pPr>
              <w:spacing w:after="0"/>
            </w:pPr>
            <w:r>
              <w:rPr>
                <w:sz w:val="18"/>
              </w:rPr>
              <w:t>测试耗时</w:t>
            </w:r>
          </w:p>
        </w:tc>
        <w:tc>
          <w:tcPr>
            <w:tcW w:type="dxa" w:w="4252"/>
            <w:vAlign w:val="center"/>
          </w:tcPr>
          <w:p>
            <w:pPr>
              <w:spacing w:after="0"/>
            </w:pPr>
            <w:r>
              <w:rPr>
                <w:sz w:val="18"/>
              </w:rPr>
              <w:t>8.92s</w:t>
            </w:r>
          </w:p>
        </w:tc>
      </w:tr>
      <w:tr>
        <w:tc>
          <w:tcPr>
            <w:tcW w:type="dxa" w:w="4252"/>
            <w:vAlign w:val="center"/>
          </w:tcPr>
          <w:p>
            <w:pPr>
              <w:spacing w:after="0"/>
            </w:pPr>
            <w:r>
              <w:rPr>
                <w:sz w:val="18"/>
              </w:rPr>
              <w:t>构建命令</w:t>
            </w:r>
          </w:p>
        </w:tc>
        <w:tc>
          <w:tcPr>
            <w:tcW w:type="dxa" w:w="4252"/>
            <w:vAlign w:val="center"/>
          </w:tcPr>
          <w:p>
            <w:pPr>
              <w:spacing w:after="0"/>
            </w:pPr>
            <w:r>
              <w:rPr>
                <w:sz w:val="18"/>
              </w:rPr>
              <w:t>npm run build</w:t>
            </w:r>
          </w:p>
        </w:tc>
      </w:tr>
      <w:tr>
        <w:tc>
          <w:tcPr>
            <w:tcW w:type="dxa" w:w="4252"/>
            <w:vAlign w:val="center"/>
          </w:tcPr>
          <w:p>
            <w:pPr>
              <w:spacing w:after="0"/>
            </w:pPr>
            <w:r>
              <w:rPr>
                <w:sz w:val="18"/>
              </w:rPr>
              <w:t>构建工具</w:t>
            </w:r>
          </w:p>
        </w:tc>
        <w:tc>
          <w:tcPr>
            <w:tcW w:type="dxa" w:w="4252"/>
            <w:vAlign w:val="center"/>
          </w:tcPr>
          <w:p>
            <w:pPr>
              <w:spacing w:after="0"/>
            </w:pPr>
            <w:r>
              <w:rPr>
                <w:sz w:val="18"/>
              </w:rPr>
              <w:t>TypeScript + Vite 7.3.2</w:t>
            </w:r>
          </w:p>
        </w:tc>
      </w:tr>
      <w:tr>
        <w:tc>
          <w:tcPr>
            <w:tcW w:type="dxa" w:w="4252"/>
            <w:vAlign w:val="center"/>
          </w:tcPr>
          <w:p>
            <w:pPr>
              <w:spacing w:after="0"/>
            </w:pPr>
            <w:r>
              <w:rPr>
                <w:sz w:val="18"/>
              </w:rPr>
              <w:t>转换模块数</w:t>
            </w:r>
          </w:p>
        </w:tc>
        <w:tc>
          <w:tcPr>
            <w:tcW w:type="dxa" w:w="4252"/>
            <w:vAlign w:val="center"/>
          </w:tcPr>
          <w:p>
            <w:pPr>
              <w:spacing w:after="0"/>
            </w:pPr>
            <w:r>
              <w:rPr>
                <w:sz w:val="18"/>
              </w:rPr>
              <w:t>2020 个</w:t>
            </w:r>
          </w:p>
        </w:tc>
      </w:tr>
      <w:tr>
        <w:tc>
          <w:tcPr>
            <w:tcW w:type="dxa" w:w="4252"/>
            <w:vAlign w:val="center"/>
          </w:tcPr>
          <w:p>
            <w:pPr>
              <w:spacing w:after="0"/>
            </w:pPr>
            <w:r>
              <w:rPr>
                <w:sz w:val="18"/>
              </w:rPr>
              <w:t>CSS 产物</w:t>
            </w:r>
          </w:p>
        </w:tc>
        <w:tc>
          <w:tcPr>
            <w:tcW w:type="dxa" w:w="4252"/>
            <w:vAlign w:val="center"/>
          </w:tcPr>
          <w:p>
            <w:pPr>
              <w:spacing w:after="0"/>
            </w:pPr>
            <w:r>
              <w:rPr>
                <w:sz w:val="18"/>
              </w:rPr>
              <w:t>32.42 kB，压缩后约 7.11 kB</w:t>
            </w:r>
          </w:p>
        </w:tc>
      </w:tr>
      <w:tr>
        <w:tc>
          <w:tcPr>
            <w:tcW w:type="dxa" w:w="4252"/>
            <w:vAlign w:val="center"/>
          </w:tcPr>
          <w:p>
            <w:pPr>
              <w:spacing w:after="0"/>
            </w:pPr>
            <w:r>
              <w:rPr>
                <w:sz w:val="18"/>
              </w:rPr>
              <w:t>JS 产物</w:t>
            </w:r>
          </w:p>
        </w:tc>
        <w:tc>
          <w:tcPr>
            <w:tcW w:type="dxa" w:w="4252"/>
            <w:vAlign w:val="center"/>
          </w:tcPr>
          <w:p>
            <w:pPr>
              <w:spacing w:after="0"/>
            </w:pPr>
            <w:r>
              <w:rPr>
                <w:sz w:val="18"/>
              </w:rPr>
              <w:t>482.87 kB，压缩后约 151.25 kB</w:t>
            </w:r>
          </w:p>
        </w:tc>
      </w:tr>
      <w:tr>
        <w:tc>
          <w:tcPr>
            <w:tcW w:type="dxa" w:w="4252"/>
            <w:vAlign w:val="center"/>
          </w:tcPr>
          <w:p>
            <w:pPr>
              <w:spacing w:after="0"/>
            </w:pPr>
            <w:r>
              <w:rPr>
                <w:sz w:val="18"/>
              </w:rPr>
              <w:t>构建耗时</w:t>
            </w:r>
          </w:p>
        </w:tc>
        <w:tc>
          <w:tcPr>
            <w:tcW w:type="dxa" w:w="4252"/>
            <w:vAlign w:val="center"/>
          </w:tcPr>
          <w:p>
            <w:pPr>
              <w:spacing w:after="0"/>
            </w:pPr>
            <w:r>
              <w:rPr>
                <w:sz w:val="18"/>
              </w:rPr>
              <w:t>约 3 秒</w:t>
            </w:r>
          </w:p>
        </w:tc>
      </w:tr>
      <w:tr>
        <w:tc>
          <w:tcPr>
            <w:tcW w:type="dxa" w:w="4252"/>
            <w:vAlign w:val="center"/>
          </w:tcPr>
          <w:p>
            <w:pPr>
              <w:spacing w:after="0"/>
            </w:pPr>
            <w:r>
              <w:rPr>
                <w:sz w:val="18"/>
              </w:rPr>
              <w:t>构建结果</w:t>
            </w:r>
          </w:p>
        </w:tc>
        <w:tc>
          <w:tcPr>
            <w:tcW w:type="dxa" w:w="4252"/>
            <w:vAlign w:val="center"/>
          </w:tcPr>
          <w:p>
            <w:pPr>
              <w:spacing w:after="0"/>
            </w:pPr>
            <w:r>
              <w:rPr>
                <w:sz w:val="18"/>
              </w:rPr>
              <w:t>成功</w:t>
            </w:r>
          </w:p>
        </w:tc>
      </w:tr>
    </w:tbl>
    <w:p>
      <w:pPr>
        <w:pStyle w:val="24"/>
        <w:spacing w:before="0" w:after="0" w:line="300" w:lineRule="auto"/>
      </w:pPr>
      <w:r>
        <w:rPr>
          <w:sz w:val="21"/>
        </w:rPr>
        <w:t>测试结果说明前端页面的核心逻辑具备基本可靠性。登录页测试验证了演示账号填充行为，仪表盘测试验证了工作区概览，课题页测试验证了教师工作区和课题相关逻辑，任务看板测试验证了里程碑创建，文档页测试验证了任务列表变化时的选中状态保持，对话页测试验证了缺省会话创建行为。这些测试覆盖了系统主要页面的交互入口。</w:t>
      </w:r>
    </w:p>
    <w:p>
      <w:pPr>
        <w:pStyle w:val="24"/>
        <w:spacing w:before="0" w:after="0" w:line="300" w:lineRule="auto"/>
      </w:pPr>
      <w:r>
        <w:rPr>
          <w:sz w:val="21"/>
        </w:rPr>
        <w:t>前端 lint 日志中出现了 React Hook 相关规则提示，主要涉及状态派生方式和依赖项稳定性。相关提示可作为后续前端渲染优化的依据，后续可通过调整状态组织方式和减少不必要的重复渲染来改善复杂页面的数据刷新表现。</w:t>
      </w:r>
    </w:p>
    <w:p>
      <w:pPr>
        <w:pStyle w:val="27"/>
      </w:pPr>
      <w:r>
        <w:rPr>
          <w:b/>
          <w:sz w:val="28"/>
        </w:rPr>
        <w:t>4.5 性能分析</w:t>
      </w:r>
    </w:p>
    <w:p>
      <w:pPr>
        <w:pStyle w:val="24"/>
        <w:spacing w:before="0" w:after="0" w:line="300" w:lineRule="auto"/>
      </w:pPr>
      <w:r>
        <w:rPr>
          <w:sz w:val="21"/>
        </w:rPr>
        <w:t>系统性能分析围绕接口响应、推荐计算、异步任务、前端构建和文档处理五个方面展开。由于本文系统主要为本科毕业设计选题支持场景，系统规模以学院或专业范围内的课题和学生为主，因此本节属于基于测试结果与运行机制的性能分析，重点在验证系统结构是否能够支撑稳定响应、可维护扩展和耗时任务隔离。</w:t>
      </w:r>
    </w:p>
    <w:p>
      <w:pPr>
        <w:pStyle w:val="24"/>
        <w:spacing w:before="0" w:after="0" w:line="300" w:lineRule="auto"/>
      </w:pPr>
      <w:r>
        <w:rPr>
          <w:sz w:val="21"/>
        </w:rPr>
        <w:t>在接口响应方面，普通查询接口和业务提交接口主要执行参数校验、权限判断、数据库读写和 JSON 序列化。课题列表、志愿提交、指导关系查询和推荐查询等接口均不应直接执行耗时模型调用。对于 Chat 和 Document 这类与 AI 或文档处理相关的接口，系统采用 202 受理机制，将耗时操作交由 Worker 完成。因此，接口响应时间主要受数据库操作和入队操作影响，而不直接受大语言模型生成时间影响。</w:t>
      </w:r>
    </w:p>
    <w:p>
      <w:pPr>
        <w:pStyle w:val="24"/>
        <w:spacing w:before="0" w:after="0" w:line="300" w:lineRule="auto"/>
      </w:pPr>
      <w:r>
        <w:rPr>
          <w:sz w:val="21"/>
        </w:rPr>
        <w:t>在推荐计算方面，推荐服务采用同步只读计算。系统读取学生画像、课题关键词和课题画像后，基于集合相似度和解释因素生成 Top-N 排序。该过程不调用 LLM，也不写入数据库，因此相较于在线生成式推荐具有更稳定的响应特征。在当前选题场景下，课题数量通常有限，采用内存评分和排序即可满足本科毕业设计选题支持需求。后续若课题规模增大，可结合矩阵分解、神经协同过滤或语义相似度等推荐优化思路扩展排序模型[33-34,44]。</w:t>
      </w:r>
    </w:p>
    <w:p>
      <w:pPr>
        <w:pStyle w:val="24"/>
        <w:spacing w:before="0" w:after="0" w:line="300" w:lineRule="auto"/>
      </w:pPr>
      <w:r>
        <w:rPr>
          <w:sz w:val="21"/>
        </w:rPr>
        <w:t>在异步任务方面，系统将聊天回复、PDF 解析、文档摘要、课题画像补充和指导关系对账纳入 Redis 队列。该设计的性能价值在于将“请求受理”和“任务执行”拆开，使 API 线程不被外部模型服务或文档处理过程占用。Worker 可以按队列逐步消费任务，并将状态回写为 pending、running、done 或 failed。从运行结果看，系统联调环境中 Web 与 Worker 同时启动，Redis 可作为队列中间件支撑任务流转。</w:t>
      </w:r>
    </w:p>
    <w:p>
      <w:pPr>
        <w:pStyle w:val="24"/>
        <w:spacing w:before="0" w:after="0" w:line="300" w:lineRule="auto"/>
      </w:pPr>
      <w:r>
        <w:rPr>
          <w:sz w:val="21"/>
        </w:rPr>
        <w:t>在文档处理方面，系统采用“上传任务、PDF 解析、文档处理、结果回写”的分阶段方式。PDF 文档解析和摘要生成通常比普通接口查询耗时更长，若同步处理会影响用户等待体验。通过异步文档任务，用户上传后即可获得任务记录，前端可以持续展示处理状态。该机制更适合毕业设计文献阅读辅助场景，也便于后续加入文档分块、摘要缓存和失败重试等优化策略。</w:t>
      </w:r>
    </w:p>
    <w:p>
      <w:pPr>
        <w:pStyle w:val="24"/>
        <w:spacing w:before="0" w:after="0" w:line="300" w:lineRule="auto"/>
      </w:pPr>
      <w:r>
        <w:rPr>
          <w:sz w:val="21"/>
        </w:rPr>
        <w:t>在前端构建方面，生产构建能够完成模块转换并生成 JS、CSS 等静态资源，产物体积处于当前系统规模下的可接受范围，页面逻辑能够通过生产构建验证。后续可结合路由级代码拆分、依赖分析和组件渲染优化进一步改善首屏加载和运行体验。</w:t>
      </w:r>
    </w:p>
    <w:p>
      <w:pPr>
        <w:pStyle w:val="24"/>
        <w:spacing w:before="0" w:after="0" w:line="300" w:lineRule="auto"/>
      </w:pPr>
      <w:r>
        <w:rPr>
          <w:sz w:val="21"/>
        </w:rPr>
        <w:t>推荐解释性分析如表4-6所示。可解释推荐和可解释人工智能研究均强调，系统应向用户提供结果依据，以提高用户对模型输出的理解和判断能力[13,53-54]。</w:t>
      </w:r>
    </w:p>
    <w:p>
      <w:pPr>
        <w:pStyle w:val="24"/>
        <w:spacing w:before="0" w:after="0" w:line="300" w:lineRule="auto"/>
        <w:jc w:val="center"/>
      </w:pPr>
      <w:r>
        <w:rPr>
          <w:b w:val="0"/>
          <w:sz w:val="21"/>
        </w:rPr>
        <w:t>表4-6 推荐解释性分析表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解释因素</w:t>
            </w:r>
          </w:p>
        </w:tc>
        <w:tc>
          <w:tcPr>
            <w:tcW w:type="dxa" w:w="2835"/>
            <w:vAlign w:val="center"/>
          </w:tcPr>
          <w:p>
            <w:pPr>
              <w:spacing w:after="0"/>
            </w:pPr>
            <w:r>
              <w:rPr>
                <w:b/>
                <w:sz w:val="18"/>
              </w:rPr>
              <w:t>数据来源</w:t>
            </w:r>
          </w:p>
        </w:tc>
        <w:tc>
          <w:tcPr>
            <w:tcW w:type="dxa" w:w="2835"/>
            <w:vAlign w:val="center"/>
          </w:tcPr>
          <w:p>
            <w:pPr>
              <w:spacing w:after="0"/>
            </w:pPr>
            <w:r>
              <w:rPr>
                <w:b/>
                <w:sz w:val="18"/>
              </w:rPr>
              <w:t>解释作用</w:t>
            </w:r>
          </w:p>
        </w:tc>
      </w:tr>
      <w:tr>
        <w:tc>
          <w:tcPr>
            <w:tcW w:type="dxa" w:w="2835"/>
            <w:vAlign w:val="center"/>
          </w:tcPr>
          <w:p>
            <w:pPr>
              <w:spacing w:after="0"/>
            </w:pPr>
            <w:r>
              <w:rPr>
                <w:sz w:val="18"/>
              </w:rPr>
              <w:t>关键词匹配</w:t>
            </w:r>
          </w:p>
        </w:tc>
        <w:tc>
          <w:tcPr>
            <w:tcW w:type="dxa" w:w="2835"/>
            <w:vAlign w:val="center"/>
          </w:tcPr>
          <w:p>
            <w:pPr>
              <w:spacing w:after="0"/>
            </w:pPr>
            <w:r>
              <w:rPr>
                <w:sz w:val="18"/>
              </w:rPr>
              <w:t>学生画像关键词、课题技术关键词、课题画像关键词</w:t>
            </w:r>
          </w:p>
        </w:tc>
        <w:tc>
          <w:tcPr>
            <w:tcW w:type="dxa" w:w="2835"/>
            <w:vAlign w:val="center"/>
          </w:tcPr>
          <w:p>
            <w:pPr>
              <w:spacing w:after="0"/>
            </w:pPr>
            <w:r>
              <w:rPr>
                <w:sz w:val="18"/>
              </w:rPr>
              <w:t>说明学生兴趣与课题方向是否重合</w:t>
            </w:r>
          </w:p>
        </w:tc>
      </w:tr>
      <w:tr>
        <w:tc>
          <w:tcPr>
            <w:tcW w:type="dxa" w:w="2835"/>
            <w:vAlign w:val="center"/>
          </w:tcPr>
          <w:p>
            <w:pPr>
              <w:spacing w:after="0"/>
            </w:pPr>
            <w:r>
              <w:rPr>
                <w:sz w:val="18"/>
              </w:rPr>
              <w:t>技能匹配</w:t>
            </w:r>
          </w:p>
        </w:tc>
        <w:tc>
          <w:tcPr>
            <w:tcW w:type="dxa" w:w="2835"/>
            <w:vAlign w:val="center"/>
          </w:tcPr>
          <w:p>
            <w:pPr>
              <w:spacing w:after="0"/>
            </w:pPr>
            <w:r>
              <w:rPr>
                <w:sz w:val="18"/>
              </w:rPr>
              <w:t>学生技能标签、课题能力要求</w:t>
            </w:r>
          </w:p>
        </w:tc>
        <w:tc>
          <w:tcPr>
            <w:tcW w:type="dxa" w:w="2835"/>
            <w:vAlign w:val="center"/>
          </w:tcPr>
          <w:p>
            <w:pPr>
              <w:spacing w:after="0"/>
            </w:pPr>
            <w:r>
              <w:rPr>
                <w:sz w:val="18"/>
              </w:rPr>
              <w:t>说明学生已有能力是否支撑课题实施</w:t>
            </w:r>
          </w:p>
        </w:tc>
      </w:tr>
      <w:tr>
        <w:tc>
          <w:tcPr>
            <w:tcW w:type="dxa" w:w="2835"/>
            <w:vAlign w:val="center"/>
          </w:tcPr>
          <w:p>
            <w:pPr>
              <w:spacing w:after="0"/>
            </w:pPr>
            <w:r>
              <w:rPr>
                <w:sz w:val="18"/>
              </w:rPr>
              <w:t>难度适配</w:t>
            </w:r>
          </w:p>
        </w:tc>
        <w:tc>
          <w:tcPr>
            <w:tcW w:type="dxa" w:w="2835"/>
            <w:vAlign w:val="center"/>
          </w:tcPr>
          <w:p>
            <w:pPr>
              <w:spacing w:after="0"/>
            </w:pPr>
            <w:r>
              <w:rPr>
                <w:sz w:val="18"/>
              </w:rPr>
              <w:t>课题画像难度、学生投入时间或能力基础</w:t>
            </w:r>
          </w:p>
        </w:tc>
        <w:tc>
          <w:tcPr>
            <w:tcW w:type="dxa" w:w="2835"/>
            <w:vAlign w:val="center"/>
          </w:tcPr>
          <w:p>
            <w:pPr>
              <w:spacing w:after="0"/>
            </w:pPr>
            <w:r>
              <w:rPr>
                <w:sz w:val="18"/>
              </w:rPr>
              <w:t>提示课题难度与学生准备程度是否协调</w:t>
            </w:r>
          </w:p>
        </w:tc>
      </w:tr>
      <w:tr>
        <w:tc>
          <w:tcPr>
            <w:tcW w:type="dxa" w:w="2835"/>
            <w:vAlign w:val="center"/>
          </w:tcPr>
          <w:p>
            <w:pPr>
              <w:spacing w:after="0"/>
            </w:pPr>
            <w:r>
              <w:rPr>
                <w:sz w:val="18"/>
              </w:rPr>
              <w:t>容量状态</w:t>
            </w:r>
          </w:p>
        </w:tc>
        <w:tc>
          <w:tcPr>
            <w:tcW w:type="dxa" w:w="2835"/>
            <w:vAlign w:val="center"/>
          </w:tcPr>
          <w:p>
            <w:pPr>
              <w:spacing w:after="0"/>
            </w:pPr>
            <w:r>
              <w:rPr>
                <w:sz w:val="18"/>
              </w:rPr>
              <w:t>课题容量、已选人数</w:t>
            </w:r>
          </w:p>
        </w:tc>
        <w:tc>
          <w:tcPr>
            <w:tcW w:type="dxa" w:w="2835"/>
            <w:vAlign w:val="center"/>
          </w:tcPr>
          <w:p>
            <w:pPr>
              <w:spacing w:after="0"/>
            </w:pPr>
            <w:r>
              <w:rPr>
                <w:sz w:val="18"/>
              </w:rPr>
              <w:t>提示课题是否仍有可选名额</w:t>
            </w:r>
          </w:p>
        </w:tc>
      </w:tr>
      <w:tr>
        <w:tc>
          <w:tcPr>
            <w:tcW w:type="dxa" w:w="2835"/>
            <w:vAlign w:val="center"/>
          </w:tcPr>
          <w:p>
            <w:pPr>
              <w:spacing w:after="0"/>
            </w:pPr>
            <w:r>
              <w:rPr>
                <w:sz w:val="18"/>
              </w:rPr>
              <w:t>课题状态</w:t>
            </w:r>
          </w:p>
        </w:tc>
        <w:tc>
          <w:tcPr>
            <w:tcW w:type="dxa" w:w="2835"/>
            <w:vAlign w:val="center"/>
          </w:tcPr>
          <w:p>
            <w:pPr>
              <w:spacing w:after="0"/>
            </w:pPr>
            <w:r>
              <w:rPr>
                <w:sz w:val="18"/>
              </w:rPr>
              <w:t>课题审核与发布状态</w:t>
            </w:r>
          </w:p>
        </w:tc>
        <w:tc>
          <w:tcPr>
            <w:tcW w:type="dxa" w:w="2835"/>
            <w:vAlign w:val="center"/>
          </w:tcPr>
          <w:p>
            <w:pPr>
              <w:spacing w:after="0"/>
            </w:pPr>
            <w:r>
              <w:rPr>
                <w:sz w:val="18"/>
              </w:rPr>
              <w:t>保证推荐结果只包含可选课题</w:t>
            </w:r>
          </w:p>
        </w:tc>
      </w:tr>
      <w:tr>
        <w:tc>
          <w:tcPr>
            <w:tcW w:type="dxa" w:w="2835"/>
            <w:vAlign w:val="center"/>
          </w:tcPr>
          <w:p>
            <w:pPr>
              <w:spacing w:after="0"/>
            </w:pPr>
            <w:r>
              <w:rPr>
                <w:sz w:val="18"/>
              </w:rPr>
              <w:t>推荐原因</w:t>
            </w:r>
          </w:p>
        </w:tc>
        <w:tc>
          <w:tcPr>
            <w:tcW w:type="dxa" w:w="2835"/>
            <w:vAlign w:val="center"/>
          </w:tcPr>
          <w:p>
            <w:pPr>
              <w:spacing w:after="0"/>
            </w:pPr>
            <w:r>
              <w:rPr>
                <w:sz w:val="18"/>
              </w:rPr>
              <w:t>匹配词项、得分和业务提示</w:t>
            </w:r>
          </w:p>
        </w:tc>
        <w:tc>
          <w:tcPr>
            <w:tcW w:type="dxa" w:w="2835"/>
            <w:vAlign w:val="center"/>
          </w:tcPr>
          <w:p>
            <w:pPr>
              <w:spacing w:after="0"/>
            </w:pPr>
            <w:r>
              <w:rPr>
                <w:sz w:val="18"/>
              </w:rPr>
              <w:t>帮助学生理解推荐排序依据</w:t>
            </w:r>
          </w:p>
        </w:tc>
      </w:tr>
    </w:tbl>
    <w:p>
      <w:pPr>
        <w:pStyle w:val="27"/>
      </w:pPr>
      <w:r>
        <w:rPr>
          <w:b/>
          <w:sz w:val="28"/>
        </w:rPr>
        <w:t>4.6 与传统系统的对比分析</w:t>
      </w:r>
    </w:p>
    <w:p>
      <w:pPr>
        <w:pStyle w:val="24"/>
        <w:spacing w:before="0" w:after="0" w:line="300" w:lineRule="auto"/>
      </w:pPr>
      <w:r>
        <w:rPr>
          <w:sz w:val="21"/>
        </w:rPr>
        <w:t>传统毕业设计管理系统通常以流程线上化和材料归档为主要目标，能够解决课题发布、学生选题、教师确认和过程记录等问题[1,17,20-21]。但在选题匹配、推荐解释、文档处理和异步 AI 辅助方面，传统系统往往依赖人工判断或外部工具。本文系统在保留流程管理能力的基础上，将智能推荐、课题画像、学生画像、文档处理和任务看板纳入统一系统。二者对比如表4-7所示。</w:t>
      </w:r>
    </w:p>
    <w:p>
      <w:pPr>
        <w:pStyle w:val="24"/>
        <w:spacing w:before="0" w:after="0" w:line="300" w:lineRule="auto"/>
        <w:jc w:val="center"/>
      </w:pPr>
      <w:r>
        <w:rPr>
          <w:b w:val="0"/>
          <w:sz w:val="21"/>
        </w:rPr>
        <w:t>表4-7 本文系统与传统毕业设计管理系统对比表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对比维度</w:t>
            </w:r>
          </w:p>
        </w:tc>
        <w:tc>
          <w:tcPr>
            <w:tcW w:type="dxa" w:w="2835"/>
            <w:vAlign w:val="center"/>
          </w:tcPr>
          <w:p>
            <w:pPr>
              <w:spacing w:after="0"/>
            </w:pPr>
            <w:r>
              <w:rPr>
                <w:b/>
                <w:sz w:val="18"/>
              </w:rPr>
              <w:t>传统毕业设计管理系统</w:t>
            </w:r>
          </w:p>
        </w:tc>
        <w:tc>
          <w:tcPr>
            <w:tcW w:type="dxa" w:w="2835"/>
            <w:vAlign w:val="center"/>
          </w:tcPr>
          <w:p>
            <w:pPr>
              <w:spacing w:after="0"/>
            </w:pPr>
            <w:r>
              <w:rPr>
                <w:b/>
                <w:sz w:val="18"/>
              </w:rPr>
              <w:t>本文系统</w:t>
            </w:r>
          </w:p>
        </w:tc>
      </w:tr>
      <w:tr>
        <w:tc>
          <w:tcPr>
            <w:tcW w:type="dxa" w:w="2835"/>
            <w:vAlign w:val="center"/>
          </w:tcPr>
          <w:p>
            <w:pPr>
              <w:spacing w:after="0"/>
            </w:pPr>
            <w:r>
              <w:rPr>
                <w:sz w:val="18"/>
              </w:rPr>
              <w:t>选题方式</w:t>
            </w:r>
          </w:p>
        </w:tc>
        <w:tc>
          <w:tcPr>
            <w:tcW w:type="dxa" w:w="2835"/>
            <w:vAlign w:val="center"/>
          </w:tcPr>
          <w:p>
            <w:pPr>
              <w:spacing w:after="0"/>
            </w:pPr>
            <w:r>
              <w:rPr>
                <w:sz w:val="18"/>
              </w:rPr>
              <w:t>学生主要浏览课题列表并人工判断</w:t>
            </w:r>
          </w:p>
        </w:tc>
        <w:tc>
          <w:tcPr>
            <w:tcW w:type="dxa" w:w="2835"/>
            <w:vAlign w:val="center"/>
          </w:tcPr>
          <w:p>
            <w:pPr>
              <w:spacing w:after="0"/>
            </w:pPr>
            <w:r>
              <w:rPr>
                <w:sz w:val="18"/>
              </w:rPr>
              <w:t>系统根据学生画像和课题画像提供 Top-N 推荐</w:t>
            </w:r>
          </w:p>
        </w:tc>
      </w:tr>
      <w:tr>
        <w:tc>
          <w:tcPr>
            <w:tcW w:type="dxa" w:w="2835"/>
            <w:vAlign w:val="center"/>
          </w:tcPr>
          <w:p>
            <w:pPr>
              <w:spacing w:after="0"/>
            </w:pPr>
            <w:r>
              <w:rPr>
                <w:sz w:val="18"/>
              </w:rPr>
              <w:t>匹配依据</w:t>
            </w:r>
          </w:p>
        </w:tc>
        <w:tc>
          <w:tcPr>
            <w:tcW w:type="dxa" w:w="2835"/>
            <w:vAlign w:val="center"/>
          </w:tcPr>
          <w:p>
            <w:pPr>
              <w:spacing w:after="0"/>
            </w:pPr>
            <w:r>
              <w:rPr>
                <w:sz w:val="18"/>
              </w:rPr>
              <w:t>主要依赖课题标题、简介和师生沟通</w:t>
            </w:r>
          </w:p>
        </w:tc>
        <w:tc>
          <w:tcPr>
            <w:tcW w:type="dxa" w:w="2835"/>
            <w:vAlign w:val="center"/>
          </w:tcPr>
          <w:p>
            <w:pPr>
              <w:spacing w:after="0"/>
            </w:pPr>
            <w:r>
              <w:rPr>
                <w:sz w:val="18"/>
              </w:rPr>
              <w:t>综合关键词、技能、难度、容量和状态进行匹配</w:t>
            </w:r>
          </w:p>
        </w:tc>
      </w:tr>
      <w:tr>
        <w:tc>
          <w:tcPr>
            <w:tcW w:type="dxa" w:w="2835"/>
            <w:vAlign w:val="center"/>
          </w:tcPr>
          <w:p>
            <w:pPr>
              <w:spacing w:after="0"/>
            </w:pPr>
            <w:r>
              <w:rPr>
                <w:sz w:val="18"/>
              </w:rPr>
              <w:t>推荐解释性</w:t>
            </w:r>
          </w:p>
        </w:tc>
        <w:tc>
          <w:tcPr>
            <w:tcW w:type="dxa" w:w="2835"/>
            <w:vAlign w:val="center"/>
          </w:tcPr>
          <w:p>
            <w:pPr>
              <w:spacing w:after="0"/>
            </w:pPr>
            <w:r>
              <w:rPr>
                <w:sz w:val="18"/>
              </w:rPr>
              <w:t>通常不提供推荐依据</w:t>
            </w:r>
          </w:p>
        </w:tc>
        <w:tc>
          <w:tcPr>
            <w:tcW w:type="dxa" w:w="2835"/>
            <w:vAlign w:val="center"/>
          </w:tcPr>
          <w:p>
            <w:pPr>
              <w:spacing w:after="0"/>
            </w:pPr>
            <w:r>
              <w:rPr>
                <w:sz w:val="18"/>
              </w:rPr>
              <w:t>返回匹配技能、关键词、难度适配和容量状态</w:t>
            </w:r>
          </w:p>
        </w:tc>
      </w:tr>
      <w:tr>
        <w:tc>
          <w:tcPr>
            <w:tcW w:type="dxa" w:w="2835"/>
            <w:vAlign w:val="center"/>
          </w:tcPr>
          <w:p>
            <w:pPr>
              <w:spacing w:after="0"/>
            </w:pPr>
            <w:r>
              <w:rPr>
                <w:sz w:val="18"/>
              </w:rPr>
              <w:t>流程衔接</w:t>
            </w:r>
          </w:p>
        </w:tc>
        <w:tc>
          <w:tcPr>
            <w:tcW w:type="dxa" w:w="2835"/>
            <w:vAlign w:val="center"/>
          </w:tcPr>
          <w:p>
            <w:pPr>
              <w:spacing w:after="0"/>
            </w:pPr>
            <w:r>
              <w:rPr>
                <w:sz w:val="18"/>
              </w:rPr>
              <w:t>多关注课题发布和志愿记录</w:t>
            </w:r>
          </w:p>
        </w:tc>
        <w:tc>
          <w:tcPr>
            <w:tcW w:type="dxa" w:w="2835"/>
            <w:vAlign w:val="center"/>
          </w:tcPr>
          <w:p>
            <w:pPr>
              <w:spacing w:after="0"/>
            </w:pPr>
            <w:r>
              <w:rPr>
                <w:sz w:val="18"/>
              </w:rPr>
              <w:t>覆盖课题发布、推荐、志愿、教师决策和指导关系</w:t>
            </w:r>
          </w:p>
        </w:tc>
      </w:tr>
      <w:tr>
        <w:tc>
          <w:tcPr>
            <w:tcW w:type="dxa" w:w="2835"/>
            <w:vAlign w:val="center"/>
          </w:tcPr>
          <w:p>
            <w:pPr>
              <w:spacing w:after="0"/>
            </w:pPr>
            <w:r>
              <w:rPr>
                <w:sz w:val="18"/>
              </w:rPr>
              <w:t>文档处理</w:t>
            </w:r>
          </w:p>
        </w:tc>
        <w:tc>
          <w:tcPr>
            <w:tcW w:type="dxa" w:w="2835"/>
            <w:vAlign w:val="center"/>
          </w:tcPr>
          <w:p>
            <w:pPr>
              <w:spacing w:after="0"/>
            </w:pPr>
            <w:r>
              <w:rPr>
                <w:sz w:val="18"/>
              </w:rPr>
              <w:t>多依赖学生线下阅读或外部工具</w:t>
            </w:r>
          </w:p>
        </w:tc>
        <w:tc>
          <w:tcPr>
            <w:tcW w:type="dxa" w:w="2835"/>
            <w:vAlign w:val="center"/>
          </w:tcPr>
          <w:p>
            <w:pPr>
              <w:spacing w:after="0"/>
            </w:pPr>
            <w:r>
              <w:rPr>
                <w:sz w:val="18"/>
              </w:rPr>
              <w:t>支持 PDF 上传、异步解析和摘要处理</w:t>
            </w:r>
          </w:p>
        </w:tc>
      </w:tr>
      <w:tr>
        <w:tc>
          <w:tcPr>
            <w:tcW w:type="dxa" w:w="2835"/>
            <w:vAlign w:val="center"/>
          </w:tcPr>
          <w:p>
            <w:pPr>
              <w:spacing w:after="0"/>
            </w:pPr>
            <w:r>
              <w:rPr>
                <w:sz w:val="18"/>
              </w:rPr>
              <w:t>任务管理</w:t>
            </w:r>
          </w:p>
        </w:tc>
        <w:tc>
          <w:tcPr>
            <w:tcW w:type="dxa" w:w="2835"/>
            <w:vAlign w:val="center"/>
          </w:tcPr>
          <w:p>
            <w:pPr>
              <w:spacing w:after="0"/>
            </w:pPr>
            <w:r>
              <w:rPr>
                <w:sz w:val="18"/>
              </w:rPr>
              <w:t>常以节点记录为主</w:t>
            </w:r>
          </w:p>
        </w:tc>
        <w:tc>
          <w:tcPr>
            <w:tcW w:type="dxa" w:w="2835"/>
            <w:vAlign w:val="center"/>
          </w:tcPr>
          <w:p>
            <w:pPr>
              <w:spacing w:after="0"/>
            </w:pPr>
            <w:r>
              <w:rPr>
                <w:sz w:val="18"/>
              </w:rPr>
              <w:t>通过任务看板承接选题后的过程管理</w:t>
            </w:r>
          </w:p>
        </w:tc>
      </w:tr>
      <w:tr>
        <w:tc>
          <w:tcPr>
            <w:tcW w:type="dxa" w:w="2835"/>
            <w:vAlign w:val="center"/>
          </w:tcPr>
          <w:p>
            <w:pPr>
              <w:spacing w:after="0"/>
            </w:pPr>
            <w:r>
              <w:rPr>
                <w:sz w:val="18"/>
              </w:rPr>
              <w:t>AI 辅助</w:t>
            </w:r>
          </w:p>
        </w:tc>
        <w:tc>
          <w:tcPr>
            <w:tcW w:type="dxa" w:w="2835"/>
            <w:vAlign w:val="center"/>
          </w:tcPr>
          <w:p>
            <w:pPr>
              <w:spacing w:after="0"/>
            </w:pPr>
            <w:r>
              <w:rPr>
                <w:sz w:val="18"/>
              </w:rPr>
              <w:t>通常不包含或与系统分离</w:t>
            </w:r>
          </w:p>
        </w:tc>
        <w:tc>
          <w:tcPr>
            <w:tcW w:type="dxa" w:w="2835"/>
            <w:vAlign w:val="center"/>
          </w:tcPr>
          <w:p>
            <w:pPr>
              <w:spacing w:after="0"/>
            </w:pPr>
            <w:r>
              <w:rPr>
                <w:sz w:val="18"/>
              </w:rPr>
              <w:t>将课题画像、对话辅助和文档处理纳入流程</w:t>
            </w:r>
          </w:p>
        </w:tc>
      </w:tr>
      <w:tr>
        <w:tc>
          <w:tcPr>
            <w:tcW w:type="dxa" w:w="2835"/>
            <w:vAlign w:val="center"/>
          </w:tcPr>
          <w:p>
            <w:pPr>
              <w:spacing w:after="0"/>
            </w:pPr>
            <w:r>
              <w:rPr>
                <w:sz w:val="18"/>
              </w:rPr>
              <w:t>工程机制</w:t>
            </w:r>
          </w:p>
        </w:tc>
        <w:tc>
          <w:tcPr>
            <w:tcW w:type="dxa" w:w="2835"/>
            <w:vAlign w:val="center"/>
          </w:tcPr>
          <w:p>
            <w:pPr>
              <w:spacing w:after="0"/>
            </w:pPr>
            <w:r>
              <w:rPr>
                <w:sz w:val="18"/>
              </w:rPr>
              <w:t>常见同步接口和单体业务实现</w:t>
            </w:r>
          </w:p>
        </w:tc>
        <w:tc>
          <w:tcPr>
            <w:tcW w:type="dxa" w:w="2835"/>
            <w:vAlign w:val="center"/>
          </w:tcPr>
          <w:p>
            <w:pPr>
              <w:spacing w:after="0"/>
            </w:pPr>
            <w:r>
              <w:rPr>
                <w:sz w:val="18"/>
              </w:rPr>
              <w:t>采用 REST 契约、分层架构、Redis 队列和 Worker</w:t>
            </w:r>
          </w:p>
        </w:tc>
      </w:tr>
      <w:tr>
        <w:tc>
          <w:tcPr>
            <w:tcW w:type="dxa" w:w="2835"/>
            <w:vAlign w:val="center"/>
          </w:tcPr>
          <w:p>
            <w:pPr>
              <w:spacing w:after="0"/>
            </w:pPr>
            <w:r>
              <w:rPr>
                <w:sz w:val="18"/>
              </w:rPr>
              <w:t>测试验证</w:t>
            </w:r>
          </w:p>
        </w:tc>
        <w:tc>
          <w:tcPr>
            <w:tcW w:type="dxa" w:w="2835"/>
            <w:vAlign w:val="center"/>
          </w:tcPr>
          <w:p>
            <w:pPr>
              <w:spacing w:after="0"/>
            </w:pPr>
            <w:r>
              <w:rPr>
                <w:sz w:val="18"/>
              </w:rPr>
              <w:t>测试覆盖情况不一定明确</w:t>
            </w:r>
          </w:p>
        </w:tc>
        <w:tc>
          <w:tcPr>
            <w:tcW w:type="dxa" w:w="2835"/>
            <w:vAlign w:val="center"/>
          </w:tcPr>
          <w:p>
            <w:pPr>
              <w:spacing w:after="0"/>
            </w:pPr>
            <w:r>
              <w:rPr>
                <w:sz w:val="18"/>
              </w:rPr>
              <w:t>后端、前端、构建和联调均有日志与截图支撑</w:t>
            </w:r>
          </w:p>
        </w:tc>
      </w:tr>
    </w:tbl>
    <w:p>
      <w:pPr>
        <w:pStyle w:val="24"/>
        <w:spacing w:before="0" w:after="0" w:line="300" w:lineRule="auto"/>
      </w:pPr>
      <w:r>
        <w:rPr>
          <w:sz w:val="21"/>
        </w:rPr>
        <w:t>从对比结果可以看出，本文系统的特点不只是增加若干功能，而是将推荐能力与毕业设计选题流程结合起来。智能推荐服务于学生选题判断，志愿与教师决策机制保证推荐结果能够进入后续业务环节，文档处理和任务看板则承接选题后的毕业设计过程。这种设计使系统从“记录流程”进一步扩展为“支持决策并跟踪过程”。</w:t>
      </w:r>
    </w:p>
    <w:p>
      <w:pPr>
        <w:pStyle w:val="27"/>
      </w:pPr>
      <w:r>
        <w:rPr>
          <w:b/>
          <w:sz w:val="28"/>
        </w:rPr>
        <w:t>4.7 系统优化措施</w:t>
      </w:r>
    </w:p>
    <w:p>
      <w:pPr>
        <w:pStyle w:val="24"/>
        <w:spacing w:before="0" w:after="0" w:line="300" w:lineRule="auto"/>
      </w:pPr>
      <w:r>
        <w:rPr>
          <w:sz w:val="21"/>
        </w:rPr>
        <w:t>结合测试结果和系统运行机制，本文从后端接口、推荐计算、异步任务、前端页面和文档处理等方面提出工程优化措施。这些措施面向现有架构的运行稳定性、可维护性和用户体验。智能系统在长期演进中容易受到数据、模型、依赖和工程边界变化的影响，基础模型和增强语言模型的发展也提示系统需要同时关注能力扩展、外部依赖、风险控制和工程可维护性[32,55-56]。</w:t>
      </w:r>
    </w:p>
    <w:p>
      <w:pPr>
        <w:pStyle w:val="24"/>
        <w:spacing w:before="0" w:after="0" w:line="300" w:lineRule="auto"/>
      </w:pPr>
      <w:r>
        <w:rPr>
          <w:sz w:val="21"/>
        </w:rPr>
        <w:t>结合接口响应、推荐计算、异步任务、前端页面和文档处理等方面的分析，后续工程优化措施如表4-8所示。</w:t>
      </w:r>
    </w:p>
    <w:p>
      <w:pPr>
        <w:pStyle w:val="24"/>
        <w:spacing w:before="0" w:after="0" w:line="300" w:lineRule="auto"/>
        <w:jc w:val="center"/>
      </w:pPr>
      <w:r>
        <w:rPr>
          <w:b w:val="0"/>
          <w:sz w:val="21"/>
        </w:rPr>
        <w:t>表4-8 系统优化措施表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优化方向</w:t>
            </w:r>
          </w:p>
        </w:tc>
        <w:tc>
          <w:tcPr>
            <w:tcW w:type="dxa" w:w="2835"/>
            <w:vAlign w:val="center"/>
          </w:tcPr>
          <w:p>
            <w:pPr>
              <w:spacing w:after="0"/>
            </w:pPr>
            <w:r>
              <w:rPr>
                <w:b/>
                <w:sz w:val="18"/>
              </w:rPr>
              <w:t>优化措施</w:t>
            </w:r>
          </w:p>
        </w:tc>
        <w:tc>
          <w:tcPr>
            <w:tcW w:type="dxa" w:w="2835"/>
            <w:vAlign w:val="center"/>
          </w:tcPr>
          <w:p>
            <w:pPr>
              <w:spacing w:after="0"/>
            </w:pPr>
            <w:r>
              <w:rPr>
                <w:b/>
                <w:sz w:val="18"/>
              </w:rPr>
              <w:t>预期效果</w:t>
            </w:r>
          </w:p>
        </w:tc>
      </w:tr>
      <w:tr>
        <w:tc>
          <w:tcPr>
            <w:tcW w:type="dxa" w:w="2835"/>
            <w:vAlign w:val="center"/>
          </w:tcPr>
          <w:p>
            <w:pPr>
              <w:spacing w:after="0"/>
            </w:pPr>
            <w:r>
              <w:rPr>
                <w:sz w:val="18"/>
              </w:rPr>
              <w:t>接口响应优化</w:t>
            </w:r>
          </w:p>
        </w:tc>
        <w:tc>
          <w:tcPr>
            <w:tcW w:type="dxa" w:w="2835"/>
            <w:vAlign w:val="center"/>
          </w:tcPr>
          <w:p>
            <w:pPr>
              <w:spacing w:after="0"/>
            </w:pPr>
            <w:r>
              <w:rPr>
                <w:sz w:val="18"/>
              </w:rPr>
              <w:t>对高频查询接口增加分页、筛选条件和必要索引</w:t>
            </w:r>
          </w:p>
        </w:tc>
        <w:tc>
          <w:tcPr>
            <w:tcW w:type="dxa" w:w="2835"/>
            <w:vAlign w:val="center"/>
          </w:tcPr>
          <w:p>
            <w:pPr>
              <w:spacing w:after="0"/>
            </w:pPr>
            <w:r>
              <w:rPr>
                <w:sz w:val="18"/>
              </w:rPr>
              <w:t>减少无效数据传输，提高列表接口响应稳定性</w:t>
            </w:r>
          </w:p>
        </w:tc>
      </w:tr>
      <w:tr>
        <w:tc>
          <w:tcPr>
            <w:tcW w:type="dxa" w:w="2835"/>
            <w:vAlign w:val="center"/>
          </w:tcPr>
          <w:p>
            <w:pPr>
              <w:spacing w:after="0"/>
            </w:pPr>
            <w:r>
              <w:rPr>
                <w:sz w:val="18"/>
              </w:rPr>
              <w:t>推荐计算优化</w:t>
            </w:r>
          </w:p>
        </w:tc>
        <w:tc>
          <w:tcPr>
            <w:tcW w:type="dxa" w:w="2835"/>
            <w:vAlign w:val="center"/>
          </w:tcPr>
          <w:p>
            <w:pPr>
              <w:spacing w:after="0"/>
            </w:pPr>
            <w:r>
              <w:rPr>
                <w:sz w:val="18"/>
              </w:rPr>
              <w:t>缓存课题画像词项，必要时缓存热门学期推荐候选集</w:t>
            </w:r>
          </w:p>
        </w:tc>
        <w:tc>
          <w:tcPr>
            <w:tcW w:type="dxa" w:w="2835"/>
            <w:vAlign w:val="center"/>
          </w:tcPr>
          <w:p>
            <w:pPr>
              <w:spacing w:after="0"/>
            </w:pPr>
            <w:r>
              <w:rPr>
                <w:sz w:val="18"/>
              </w:rPr>
              <w:t>降低重复画像解析和排序成本</w:t>
            </w:r>
          </w:p>
        </w:tc>
      </w:tr>
      <w:tr>
        <w:tc>
          <w:tcPr>
            <w:tcW w:type="dxa" w:w="2835"/>
            <w:vAlign w:val="center"/>
          </w:tcPr>
          <w:p>
            <w:pPr>
              <w:spacing w:after="0"/>
            </w:pPr>
            <w:r>
              <w:rPr>
                <w:sz w:val="18"/>
              </w:rPr>
              <w:t>异步任务优化</w:t>
            </w:r>
          </w:p>
        </w:tc>
        <w:tc>
          <w:tcPr>
            <w:tcW w:type="dxa" w:w="2835"/>
            <w:vAlign w:val="center"/>
          </w:tcPr>
          <w:p>
            <w:pPr>
              <w:spacing w:after="0"/>
            </w:pPr>
            <w:r>
              <w:rPr>
                <w:sz w:val="18"/>
              </w:rPr>
              <w:t>增加队列长度监控、任务耗时统计和失败原因分类</w:t>
            </w:r>
          </w:p>
        </w:tc>
        <w:tc>
          <w:tcPr>
            <w:tcW w:type="dxa" w:w="2835"/>
            <w:vAlign w:val="center"/>
          </w:tcPr>
          <w:p>
            <w:pPr>
              <w:spacing w:after="0"/>
            </w:pPr>
            <w:r>
              <w:rPr>
                <w:sz w:val="18"/>
              </w:rPr>
              <w:t>改善任务调度可观测性，便于定位异常</w:t>
            </w:r>
          </w:p>
        </w:tc>
      </w:tr>
      <w:tr>
        <w:tc>
          <w:tcPr>
            <w:tcW w:type="dxa" w:w="2835"/>
            <w:vAlign w:val="center"/>
          </w:tcPr>
          <w:p>
            <w:pPr>
              <w:spacing w:after="0"/>
            </w:pPr>
            <w:r>
              <w:rPr>
                <w:sz w:val="18"/>
              </w:rPr>
              <w:t>文档处理优化</w:t>
            </w:r>
          </w:p>
        </w:tc>
        <w:tc>
          <w:tcPr>
            <w:tcW w:type="dxa" w:w="2835"/>
            <w:vAlign w:val="center"/>
          </w:tcPr>
          <w:p>
            <w:pPr>
              <w:spacing w:after="0"/>
            </w:pPr>
            <w:r>
              <w:rPr>
                <w:sz w:val="18"/>
              </w:rPr>
              <w:t>对 PDF 解析结果和分块摘要结果进行阶段化存储</w:t>
            </w:r>
          </w:p>
        </w:tc>
        <w:tc>
          <w:tcPr>
            <w:tcW w:type="dxa" w:w="2835"/>
            <w:vAlign w:val="center"/>
          </w:tcPr>
          <w:p>
            <w:pPr>
              <w:spacing w:after="0"/>
            </w:pPr>
            <w:r>
              <w:rPr>
                <w:sz w:val="18"/>
              </w:rPr>
              <w:t>支持失败恢复和增量处理</w:t>
            </w:r>
          </w:p>
        </w:tc>
      </w:tr>
      <w:tr>
        <w:tc>
          <w:tcPr>
            <w:tcW w:type="dxa" w:w="2835"/>
            <w:vAlign w:val="center"/>
          </w:tcPr>
          <w:p>
            <w:pPr>
              <w:spacing w:after="0"/>
            </w:pPr>
            <w:r>
              <w:rPr>
                <w:sz w:val="18"/>
              </w:rPr>
              <w:t>前端渲染优化</w:t>
            </w:r>
          </w:p>
        </w:tc>
        <w:tc>
          <w:tcPr>
            <w:tcW w:type="dxa" w:w="2835"/>
            <w:vAlign w:val="center"/>
          </w:tcPr>
          <w:p>
            <w:pPr>
              <w:spacing w:after="0"/>
            </w:pPr>
            <w:r>
              <w:rPr>
                <w:sz w:val="18"/>
              </w:rPr>
              <w:t>调整派生状态组织方式，减少不必要的重复渲染</w:t>
            </w:r>
          </w:p>
        </w:tc>
        <w:tc>
          <w:tcPr>
            <w:tcW w:type="dxa" w:w="2835"/>
            <w:vAlign w:val="center"/>
          </w:tcPr>
          <w:p>
            <w:pPr>
              <w:spacing w:after="0"/>
            </w:pPr>
            <w:r>
              <w:rPr>
                <w:sz w:val="18"/>
              </w:rPr>
              <w:t>改善复杂页面的数据刷新稳定性</w:t>
            </w:r>
          </w:p>
        </w:tc>
      </w:tr>
      <w:tr>
        <w:tc>
          <w:tcPr>
            <w:tcW w:type="dxa" w:w="2835"/>
            <w:vAlign w:val="center"/>
          </w:tcPr>
          <w:p>
            <w:pPr>
              <w:spacing w:after="0"/>
            </w:pPr>
            <w:r>
              <w:rPr>
                <w:sz w:val="18"/>
              </w:rPr>
              <w:t>前端资源优化</w:t>
            </w:r>
          </w:p>
        </w:tc>
        <w:tc>
          <w:tcPr>
            <w:tcW w:type="dxa" w:w="2835"/>
            <w:vAlign w:val="center"/>
          </w:tcPr>
          <w:p>
            <w:pPr>
              <w:spacing w:after="0"/>
            </w:pPr>
            <w:r>
              <w:rPr>
                <w:sz w:val="18"/>
              </w:rPr>
              <w:t>引入路由级代码拆分和依赖体积分析</w:t>
            </w:r>
          </w:p>
        </w:tc>
        <w:tc>
          <w:tcPr>
            <w:tcW w:type="dxa" w:w="2835"/>
            <w:vAlign w:val="center"/>
          </w:tcPr>
          <w:p>
            <w:pPr>
              <w:spacing w:after="0"/>
            </w:pPr>
            <w:r>
              <w:rPr>
                <w:sz w:val="18"/>
              </w:rPr>
              <w:t>改善首屏加载和生产包体控制</w:t>
            </w:r>
          </w:p>
        </w:tc>
      </w:tr>
      <w:tr>
        <w:tc>
          <w:tcPr>
            <w:tcW w:type="dxa" w:w="2835"/>
            <w:vAlign w:val="center"/>
          </w:tcPr>
          <w:p>
            <w:pPr>
              <w:spacing w:after="0"/>
            </w:pPr>
            <w:r>
              <w:rPr>
                <w:sz w:val="18"/>
              </w:rPr>
              <w:t>测试体系优化</w:t>
            </w:r>
          </w:p>
        </w:tc>
        <w:tc>
          <w:tcPr>
            <w:tcW w:type="dxa" w:w="2835"/>
            <w:vAlign w:val="center"/>
          </w:tcPr>
          <w:p>
            <w:pPr>
              <w:spacing w:after="0"/>
            </w:pPr>
            <w:r>
              <w:rPr>
                <w:sz w:val="18"/>
              </w:rPr>
              <w:t>将 lint、构建、后端专项测试和联调健康检查纳入固定流水线</w:t>
            </w:r>
          </w:p>
        </w:tc>
        <w:tc>
          <w:tcPr>
            <w:tcW w:type="dxa" w:w="2835"/>
            <w:vAlign w:val="center"/>
          </w:tcPr>
          <w:p>
            <w:pPr>
              <w:spacing w:after="0"/>
            </w:pPr>
            <w:r>
              <w:rPr>
                <w:sz w:val="18"/>
              </w:rPr>
              <w:t>保证回归验证一致性</w:t>
            </w:r>
          </w:p>
        </w:tc>
      </w:tr>
    </w:tbl>
    <w:p>
      <w:pPr>
        <w:pStyle w:val="24"/>
        <w:spacing w:before="0" w:after="0" w:line="300" w:lineRule="auto"/>
      </w:pPr>
      <w:r>
        <w:rPr>
          <w:sz w:val="21"/>
        </w:rPr>
        <w:t>其中，前端 lint 日志中出现的 Hook 规则项可作为页面优化的直接线索。对于由属性或查询结果派生出的状态，可优先采用更稳定的状态组织方式，减少由依赖变化引起的重复渲染。这样既能改善复杂页面在数据刷新时的稳定性，也有助于降低维护成本。</w:t>
      </w:r>
    </w:p>
    <w:p>
      <w:pPr>
        <w:pStyle w:val="24"/>
        <w:spacing w:before="0" w:after="0" w:line="300" w:lineRule="auto"/>
      </w:pPr>
      <w:r>
        <w:rPr>
          <w:sz w:val="21"/>
        </w:rPr>
        <w:t>后端方面，接口和任务的优化重点在可观测性。当前系统已经通过任务状态和错误字段记录异步任务结果，后续可统计队列长度、任务平均耗时、失败类型分布和重试次数。对于推荐服务，可以在保持只读计算边界的基础上增加推荐日志，用于分析学生是否点击、收藏或提交推荐课题，从而为权重调整提供依据。</w:t>
      </w:r>
    </w:p>
    <w:p>
      <w:pPr>
        <w:pStyle w:val="27"/>
      </w:pPr>
      <w:r>
        <w:rPr>
          <w:b/>
          <w:sz w:val="28"/>
        </w:rPr>
        <w:t>4.8 后续提升方向</w:t>
      </w:r>
    </w:p>
    <w:p>
      <w:pPr>
        <w:pStyle w:val="24"/>
        <w:spacing w:before="0" w:after="0" w:line="300" w:lineRule="auto"/>
      </w:pPr>
      <w:r>
        <w:rPr>
          <w:sz w:val="21"/>
        </w:rPr>
        <w:t>在现有测试结果基础上，后续运行优化可从接口、队列、页面和测试流程四个方面展开。</w:t>
      </w:r>
    </w:p>
    <w:p>
      <w:pPr>
        <w:pStyle w:val="24"/>
        <w:spacing w:before="0" w:after="0" w:line="300" w:lineRule="auto"/>
      </w:pPr>
      <w:r>
        <w:rPr>
          <w:sz w:val="21"/>
        </w:rPr>
        <w:t>首先，接口层可继续完善分页、筛选、缓存和索引策略。课题列表、推荐候选集和任务查询属于高频访问场景，适当减少无效数据传输，有助于保持列表接口和推荐接口的响应稳定性。</w:t>
      </w:r>
    </w:p>
    <w:p>
      <w:pPr>
        <w:pStyle w:val="24"/>
        <w:spacing w:before="0" w:after="0" w:line="300" w:lineRule="auto"/>
      </w:pPr>
      <w:r>
        <w:rPr>
          <w:sz w:val="21"/>
        </w:rPr>
        <w:t>其次，异步任务可进一步完善运行监控。队列长度、任务耗时、失败原因和重试次数等信息能够帮助管理员判断任务压力，也便于定位 PDF 解析、文档摘要和对话回复中的异常情况。</w:t>
      </w:r>
    </w:p>
    <w:p>
      <w:pPr>
        <w:pStyle w:val="24"/>
        <w:spacing w:before="0" w:after="0" w:line="300" w:lineRule="auto"/>
      </w:pPr>
      <w:r>
        <w:rPr>
          <w:sz w:val="21"/>
        </w:rPr>
        <w:t>再次，前端页面可围绕测试结果调整状态组织和资源加载方式。对于任务看板、文档列表和推荐结果页，可减少派生状态带来的重复渲染，并结合路由级代码拆分控制生产包体。</w:t>
      </w:r>
    </w:p>
    <w:p>
      <w:pPr>
        <w:pStyle w:val="24"/>
        <w:spacing w:before="0" w:after="0" w:line="300" w:lineRule="auto"/>
      </w:pPr>
      <w:r>
        <w:rPr>
          <w:sz w:val="21"/>
        </w:rPr>
        <w:t>最后，测试流程可固定后端专项测试、前端自动化测试、生产构建和联调健康检查。将这些验证项纳入稳定的回归流程后，后续修改能够更快发现接口契约、页面交互和异步任务状态流转方面的偏差。</w:t>
      </w:r>
    </w:p>
    <w:p>
      <w:pPr>
        <w:pStyle w:val="27"/>
      </w:pPr>
      <w:r>
        <w:rPr>
          <w:b/>
          <w:sz w:val="28"/>
        </w:rPr>
        <w:t>4.9 本章小结</w:t>
      </w:r>
    </w:p>
    <w:p>
      <w:pPr>
        <w:pStyle w:val="24"/>
        <w:spacing w:before="0" w:after="0" w:line="300" w:lineRule="auto"/>
      </w:pPr>
      <w:r>
        <w:rPr>
          <w:sz w:val="21"/>
        </w:rPr>
        <w:t>本章对毕业设计选题支持系统进行了测试验证、运行分析和优化讨论。测试环境方面，系统通过 Docker Compose 组织 PostgreSQL、Redis、Web 服务和 Worker，并通过前端测试与生产构建验证页面逻辑和构建可用性。功能测试方面，后端专项测试共 82 项通过，前端测试共 61 项通过，系统联调环境健康检查通过，说明系统核心功能和运行环境已经得到基本验证。</w:t>
      </w:r>
    </w:p>
    <w:p>
      <w:pPr>
        <w:pStyle w:val="24"/>
        <w:spacing w:before="0" w:after="0" w:line="300" w:lineRule="auto"/>
      </w:pPr>
      <w:r>
        <w:rPr>
          <w:sz w:val="21"/>
        </w:rPr>
        <w:t>在性能分析方面，本文从接口响应、推荐计算、异步任务、前端构建和文档处理等角度说明了系统的运行特点。系统通过只读推荐计算保证推荐接口稳定，通过 Redis 队列和 Worker 隔离耗时任务，通过前端构建结果验证页面生产可用性。与传统毕业设计管理系统相比，本文系统在智能推荐、流程衔接、文档处理、任务管理和可解释性方面具有更强的选题支持能力。最后，本章提出了接口、推荐、异步任务、文档处理、前端渲染和测试体系等方面的优化措施，并为第5章总结与展望提供依据。</w:t>
      </w:r>
    </w:p>
    <w:p>
      <w:pPr>
        <w:pStyle w:val="26"/>
        <w:jc w:val="center"/>
      </w:pPr>
      <w:r>
        <w:rPr>
          <w:b/>
          <w:sz w:val="32"/>
        </w:rPr>
        <w:t>第5章 结论与展望</w:t>
      </w:r>
    </w:p>
    <w:p>
      <w:pPr>
        <w:pStyle w:val="27"/>
      </w:pPr>
      <w:r>
        <w:rPr>
          <w:b/>
          <w:sz w:val="28"/>
        </w:rPr>
        <w:t>5.1 研究工作总结</w:t>
      </w:r>
    </w:p>
    <w:p>
      <w:pPr>
        <w:pStyle w:val="24"/>
        <w:spacing w:before="0" w:after="0" w:line="300" w:lineRule="auto"/>
      </w:pPr>
      <w:r>
        <w:rPr>
          <w:sz w:val="21"/>
        </w:rPr>
        <w:t>本文围绕“基于智能推荐与流程管理的毕业设计选题支持系统”开展研究与实现工作。针对高校毕业设计选题过程中课题信息分散、学生与课题匹配主要依赖人工判断、选题结果与后续过程管理衔接不够紧密等场景需求，本文在分析毕业设计选题流程和双向选择机制的基础上，设计并实现了一个面向学生、教师和管理员三类角色的 Web 支持系统。系统以课题管理、学生志愿、教师决策和指导关系建立为主线，同时引入学生画像、课题画像、智能推荐、文档处理和任务看板等功能，为毕业设计选题和后续过程管理提供信息化支撑。</w:t>
      </w:r>
    </w:p>
    <w:p>
      <w:pPr>
        <w:pStyle w:val="24"/>
        <w:spacing w:before="0" w:after="0" w:line="300" w:lineRule="auto"/>
      </w:pPr>
      <w:r>
        <w:rPr>
          <w:sz w:val="21"/>
        </w:rPr>
        <w:t>在理论与技术基础方面，本文梳理了推荐系统、可解释推荐、文本处理、学生画像与课题画像建模、Web 系统开发、数据库设计和异步任务处理等内容。推荐模块采用集合相似度与规则约束相结合的方式，将学生兴趣、技能标签、课题关键词、课题难度、容量状态和发布状态纳入推荐计算。为增强推荐结果的可理解性，系统在结果中保留匹配关键词、匹配技能、难度适配和容量状态等解释信息，使学生能够理解推荐依据，该设计与可解释推荐的基本思想相一致[13]。</w:t>
      </w:r>
    </w:p>
    <w:p>
      <w:pPr>
        <w:pStyle w:val="24"/>
        <w:spacing w:before="0" w:after="0" w:line="300" w:lineRule="auto"/>
      </w:pPr>
      <w:r>
        <w:rPr>
          <w:sz w:val="21"/>
        </w:rPr>
        <w:t>在系统设计与实现方面，本文采用前后端分离架构，前端基于 React、TypeScript 和 Vite 实现页面展示与交互，后端基于 Flask 和 SQLAlchemy 实现 RESTful API、业务服务、数据访问和异步任务受理。数据库采用 PostgreSQL 保存用户、学期、课题、志愿、指导关系、对话消息和文档任务等数据，Redis 队列与 Worker 进程用于处理聊天回复、PDF 解析、文档摘要、课题画像补充和指导关系对账等任务。系统通过 API 层、Service 层、use_cases 编排层、task 层、adapter 层和 model 层划分后端职责，使接口受理、业务规则、外部能力调用和持久化逻辑具有相对清晰的边界。</w:t>
      </w:r>
    </w:p>
    <w:p>
      <w:pPr>
        <w:pStyle w:val="24"/>
        <w:spacing w:before="0" w:after="0" w:line="300" w:lineRule="auto"/>
      </w:pPr>
      <w:r>
        <w:rPr>
          <w:sz w:val="21"/>
        </w:rPr>
        <w:t>在测试与验证方面，本文对后端专项测试、前端页面测试、生产构建和系统联调进行了整理与分析。后端测试覆盖架构约束、应用工厂、队列与 Worker、Policy 策略、Worker 运行时和课题关键词处理等内容，共 82 个测试项通过；前端测试覆盖登录页、仪表盘、课题页、任务看板、文档页、对话页和路由保护等内容，共 61 个测试项通过；前端生产构建成功，系统联调环境中 PostgreSQL、Redis、Web 服务和 Worker 均能正常运行。测试结果表明，系统核心功能、接口契约、异步任务机制和前端页面逻辑具有可验证基础。</w:t>
      </w:r>
    </w:p>
    <w:p>
      <w:pPr>
        <w:pStyle w:val="27"/>
      </w:pPr>
      <w:r>
        <w:rPr>
          <w:b/>
          <w:sz w:val="28"/>
        </w:rPr>
        <w:t>5.2 主要成果</w:t>
      </w:r>
    </w:p>
    <w:p>
      <w:pPr>
        <w:pStyle w:val="24"/>
        <w:spacing w:before="0" w:after="0" w:line="300" w:lineRule="auto"/>
      </w:pPr>
      <w:r>
        <w:rPr>
          <w:sz w:val="21"/>
        </w:rPr>
        <w:t>本文的主要成果首先体现在毕业设计选题支持系统的实现上。系统围绕课题发布、课题审核、学生志愿、教师决策和指导关系建立组织选题主流程，并结合任务看板、文档处理、对话辅助和课题推荐支持选题后的过程管理。学生、教师和管理员分别通过角色化入口完成选题参与、课题指导和流程管理等操作，系统在功能组织上覆盖了从课题发布到指导关系建立的主要环节。</w:t>
      </w:r>
    </w:p>
    <w:p>
      <w:pPr>
        <w:pStyle w:val="24"/>
        <w:spacing w:before="0" w:after="0" w:line="300" w:lineRule="auto"/>
      </w:pPr>
      <w:r>
        <w:rPr>
          <w:sz w:val="21"/>
        </w:rPr>
        <w:t>其次，本文完成了面向选题场景的推荐机制设计与实现。系统结合毕业设计选题数据规模和业务特点，采用基于画像和规则约束的 Top-N 推荐方法。推荐计算以学生画像和课题画像为输入，将关键词匹配、技能匹配、难度适配、容量约束和课题状态等因素纳入排序过程。该方法适合本科毕业设计选题场景中历史行为数据有限、课题数量相对可控、推荐结果需要便于解释的特点。</w:t>
      </w:r>
    </w:p>
    <w:p>
      <w:pPr>
        <w:pStyle w:val="24"/>
        <w:spacing w:before="0" w:after="0" w:line="300" w:lineRule="auto"/>
      </w:pPr>
      <w:r>
        <w:rPr>
          <w:sz w:val="21"/>
        </w:rPr>
        <w:t>再次，本文实现了推荐结果的可解释性表达。系统在返回推荐课题时，不仅给出推荐得分和排序，还根据匹配词项、技能对应关系、课题容量和难度适配情况生成解释字段。学生在查看推荐结果时，可以知道系统推荐某一课题的主要依据，教师和管理员也可以从业务角度理解推荐结果的来源。与只给出分数的推荐方式相比，这种表达更适合毕业设计选题这一具有教学管理属性的场景。</w:t>
      </w:r>
    </w:p>
    <w:p>
      <w:pPr>
        <w:pStyle w:val="24"/>
        <w:spacing w:before="0" w:after="0" w:line="300" w:lineRule="auto"/>
      </w:pPr>
      <w:r>
        <w:rPr>
          <w:sz w:val="21"/>
        </w:rPr>
        <w:t>此外，本文实现了基于异步任务的文档处理与状态追踪机制。系统将 PDF 解析、文档摘要、对话回复和课题画像补充等耗时任务从普通 HTTP 请求中分离出来，通过 Redis 队列和 Worker 进行处理。任务状态统一采用 pending、running、done 和 failed 表示，前端可根据任务标识查询处理进度。该机制使文档处理和 AI 辅助能力能够以可追踪、可反馈的方式融入系统流程，降低耗时任务对普通业务接口响应的影响。</w:t>
      </w:r>
    </w:p>
    <w:p>
      <w:pPr>
        <w:pStyle w:val="24"/>
        <w:spacing w:before="0" w:after="0" w:line="300" w:lineRule="auto"/>
      </w:pPr>
      <w:r>
        <w:rPr>
          <w:sz w:val="21"/>
        </w:rPr>
        <w:t>最后，本文对系统进行了测试验证和运行分析。后端专项测试、前端自动化测试、生产构建和 Docker Compose 联调结果表明，系统在功能逻辑、架构约束、异步任务、页面交互和部署运行方面达到预期。第4章进一步从接口响应、推荐计算、异步任务、文档处理和前端构建等角度分析了系统运行特点，并提出了面向后续演进的优化措施。</w:t>
      </w:r>
    </w:p>
    <w:p>
      <w:pPr>
        <w:pStyle w:val="27"/>
      </w:pPr>
      <w:r>
        <w:rPr>
          <w:b/>
          <w:sz w:val="28"/>
        </w:rPr>
        <w:t>5.3 创新点</w:t>
      </w:r>
    </w:p>
    <w:p>
      <w:pPr>
        <w:pStyle w:val="24"/>
        <w:spacing w:before="0" w:after="0" w:line="300" w:lineRule="auto"/>
      </w:pPr>
      <w:r>
        <w:rPr>
          <w:sz w:val="21"/>
        </w:rPr>
        <w:t>本文工作的创新点主要体现在面向毕业设计选题场景的系统化应用设计上。第一，本文将学生画像与课题画像引入毕业设计选题支持过程。学生画像包括技能标签、兴趣关键词、目标描述和投入时间等信息，课题画像包括课题关键词、能力要求、难度等级、适合学生类型和风险提示等内容。通过画像之间的匹配，系统能够从学生条件与课题要求的对应关系出发提供推荐结果，为课题浏览和人工判断提供补充依据。</w:t>
      </w:r>
    </w:p>
    <w:p>
      <w:pPr>
        <w:pStyle w:val="24"/>
        <w:spacing w:before="0" w:after="0" w:line="300" w:lineRule="auto"/>
      </w:pPr>
      <w:r>
        <w:rPr>
          <w:sz w:val="21"/>
        </w:rPr>
        <w:t>第二，本文设计了融合关键词、技能、难度和容量等因素的推荐计算方法。毕业设计选题推荐不同于一般商品或内容推荐，它不仅要考虑学生兴趣，还要考虑学生能力基础、课题难度、教师课题容量和课题发布状态。本文将这些因素用于推荐计算和候选过滤过程，在保证推荐逻辑易于理解的同时，使推荐结果更加贴合选题业务规则。该方法属于面向具体业务场景的工程化推荐实现，能够较好适应毕业设计选题数据规模和业务约束。</w:t>
      </w:r>
    </w:p>
    <w:p>
      <w:pPr>
        <w:pStyle w:val="24"/>
        <w:spacing w:before="0" w:after="0" w:line="300" w:lineRule="auto"/>
      </w:pPr>
      <w:r>
        <w:rPr>
          <w:sz w:val="21"/>
        </w:rPr>
        <w:t>第三，本文在推荐结果中加入了可解释性表达。系统通过匹配关键词、匹配技能、难度适配、容量状态和推荐原因等字段说明推荐依据，使学生能够理解自身画像与课题画像之间的关系。该设计既提高了推荐结果的透明度，也便于学生在正式提交志愿前进行比较和判断。对于教学管理场景而言，可解释性对于辅助学生选题和教师决策具有较高应用价值。</w:t>
      </w:r>
    </w:p>
    <w:p>
      <w:pPr>
        <w:pStyle w:val="24"/>
        <w:spacing w:before="0" w:after="0" w:line="300" w:lineRule="auto"/>
      </w:pPr>
      <w:r>
        <w:rPr>
          <w:sz w:val="21"/>
        </w:rPr>
        <w:t>第四，本文实现了选题流程、文档处理和任务管理之间的衔接。系统覆盖课题发布、志愿填报、教师决策和指导关系建立，并通过任务看板承接选题后的过程管理。文档处理和对话辅助用于支持学生在毕业设计推进过程中的资料整理和问题咨询，使系统功能由课题登记扩展到选题支持与过程管理。</w:t>
      </w:r>
    </w:p>
    <w:p>
      <w:pPr>
        <w:pStyle w:val="24"/>
        <w:spacing w:before="0" w:after="0" w:line="300" w:lineRule="auto"/>
      </w:pPr>
      <w:r>
        <w:rPr>
          <w:sz w:val="21"/>
        </w:rPr>
        <w:t>第五，本文采用异步任务机制组织 AI 辅助和文档处理功能。对话回复、PDF 解析、文档摘要、课题画像补充和指导关系对账均通过队列与 Worker 处理，并通过统一任务状态向前端返回进度。该设计使耗时任务具有可追踪的处理过程，同时保持普通业务接口的响应稳定性。相较于同步处理方式，异步任务机制更适合包含 AI 辅助能力的 Web 系统实现。</w:t>
      </w:r>
    </w:p>
    <w:p>
      <w:pPr>
        <w:pStyle w:val="27"/>
      </w:pPr>
      <w:r>
        <w:rPr>
          <w:b/>
          <w:sz w:val="28"/>
        </w:rPr>
        <w:t>5.4 未来展望</w:t>
      </w:r>
    </w:p>
    <w:p>
      <w:pPr>
        <w:pStyle w:val="24"/>
        <w:spacing w:before="0" w:after="0" w:line="300" w:lineRule="auto"/>
      </w:pPr>
      <w:r>
        <w:rPr>
          <w:sz w:val="21"/>
        </w:rPr>
        <w:t>在现有研究基础上，未来可以从推荐方法、知识辅助、教学协同和应用部署等方向继续拓展。</w:t>
      </w:r>
    </w:p>
    <w:p>
      <w:pPr>
        <w:pStyle w:val="24"/>
        <w:spacing w:before="0" w:after="0" w:line="300" w:lineRule="auto"/>
      </w:pPr>
      <w:r>
        <w:rPr>
          <w:sz w:val="21"/>
        </w:rPr>
        <w:t>首先，推荐方法可以从规则匹配扩展到语义匹配。当前系统主要采用关键词集合匹配、技能匹配和业务规则约束进行推荐，具有较好的透明性。后续可在保持推荐解释性的基础上，引入句向量、语义相似度、教师研究方向画像、历史选题数据和学生学习轨迹等信息，使系统能够更细致地识别学生兴趣与课题语义之间的关系。对于选题数据积累较充分的场景，还可以结合知识图谱推荐或图神经网络推荐等方法，对学生、教师、课题和技术方向之间的关系进行建模[57-58]。在推荐模型扩展过程中，仍需保留推荐依据说明，使推荐结果能够服务于教学场景中的辅助决策。</w:t>
      </w:r>
    </w:p>
    <w:p>
      <w:pPr>
        <w:pStyle w:val="24"/>
        <w:spacing w:before="0" w:after="0" w:line="300" w:lineRule="auto"/>
      </w:pPr>
      <w:r>
        <w:rPr>
          <w:sz w:val="21"/>
        </w:rPr>
        <w:t>其次，知识辅助能力可以围绕毕业设计资料阅读继续拓展。未来可结合检索增强生成技术，支持文献问答、引用定位、章节摘要、主题聚类和开题资料整理等功能[31]。在生成式能力扩展过程中，还应继续保留来源追踪、人工确认和引用定位等机制，以保证文献处理结果在论文写作和指导过程中的可用性。</w:t>
      </w:r>
    </w:p>
    <w:p>
      <w:pPr>
        <w:pStyle w:val="24"/>
        <w:spacing w:before="0" w:after="0" w:line="300" w:lineRule="auto"/>
      </w:pPr>
      <w:r>
        <w:rPr>
          <w:sz w:val="21"/>
        </w:rPr>
        <w:t>再次，教学协同能力可以围绕毕业设计不同阶段继续扩展。未来可增加任务模板、阶段检查、指导记录、成果材料归档和进度提醒等功能。教师端可增加指导学生概览、任务完成情况统计和风险提醒；管理员端可增加按学期、专业、教师和课题方向的统计分析。</w:t>
      </w:r>
    </w:p>
    <w:p>
      <w:pPr>
        <w:pStyle w:val="24"/>
        <w:spacing w:before="0" w:after="0" w:line="300" w:lineRule="auto"/>
      </w:pPr>
      <w:r>
        <w:rPr>
          <w:sz w:val="21"/>
        </w:rPr>
        <w:t>最后，应用部署可面向实际教学场景继续完善。后续可加强运行监控、权限审计、健康检查和持续集成流程，使系统在多学期、多专业的教学管理环境中具备更稳定的应用基础。</w:t>
      </w:r>
    </w:p>
    <w:p>
      <w:pPr>
        <w:pStyle w:val="24"/>
        <w:spacing w:before="0" w:after="0" w:line="300" w:lineRule="auto"/>
      </w:pPr>
      <w:r>
        <w:rPr>
          <w:sz w:val="21"/>
        </w:rPr>
        <w:t>综上，本文完成了基于智能推荐与流程管理的毕业设计选题支持系统的设计、实现和测试验证。系统把推荐机制、双向选择流程、文档处理和任务管理用于同一毕业设计选题场景，为毕业设计选题提供了面向具体教学场景的技术实现方案。未来随着数据积累和应用场景扩展，系统还可以在推荐质量、大语言模型辅助能力、过程管理深度和工程化运行能力方面继续完善。</w:t>
      </w:r>
    </w:p>
    <w:p>
      <w:pPr>
        <w:spacing w:before="0" w:after="0" w:line="300" w:lineRule="auto"/>
      </w:pPr>
      <w:r>
        <w:rPr>
          <w:sz w:val="21"/>
        </w:rPr>
        <w:br w:type="page"/>
      </w:r>
    </w:p>
    <w:p>
      <w:pPr>
        <w:pStyle w:val="26"/>
        <w:jc w:val="center"/>
      </w:pPr>
      <w:r>
        <w:rPr>
          <w:b/>
          <w:sz w:val="32"/>
        </w:rPr>
        <w:t>参考文献</w:t>
      </w:r>
    </w:p>
    <w:p>
      <w:pPr>
        <w:pStyle w:val="24"/>
        <w:spacing w:before="0" w:after="0" w:line="300" w:lineRule="auto"/>
      </w:pPr>
      <w:r>
        <w:rPr>
          <w:sz w:val="21"/>
        </w:rPr>
        <w:t>[1] 堵国樑, 贺晋, 冯旭. 毕业设计在线管理系统的研究与实践[J]. 中国教育信息化, 2008(03): 41-42.</w:t>
      </w:r>
    </w:p>
    <w:p>
      <w:pPr>
        <w:pStyle w:val="24"/>
        <w:spacing w:before="0" w:after="0" w:line="300" w:lineRule="auto"/>
      </w:pPr>
      <w:r>
        <w:rPr>
          <w:sz w:val="21"/>
        </w:rPr>
        <w:t>[2] 郑鸿英, 高攀. 基于B/S的毕业设计(论文)管理系统的研究[J]. 电脑知识与技术, 2009, 5(01): 41-43.</w:t>
      </w:r>
    </w:p>
    <w:p>
      <w:pPr>
        <w:pStyle w:val="24"/>
        <w:spacing w:before="0" w:after="0" w:line="300" w:lineRule="auto"/>
      </w:pPr>
      <w:r>
        <w:rPr>
          <w:sz w:val="21"/>
        </w:rPr>
        <w:t>[3] 席振元, 鞠宏军, 范玉涛. 基于校园网的毕业设计(论文)管理系统的设计与实现[J]. 计算机与现代化, 2009(05): 57-60.</w:t>
      </w:r>
    </w:p>
    <w:p>
      <w:pPr>
        <w:pStyle w:val="24"/>
        <w:spacing w:before="0" w:after="0" w:line="300" w:lineRule="auto"/>
      </w:pPr>
      <w:r>
        <w:rPr>
          <w:sz w:val="21"/>
        </w:rPr>
        <w:t>[4] 曾小平, 吴暾华. 本科毕业设计管理系统的设计与实现[J]. 微型机与应用, 2011, 30(18): 83-85.</w:t>
      </w:r>
    </w:p>
    <w:p>
      <w:pPr>
        <w:pStyle w:val="24"/>
        <w:spacing w:before="0" w:after="0" w:line="300" w:lineRule="auto"/>
      </w:pPr>
      <w:r>
        <w:rPr>
          <w:sz w:val="21"/>
        </w:rPr>
        <w:t>[5] 李浩君, 吴皖赣. 高校毕业设计过程质量管理系统的设计与实现[J]. 中国教育信息化, 2011(01): 49-52.</w:t>
      </w:r>
    </w:p>
    <w:p>
      <w:pPr>
        <w:pStyle w:val="24"/>
        <w:spacing w:before="0" w:after="0" w:line="300" w:lineRule="auto"/>
      </w:pPr>
      <w:r>
        <w:rPr>
          <w:sz w:val="21"/>
        </w:rPr>
        <w:t>[6] 汤颖. 毕业设计立项与选题管理及其支持系统[J]. 合肥工业大学学报(自然科学版), 2006, 29(5): 614-617.</w:t>
      </w:r>
    </w:p>
    <w:p>
      <w:pPr>
        <w:pStyle w:val="24"/>
        <w:spacing w:before="0" w:after="0" w:line="300" w:lineRule="auto"/>
      </w:pPr>
      <w:r>
        <w:rPr>
          <w:sz w:val="21"/>
        </w:rPr>
        <w:t>[7] 张洪海. 毕业设计与双向选择刍议[J]. 科技信息, 2007(35): 40.</w:t>
      </w:r>
    </w:p>
    <w:p>
      <w:pPr>
        <w:pStyle w:val="24"/>
        <w:spacing w:before="0" w:after="0" w:line="300" w:lineRule="auto"/>
      </w:pPr>
      <w:r>
        <w:rPr>
          <w:sz w:val="21"/>
        </w:rPr>
        <w:t>[8] Castillo-Martínez I M, Flores-Arizmendi K A, Moreno-Muñoz D, et al. Artificial intelligence in higher education: a systematic literature review[J]. Frontiers in Education, 2024, 9: 1391485.</w:t>
      </w:r>
    </w:p>
    <w:p>
      <w:pPr>
        <w:pStyle w:val="24"/>
        <w:spacing w:before="0" w:after="0" w:line="300" w:lineRule="auto"/>
      </w:pPr>
      <w:r>
        <w:rPr>
          <w:sz w:val="21"/>
        </w:rPr>
        <w:t>[9] Peláez-Sánchez I C, Velarde-Camaqui D, Glasserman-Morales L D. The impact of large language models on higher education: exploring the connection between AI and Education 4.0[J]. Frontiers in Education, 2024, 9: 1392091.</w:t>
      </w:r>
    </w:p>
    <w:p>
      <w:pPr>
        <w:pStyle w:val="24"/>
        <w:spacing w:before="0" w:after="0" w:line="300" w:lineRule="auto"/>
      </w:pPr>
      <w:r>
        <w:rPr>
          <w:sz w:val="21"/>
        </w:rPr>
        <w:t>[10] Meyer J G, Urbanowicz R J, Martin P C N, et al. ChatGPT and large language models in academia: opportunities and challenges[J]. BioData Mining, 2023, 16: 20.</w:t>
      </w:r>
    </w:p>
    <w:p>
      <w:pPr>
        <w:pStyle w:val="24"/>
        <w:spacing w:before="0" w:after="0" w:line="300" w:lineRule="auto"/>
      </w:pPr>
      <w:r>
        <w:rPr>
          <w:sz w:val="21"/>
        </w:rPr>
        <w:t>[11] Kasneci E, Sessler K, Küchemann S, et al. ChatGPT for good? On opportunities and challenges of large language models for education[J]. Learning and Individual Differences, 2023, 103: 102274.</w:t>
      </w:r>
    </w:p>
    <w:p>
      <w:pPr>
        <w:pStyle w:val="24"/>
        <w:spacing w:before="0" w:after="0" w:line="300" w:lineRule="auto"/>
      </w:pPr>
      <w:r>
        <w:rPr>
          <w:sz w:val="21"/>
        </w:rPr>
        <w:t>[12] Drachsler H, Verbert K, Santos O C, Manouselis N. Panorama of recommender systems to support learning[M]//Ricci F, Rokach L, Shapira B. Recommender Systems Handbook. 2nd ed. Boston: Springer, 2015: 421-451.</w:t>
      </w:r>
    </w:p>
    <w:p>
      <w:pPr>
        <w:pStyle w:val="24"/>
        <w:spacing w:before="0" w:after="0" w:line="300" w:lineRule="auto"/>
      </w:pPr>
      <w:r>
        <w:rPr>
          <w:sz w:val="21"/>
        </w:rPr>
        <w:t>[13] Zhang Y, Chen X. Explainable recommendation: a survey and new perspectives[J]. Foundations and Trends in Information Retrieval, 2020, 14(1): 1-101.</w:t>
      </w:r>
    </w:p>
    <w:p>
      <w:pPr>
        <w:pStyle w:val="24"/>
        <w:spacing w:before="0" w:after="0" w:line="300" w:lineRule="auto"/>
      </w:pPr>
      <w:r>
        <w:rPr>
          <w:sz w:val="21"/>
        </w:rPr>
        <w:t>[14] 王建. Web项目前后端分离的设计与实现[J]. 电子技术与软件工程, 2018(03): 49-50.</w:t>
      </w:r>
    </w:p>
    <w:p>
      <w:pPr>
        <w:pStyle w:val="24"/>
        <w:spacing w:before="0" w:after="0" w:line="300" w:lineRule="auto"/>
      </w:pPr>
      <w:r>
        <w:rPr>
          <w:sz w:val="21"/>
        </w:rPr>
        <w:t>[15] Fielding R T. Architectural styles and the design of network-based software architectures[D]. Irvine: University of California, 2000.</w:t>
      </w:r>
    </w:p>
    <w:p>
      <w:pPr>
        <w:pStyle w:val="24"/>
        <w:spacing w:before="0" w:after="0" w:line="300" w:lineRule="auto"/>
      </w:pPr>
      <w:r>
        <w:rPr>
          <w:sz w:val="21"/>
        </w:rPr>
        <w:t>[16] 王艺强, 刘东伟, 许珊珊, 等. 本科毕业论文选题管理系统设计与实现[J]. 电脑编程技巧与维护, 2018(04): 122-125.</w:t>
      </w:r>
    </w:p>
    <w:p>
      <w:pPr>
        <w:pStyle w:val="24"/>
        <w:spacing w:before="0" w:after="0" w:line="300" w:lineRule="auto"/>
      </w:pPr>
      <w:r>
        <w:rPr>
          <w:sz w:val="21"/>
        </w:rPr>
        <w:t>[17] 杨继清, 赵冠哲, 段再超, 等. 基于Web的本科论文选题及过程管理通用系统设计与实现[J]. 信息记录材料, 2019, 20(09): 136-137.</w:t>
      </w:r>
    </w:p>
    <w:p>
      <w:pPr>
        <w:pStyle w:val="24"/>
        <w:spacing w:before="0" w:after="0" w:line="300" w:lineRule="auto"/>
      </w:pPr>
      <w:r>
        <w:rPr>
          <w:sz w:val="21"/>
        </w:rPr>
        <w:t>[18] 陈静怡, 徐践, 朱晓冬. 本科生毕业论文选题系统研建[J]. 办公自动化, 2023, 28(10): 4-6, 64.</w:t>
      </w:r>
    </w:p>
    <w:p>
      <w:pPr>
        <w:pStyle w:val="24"/>
        <w:spacing w:before="0" w:after="0" w:line="300" w:lineRule="auto"/>
      </w:pPr>
      <w:r>
        <w:rPr>
          <w:sz w:val="21"/>
        </w:rPr>
        <w:t>[19] 金泉. 基于Web的毕业设计选题系统的设计与实现[D]. 济南: 山东大学, 2016.</w:t>
      </w:r>
    </w:p>
    <w:p>
      <w:pPr>
        <w:pStyle w:val="24"/>
        <w:spacing w:before="0" w:after="0" w:line="300" w:lineRule="auto"/>
      </w:pPr>
      <w:r>
        <w:rPr>
          <w:sz w:val="21"/>
        </w:rPr>
        <w:t>[20] 陈益全. 毕业论文指导双向选择系统的设计与实现[J]. 电脑知识与技术, 2009, 5(32): 9064-9065.</w:t>
      </w:r>
    </w:p>
    <w:p>
      <w:pPr>
        <w:pStyle w:val="24"/>
        <w:spacing w:before="0" w:after="0" w:line="300" w:lineRule="auto"/>
      </w:pPr>
      <w:r>
        <w:rPr>
          <w:sz w:val="21"/>
        </w:rPr>
        <w:t>[21] 郭毓. 基于Internet的毕业设计双向选题系统设计[J]. 中国电力教育, 2008(23): 145-146.</w:t>
      </w:r>
    </w:p>
    <w:p>
      <w:pPr>
        <w:pStyle w:val="24"/>
        <w:spacing w:before="0" w:after="0" w:line="300" w:lineRule="auto"/>
      </w:pPr>
      <w:r>
        <w:rPr>
          <w:sz w:val="21"/>
        </w:rPr>
        <w:t>[22] Adomavicius G, Tuzhilin A. Toward the next generation of recommender systems: a survey of the state-of-the-art and possible extensions[J]. IEEE Transactions on Knowledge and Data Engineering, 2005, 17(6): 734-749.</w:t>
      </w:r>
    </w:p>
    <w:p>
      <w:pPr>
        <w:pStyle w:val="24"/>
        <w:spacing w:before="0" w:after="0" w:line="300" w:lineRule="auto"/>
      </w:pPr>
      <w:r>
        <w:rPr>
          <w:sz w:val="21"/>
        </w:rPr>
        <w:t>[23] Zhang S, Yao L, Sun A, Tay Y. Deep learning based recommender system: a survey and new perspectives[J]. ACM Computing Surveys, 2019, 52(1): 1-38.</w:t>
      </w:r>
    </w:p>
    <w:p>
      <w:pPr>
        <w:pStyle w:val="24"/>
        <w:spacing w:before="0" w:after="0" w:line="300" w:lineRule="auto"/>
      </w:pPr>
      <w:r>
        <w:rPr>
          <w:sz w:val="21"/>
        </w:rPr>
        <w:t>[24] Devlin J, Chang M W, Lee K, Toutanova K. BERT: pre-training of deep bidirectional transformers for language understanding[C]//Proceedings of the 2019 Conference of the North American Chapter of the Association for Computational Linguistics: Human Language Technologies. 2019: 4171-4186.</w:t>
      </w:r>
    </w:p>
    <w:p>
      <w:pPr>
        <w:pStyle w:val="24"/>
        <w:spacing w:before="0" w:after="0" w:line="300" w:lineRule="auto"/>
      </w:pPr>
      <w:r>
        <w:rPr>
          <w:sz w:val="21"/>
        </w:rPr>
        <w:t>[25] Brown T B, Mann B, Ryder N, et al. Language models are few-shot learners[C]//Advances in Neural Information Processing Systems. 2020, 33: 1877-1901.</w:t>
      </w:r>
    </w:p>
    <w:p>
      <w:pPr>
        <w:pStyle w:val="24"/>
        <w:spacing w:before="0" w:after="0" w:line="300" w:lineRule="auto"/>
      </w:pPr>
      <w:r>
        <w:rPr>
          <w:sz w:val="21"/>
        </w:rPr>
        <w:t>[26] Ouyang L, Wu J, Jiang X, et al. Training language models to follow instructions with human feedback[C]//Advances in Neural Information Processing Systems. 2022, 35: 27730-27744.</w:t>
      </w:r>
    </w:p>
    <w:p>
      <w:pPr>
        <w:pStyle w:val="24"/>
        <w:spacing w:before="0" w:after="0" w:line="300" w:lineRule="auto"/>
      </w:pPr>
      <w:r>
        <w:rPr>
          <w:sz w:val="21"/>
        </w:rPr>
        <w:t>[27] Zhao W X, Zhou K, Li J, et al. A survey of large language models[J]. arXiv preprint arXiv:2303.18223, 2023.</w:t>
      </w:r>
    </w:p>
    <w:p>
      <w:pPr>
        <w:pStyle w:val="24"/>
        <w:spacing w:before="0" w:after="0" w:line="300" w:lineRule="auto"/>
      </w:pPr>
      <w:r>
        <w:rPr>
          <w:sz w:val="21"/>
        </w:rPr>
        <w:t>[28] 郭欣欣, 李丹, 高嵩, 等. 应用ChatGPT辅助工科专业本科毕业论文写作[J]. 高等工程教育研究, 2023(S1): 128-132.</w:t>
      </w:r>
    </w:p>
    <w:p>
      <w:pPr>
        <w:pStyle w:val="24"/>
        <w:spacing w:before="0" w:after="0" w:line="300" w:lineRule="auto"/>
      </w:pPr>
      <w:r>
        <w:rPr>
          <w:sz w:val="21"/>
        </w:rPr>
        <w:t>[29] Zhang Y, Li Y, Cui L, et al. Siren's song in the AI ocean: a survey on hallucination in large language models[J]. arXiv preprint arXiv:2309.01219, 2023.</w:t>
      </w:r>
    </w:p>
    <w:p>
      <w:pPr>
        <w:pStyle w:val="24"/>
        <w:spacing w:before="0" w:after="0" w:line="300" w:lineRule="auto"/>
      </w:pPr>
      <w:r>
        <w:rPr>
          <w:sz w:val="21"/>
        </w:rPr>
        <w:t>[30] Ji Z, Lee N, Frieske R, et al. Survey of hallucination in natural language generation[J]. ACM Computing Surveys, 2023, 55(12): 1-38.</w:t>
      </w:r>
    </w:p>
    <w:p>
      <w:pPr>
        <w:pStyle w:val="24"/>
        <w:spacing w:before="0" w:after="0" w:line="300" w:lineRule="auto"/>
      </w:pPr>
      <w:r>
        <w:rPr>
          <w:sz w:val="21"/>
        </w:rPr>
        <w:t>[31] Gao Y, Xiong Y, Gao X, et al. Retrieval-augmented generation for large language models: a survey[J]. arXiv preprint arXiv:2312.10997, 2023.</w:t>
      </w:r>
    </w:p>
    <w:p>
      <w:pPr>
        <w:pStyle w:val="24"/>
        <w:spacing w:before="0" w:after="0" w:line="300" w:lineRule="auto"/>
      </w:pPr>
      <w:r>
        <w:rPr>
          <w:sz w:val="21"/>
        </w:rPr>
        <w:t>[32] Sculley D, Holt G, Golovin D, et al. Hidden technical debt in machine learning systems[C]//Advances in Neural Information Processing Systems. 2015, 28.</w:t>
      </w:r>
    </w:p>
    <w:p>
      <w:pPr>
        <w:pStyle w:val="24"/>
        <w:spacing w:before="0" w:after="0" w:line="300" w:lineRule="auto"/>
      </w:pPr>
      <w:r>
        <w:rPr>
          <w:sz w:val="21"/>
        </w:rPr>
        <w:t>[33] Koren Y, Bell R, Volinsky C. Matrix factorization techniques for recommender systems[J]. Computer, 2009, 42(8): 30-37.</w:t>
      </w:r>
    </w:p>
    <w:p>
      <w:pPr>
        <w:pStyle w:val="24"/>
        <w:spacing w:before="0" w:after="0" w:line="300" w:lineRule="auto"/>
      </w:pPr>
      <w:r>
        <w:rPr>
          <w:sz w:val="21"/>
        </w:rPr>
        <w:t>[34] He X, Liao L, Zhang H, Nie L, Hu X, Chua T S. Neural collaborative filtering[C]//Proceedings of the 26th International Conference on World Wide Web. 2017: 173-182.</w:t>
      </w:r>
    </w:p>
    <w:p>
      <w:pPr>
        <w:pStyle w:val="24"/>
        <w:spacing w:before="0" w:after="0" w:line="300" w:lineRule="auto"/>
      </w:pPr>
      <w:r>
        <w:rPr>
          <w:sz w:val="21"/>
        </w:rPr>
        <w:t>[35] Mikolov T, Chen K, Corrado G, Dean J. Efficient estimation of word representations in vector space[C]//Proceedings of ICLR Workshop. 2013.</w:t>
      </w:r>
    </w:p>
    <w:p>
      <w:pPr>
        <w:pStyle w:val="24"/>
        <w:spacing w:before="0" w:after="0" w:line="300" w:lineRule="auto"/>
      </w:pPr>
      <w:r>
        <w:rPr>
          <w:sz w:val="21"/>
        </w:rPr>
        <w:t>[36] Vaswani A, Shazeer N, Parmar N, et al. Attention is all you need[C]//Advances in Neural Information Processing Systems. 2017, 30.</w:t>
      </w:r>
    </w:p>
    <w:p>
      <w:pPr>
        <w:pStyle w:val="24"/>
        <w:spacing w:before="0" w:after="0" w:line="300" w:lineRule="auto"/>
      </w:pPr>
      <w:r>
        <w:rPr>
          <w:sz w:val="21"/>
        </w:rPr>
        <w:t>[37] OpenAI. GPT-4 technical report[R]. arXiv preprint arXiv:2303.08774, 2023.</w:t>
      </w:r>
    </w:p>
    <w:p>
      <w:pPr>
        <w:pStyle w:val="24"/>
        <w:spacing w:before="0" w:after="0" w:line="300" w:lineRule="auto"/>
      </w:pPr>
      <w:r>
        <w:rPr>
          <w:sz w:val="21"/>
        </w:rPr>
        <w:t>[38] Wei J, Bosma M, Zhao V Y, et al. Finetuned language models are zero-shot learners[C]//International Conference on Learning Representations. 2022.</w:t>
      </w:r>
    </w:p>
    <w:p>
      <w:pPr>
        <w:pStyle w:val="24"/>
        <w:spacing w:before="0" w:after="0" w:line="300" w:lineRule="auto"/>
      </w:pPr>
      <w:r>
        <w:rPr>
          <w:sz w:val="21"/>
        </w:rPr>
        <w:t>[39] Yao S, Yu D, Zhao J, et al. Tree of thoughts: deliberate problem solving with large language models[C]//Advances in Neural Information Processing Systems. 2023, 36.</w:t>
      </w:r>
    </w:p>
    <w:p>
      <w:pPr>
        <w:pStyle w:val="24"/>
        <w:spacing w:before="0" w:after="0" w:line="300" w:lineRule="auto"/>
      </w:pPr>
      <w:r>
        <w:rPr>
          <w:sz w:val="21"/>
        </w:rPr>
        <w:t>[40] Wang X, Wei J, Schuurmans D, et al. Self-consistency improves chain of thought reasoning in language models[C]//International Conference on Learning Representations. 2023.</w:t>
      </w:r>
    </w:p>
    <w:p>
      <w:pPr>
        <w:pStyle w:val="24"/>
        <w:spacing w:before="0" w:after="0" w:line="300" w:lineRule="auto"/>
      </w:pPr>
      <w:r>
        <w:rPr>
          <w:sz w:val="21"/>
        </w:rPr>
        <w:t>[41] Liu P, Yuan W, Fu J, Jiang Z, Hayashi H, Neubig G. Pre-train, prompt, and predict: a systematic survey of prompting methods in natural language processing[J]. ACM Computing Surveys, 2023, 55(9): 1-35.</w:t>
      </w:r>
    </w:p>
    <w:p>
      <w:pPr>
        <w:pStyle w:val="24"/>
        <w:spacing w:before="0" w:after="0" w:line="300" w:lineRule="auto"/>
      </w:pPr>
      <w:r>
        <w:rPr>
          <w:sz w:val="21"/>
        </w:rPr>
        <w:t>[42] Chung H W, Hou L, Longpre S, et al. Scaling instruction-finetuned language models[J]. Journal of Machine Learning Research, 2024, 25(70): 1-53.</w:t>
      </w:r>
    </w:p>
    <w:p>
      <w:pPr>
        <w:pStyle w:val="24"/>
        <w:spacing w:before="0" w:after="0" w:line="300" w:lineRule="auto"/>
      </w:pPr>
      <w:r>
        <w:rPr>
          <w:sz w:val="21"/>
        </w:rPr>
        <w:t>[43] Lewis P, Perez E, Piktus A, et al. Retrieval-augmented generation for knowledge-intensive NLP tasks[C]//Advances in Neural Information Processing Systems. 2020, 33: 9459-9474.</w:t>
      </w:r>
    </w:p>
    <w:p>
      <w:pPr>
        <w:pStyle w:val="24"/>
        <w:spacing w:before="0" w:after="0" w:line="300" w:lineRule="auto"/>
      </w:pPr>
      <w:r>
        <w:rPr>
          <w:sz w:val="21"/>
        </w:rPr>
        <w:t>[44] Reimers N, Gurevych I. Sentence-BERT: sentence embeddings using Siamese BERT-networks[C]//Proceedings of the 2019 Conference on Empirical Methods in Natural Language Processing and the 9th International Joint Conference on Natural Language Processing. 2019: 3982-3992.</w:t>
      </w:r>
    </w:p>
    <w:p>
      <w:pPr>
        <w:pStyle w:val="24"/>
        <w:spacing w:before="0" w:after="0" w:line="300" w:lineRule="auto"/>
      </w:pPr>
      <w:r>
        <w:rPr>
          <w:sz w:val="21"/>
        </w:rPr>
        <w:t>[45] Raffel C, Shazeer N, Roberts A, et al. Exploring the limits of transfer learning with a unified text-to-text transformer[J]. Journal of Machine Learning Research, 2020, 21(140): 1-67.</w:t>
      </w:r>
    </w:p>
    <w:p>
      <w:pPr>
        <w:pStyle w:val="24"/>
        <w:spacing w:before="0" w:after="0" w:line="300" w:lineRule="auto"/>
      </w:pPr>
      <w:r>
        <w:rPr>
          <w:sz w:val="21"/>
        </w:rPr>
        <w:t>[46] Liu Y, Lapata M. Text summarization with pretrained encoders[C]//Proceedings of the 2019 Conference on Empirical Methods in Natural Language Processing and the 9th International Joint Conference on Natural Language Processing. 2019: 3730-3740.</w:t>
      </w:r>
    </w:p>
    <w:p>
      <w:pPr>
        <w:pStyle w:val="24"/>
        <w:spacing w:before="0" w:after="0" w:line="300" w:lineRule="auto"/>
      </w:pPr>
      <w:r>
        <w:rPr>
          <w:sz w:val="21"/>
        </w:rPr>
        <w:t>[47] Karpukhin V, Oguz B, Min S, et al. Dense passage retrieval for open-domain question answering[C]//Proceedings of the 2020 Conference on Empirical Methods in Natural Language Processing. 2020: 6769-6781.</w:t>
      </w:r>
    </w:p>
    <w:p>
      <w:pPr>
        <w:pStyle w:val="24"/>
        <w:spacing w:before="0" w:after="0" w:line="300" w:lineRule="auto"/>
      </w:pPr>
      <w:r>
        <w:rPr>
          <w:sz w:val="21"/>
        </w:rPr>
        <w:t>[48] Izacard G, Grave E. Leveraging passage retrieval with generative models for open domain question answering[C]//Proceedings of the 16th Conference of the European Chapter of the Association for Computational Linguistics: Main Volume. 2021: 874-880.</w:t>
      </w:r>
    </w:p>
    <w:p>
      <w:pPr>
        <w:pStyle w:val="24"/>
        <w:spacing w:before="0" w:after="0" w:line="300" w:lineRule="auto"/>
      </w:pPr>
      <w:r>
        <w:rPr>
          <w:sz w:val="21"/>
        </w:rPr>
        <w:t>[49] Amershi S, Weld D, Vorvoreanu M, et al. Guidelines for human-AI interaction[C]//Proceedings of the 2019 CHI Conference on Human Factors in Computing Systems. 2019: 1-13.</w:t>
      </w:r>
    </w:p>
    <w:p>
      <w:pPr>
        <w:pStyle w:val="24"/>
        <w:spacing w:before="0" w:after="0" w:line="300" w:lineRule="auto"/>
      </w:pPr>
      <w:r>
        <w:rPr>
          <w:sz w:val="21"/>
        </w:rPr>
        <w:t>[50] Wei J, Wang X, Schuurmans D, et al. Chain-of-thought prompting elicits reasoning in large language models[C]//Advances in Neural Information Processing Systems. 2022, 35: 24824-24837.</w:t>
      </w:r>
    </w:p>
    <w:p>
      <w:pPr>
        <w:pStyle w:val="24"/>
        <w:spacing w:before="0" w:after="0" w:line="300" w:lineRule="auto"/>
      </w:pPr>
      <w:r>
        <w:rPr>
          <w:sz w:val="21"/>
        </w:rPr>
        <w:t>[51] Yao S, Zhao J, Yu D, et al. ReAct: synergizing reasoning and acting in language models[C]//International Conference on Learning Representations. 2023.</w:t>
      </w:r>
    </w:p>
    <w:p>
      <w:pPr>
        <w:pStyle w:val="24"/>
        <w:spacing w:before="0" w:after="0" w:line="300" w:lineRule="auto"/>
      </w:pPr>
      <w:r>
        <w:rPr>
          <w:sz w:val="21"/>
        </w:rPr>
        <w:t>[52] Lewis M, Liu Y, Goyal N, et al. BART: denoising sequence-to-sequence pre-training for natural language generation, translation, and comprehension[C]//Proceedings of the 58th Annual Meeting of the Association for Computational Linguistics. 2020: 7871-7880.</w:t>
      </w:r>
    </w:p>
    <w:p>
      <w:pPr>
        <w:pStyle w:val="24"/>
        <w:spacing w:before="0" w:after="0" w:line="300" w:lineRule="auto"/>
      </w:pPr>
      <w:r>
        <w:rPr>
          <w:sz w:val="21"/>
        </w:rPr>
        <w:t>[53] Arrieta A B, Díaz-Rodríguez N, Del Ser J, et al. Explainable artificial intelligence (XAI): concepts, taxonomies, opportunities and challenges toward responsible AI[J]. Information Fusion, 2020, 58: 82-115.</w:t>
      </w:r>
    </w:p>
    <w:p>
      <w:pPr>
        <w:pStyle w:val="24"/>
        <w:spacing w:before="0" w:after="0" w:line="300" w:lineRule="auto"/>
      </w:pPr>
      <w:r>
        <w:rPr>
          <w:sz w:val="21"/>
        </w:rPr>
        <w:t>[54] Carvalho D V, Pereira E M, Cardoso J S. Machine learning interpretability: a survey on methods and metrics[J]. Electronics, 2019, 8(8): 832.</w:t>
      </w:r>
    </w:p>
    <w:p>
      <w:pPr>
        <w:pStyle w:val="24"/>
        <w:spacing w:before="0" w:after="0" w:line="300" w:lineRule="auto"/>
      </w:pPr>
      <w:r>
        <w:rPr>
          <w:sz w:val="21"/>
        </w:rPr>
        <w:t>[55] Bommasani R, Hudson D A, Adeli E, et al. On the opportunities and risks of foundation models[R]. arXiv preprint arXiv:2108.07258, 2021.</w:t>
      </w:r>
    </w:p>
    <w:p>
      <w:pPr>
        <w:pStyle w:val="24"/>
        <w:spacing w:before="0" w:after="0" w:line="300" w:lineRule="auto"/>
      </w:pPr>
      <w:r>
        <w:rPr>
          <w:sz w:val="21"/>
        </w:rPr>
        <w:t>[56] Mialon G, Dessì R, Lomeli M, et al. Augmented language models: a survey[J]. Transactions on Machine Learning Research, 2023.</w:t>
      </w:r>
    </w:p>
    <w:p>
      <w:pPr>
        <w:pStyle w:val="24"/>
        <w:spacing w:before="0" w:after="0" w:line="300" w:lineRule="auto"/>
      </w:pPr>
      <w:r>
        <w:rPr>
          <w:sz w:val="21"/>
        </w:rPr>
        <w:t>[57] Guo Q, Zhuang F, Qin C, et al. A survey on knowledge graph-based recommender systems[J]. IEEE Transactions on Knowledge and Data Engineering, 2022, 34(8): 3549-3568.</w:t>
      </w:r>
    </w:p>
    <w:p>
      <w:pPr>
        <w:pStyle w:val="24"/>
        <w:spacing w:before="0" w:after="0" w:line="300" w:lineRule="auto"/>
      </w:pPr>
      <w:r>
        <w:rPr>
          <w:sz w:val="21"/>
        </w:rPr>
        <w:t>[58] Wu S, Sun F, Zhang W, Xie X, Cui B. Graph neural networks in recommender systems: a survey[J]. ACM Computing Surveys, 2022, 55(5): 1-37.</w:t>
      </w:r>
    </w:p>
    <w:p>
      <w:pPr>
        <w:pStyle w:val="24"/>
        <w:spacing w:before="0" w:after="0" w:line="300" w:lineRule="auto"/>
      </w:pPr>
      <w:r>
        <w:rPr>
          <w:sz w:val="21"/>
        </w:rPr>
        <w:t>[59] Wang X, He X, Cao Y, Liu M, Chua T S. KGAT: knowledge graph attention network for recommendation[C]//Proceedings of the 25th ACM SIGKDD International Conference on Knowledge Discovery &amp; Data Mining. 2019: 950-958.</w:t>
      </w:r>
    </w:p>
    <w:p>
      <w:pPr>
        <w:pStyle w:val="24"/>
        <w:spacing w:before="0" w:after="0" w:line="300" w:lineRule="auto"/>
      </w:pPr>
      <w:r>
        <w:rPr>
          <w:sz w:val="21"/>
        </w:rPr>
        <w:t>[60] Weidinger L, Mellor J, Rauh M, et al. Ethical and social risks of harm from language models[J]. arXiv preprint arXiv:2112.04359, 2021.</w:t>
      </w:r>
    </w:p>
    <w:p>
      <w:pPr>
        <w:spacing w:before="0" w:after="0" w:line="300" w:lineRule="auto"/>
      </w:pPr>
      <w:r>
        <w:rPr>
          <w:sz w:val="21"/>
        </w:rPr>
        <w:br w:type="page"/>
      </w:r>
    </w:p>
    <w:p>
      <w:pPr>
        <w:pStyle w:val="26"/>
        <w:jc w:val="center"/>
      </w:pPr>
      <w:r>
        <w:rPr>
          <w:b/>
          <w:sz w:val="32"/>
        </w:rPr>
        <w:t>致谢</w:t>
      </w:r>
    </w:p>
    <w:p>
      <w:pPr>
        <w:pStyle w:val="24"/>
        <w:spacing w:before="0" w:after="0" w:line="300" w:lineRule="auto"/>
      </w:pPr>
      <w:r>
        <w:rPr>
          <w:sz w:val="21"/>
        </w:rPr>
        <w:t>本论文的完成离不开老师、同学和家人的帮助与支持。在毕业设计选题、系统设计、论文撰写和修改过程中，指导教师给予了耐心指导，从研究方向把握、系统功能梳理、论文结构安排到正文表达规范等方面提出了许多有价值的意见，使我能够逐步明确论文写作重点，并将系统实现与论文内容更好地结合起来。在此，向指导教师表示诚挚的感谢。</w:t>
      </w:r>
    </w:p>
    <w:p>
      <w:pPr>
        <w:pStyle w:val="24"/>
        <w:spacing w:before="0" w:after="0" w:line="300" w:lineRule="auto"/>
      </w:pPr>
      <w:r>
        <w:rPr>
          <w:sz w:val="21"/>
        </w:rPr>
        <w:t>感谢学院和专业课程学习过程中各位老师的教导。通过程序设计、数据库、软件工程、Web 开发和系统测试等课程学习，我逐渐形成了完成本课题所需的专业基础。本文系统的需求分析、架构设计、数据库建模、前后端实现和测试验证，都离不开本科阶段所积累的理论知识和实践经验。</w:t>
      </w:r>
    </w:p>
    <w:p>
      <w:pPr>
        <w:pStyle w:val="24"/>
        <w:spacing w:before="0" w:after="0" w:line="300" w:lineRule="auto"/>
      </w:pPr>
      <w:r>
        <w:rPr>
          <w:sz w:val="21"/>
        </w:rPr>
        <w:t>感谢同学们在毕业设计过程中给予的交流和帮助。围绕系统功能设计、页面交互、测试验证和论文表述等问题的讨论，使我能够从不同角度检查系统实现和论文内容，也帮助我及时发现并改进一些细节。感谢家人在学习和论文写作期间给予的理解与支持，使我能够较为专注地完成毕业设计任务。</w:t>
      </w:r>
    </w:p>
    <w:p>
      <w:pPr>
        <w:pStyle w:val="24"/>
        <w:spacing w:before="0" w:after="0" w:line="300" w:lineRule="auto"/>
      </w:pPr>
      <w:r>
        <w:rPr>
          <w:sz w:val="21"/>
        </w:rPr>
        <w:t>最后，感谢所有在本科阶段给予我帮助和鼓励的人。毕业设计是一次对专业知识、工程实践能力和写作能力的综合训练。通过本次论文写作和系统实现，我对 Web 系统开发、智能推荐、流程管理和工程化测试有了更加完整的认识，也为今后的学习和工作积累了经验。</w:t>
      </w:r>
    </w:p>
    <w:p>
      <w:pPr>
        <w:spacing w:before="0" w:after="0" w:line="300" w:lineRule="auto"/>
      </w:pPr>
      <w:r>
        <w:rPr>
          <w:sz w:val="21"/>
        </w:rPr>
        <w:br w:type="page"/>
      </w:r>
    </w:p>
    <w:p>
      <w:pPr>
        <w:pStyle w:val="26"/>
        <w:jc w:val="center"/>
      </w:pPr>
      <w:r>
        <w:rPr>
          <w:b/>
          <w:sz w:val="32"/>
        </w:rPr>
        <w:t>附录</w:t>
      </w:r>
    </w:p>
    <w:p>
      <w:pPr>
        <w:pStyle w:val="27"/>
      </w:pPr>
      <w:r>
        <w:rPr>
          <w:b/>
          <w:sz w:val="28"/>
        </w:rPr>
        <w:t>附录A 核心接口说明</w:t>
      </w:r>
    </w:p>
    <w:p>
      <w:pPr>
        <w:pStyle w:val="24"/>
        <w:spacing w:before="0" w:after="0" w:line="300" w:lineRule="auto"/>
      </w:pPr>
      <w:r>
        <w:rPr>
          <w:sz w:val="21"/>
        </w:rPr>
        <w:t>本文系统后端接口以 RESTful API 形式提供服务，统一围绕用户身份、学期、课题、志愿、推荐、任务看板、文档处理和对话辅助等业务域组织。正式论文正文第3章已经对接口设计原则和核心业务链路进行了说明，本附录仅选取具有代表性的接口类别进行补充说明，不列出完整接口契约。</w:t>
      </w:r>
    </w:p>
    <w:p>
      <w:pPr>
        <w:pStyle w:val="24"/>
        <w:spacing w:before="0" w:after="0" w:line="300" w:lineRule="auto"/>
        <w:jc w:val="center"/>
      </w:pPr>
      <w:r>
        <w:rPr>
          <w:b w:val="0"/>
          <w:sz w:val="21"/>
        </w:rPr>
        <w:t>表A-1 核心接口类别说明表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接口类别</w:t>
            </w:r>
          </w:p>
        </w:tc>
        <w:tc>
          <w:tcPr>
            <w:tcW w:type="dxa" w:w="2835"/>
            <w:vAlign w:val="center"/>
          </w:tcPr>
          <w:p>
            <w:pPr>
              <w:spacing w:after="0"/>
            </w:pPr>
            <w:r>
              <w:rPr>
                <w:b/>
                <w:sz w:val="18"/>
              </w:rPr>
              <w:t>主要接口或资源</w:t>
            </w:r>
          </w:p>
        </w:tc>
        <w:tc>
          <w:tcPr>
            <w:tcW w:type="dxa" w:w="2835"/>
            <w:vAlign w:val="center"/>
          </w:tcPr>
          <w:p>
            <w:pPr>
              <w:spacing w:after="0"/>
            </w:pPr>
            <w:r>
              <w:rPr>
                <w:b/>
                <w:sz w:val="18"/>
              </w:rPr>
              <w:t>功能说明</w:t>
            </w:r>
          </w:p>
        </w:tc>
      </w:tr>
      <w:tr>
        <w:tc>
          <w:tcPr>
            <w:tcW w:type="dxa" w:w="2835"/>
            <w:vAlign w:val="center"/>
          </w:tcPr>
          <w:p>
            <w:pPr>
              <w:spacing w:after="0"/>
            </w:pPr>
            <w:r>
              <w:rPr>
                <w:sz w:val="18"/>
              </w:rPr>
              <w:t>用户与身份认证接口</w:t>
            </w:r>
          </w:p>
        </w:tc>
        <w:tc>
          <w:tcPr>
            <w:tcW w:type="dxa" w:w="2835"/>
            <w:vAlign w:val="center"/>
          </w:tcPr>
          <w:p>
            <w:pPr>
              <w:spacing w:after="0"/>
            </w:pPr>
            <w:r>
              <w:rPr>
                <w:sz w:val="18"/>
              </w:rPr>
              <w:t>登录、刷新令牌、登出、当前用户信息</w:t>
            </w:r>
          </w:p>
        </w:tc>
        <w:tc>
          <w:tcPr>
            <w:tcW w:type="dxa" w:w="2835"/>
            <w:vAlign w:val="center"/>
          </w:tcPr>
          <w:p>
            <w:pPr>
              <w:spacing w:after="0"/>
            </w:pPr>
            <w:r>
              <w:rPr>
                <w:sz w:val="18"/>
              </w:rPr>
              <w:t>支持用户登录、认证状态维护和当前用户资料读取，为学生、教师和管理员提供角色化访问基础</w:t>
            </w:r>
          </w:p>
        </w:tc>
      </w:tr>
      <w:tr>
        <w:tc>
          <w:tcPr>
            <w:tcW w:type="dxa" w:w="2835"/>
            <w:vAlign w:val="center"/>
          </w:tcPr>
          <w:p>
            <w:pPr>
              <w:spacing w:after="0"/>
            </w:pPr>
            <w:r>
              <w:rPr>
                <w:sz w:val="18"/>
              </w:rPr>
              <w:t>学期与配置接口</w:t>
            </w:r>
          </w:p>
        </w:tc>
        <w:tc>
          <w:tcPr>
            <w:tcW w:type="dxa" w:w="2835"/>
            <w:vAlign w:val="center"/>
          </w:tcPr>
          <w:p>
            <w:pPr>
              <w:spacing w:after="0"/>
            </w:pPr>
            <w:r>
              <w:rPr>
                <w:sz w:val="18"/>
              </w:rPr>
              <w:t>学期列表、学期详情、学期配置、学期级模型配置</w:t>
            </w:r>
          </w:p>
        </w:tc>
        <w:tc>
          <w:tcPr>
            <w:tcW w:type="dxa" w:w="2835"/>
            <w:vAlign w:val="center"/>
          </w:tcPr>
          <w:p>
            <w:pPr>
              <w:spacing w:after="0"/>
            </w:pPr>
            <w:r>
              <w:rPr>
                <w:sz w:val="18"/>
              </w:rPr>
              <w:t>管理毕业设计选题批次、时间范围和相关配置，使课题、志愿和推荐结果归属于具体学期</w:t>
            </w:r>
          </w:p>
        </w:tc>
      </w:tr>
      <w:tr>
        <w:tc>
          <w:tcPr>
            <w:tcW w:type="dxa" w:w="2835"/>
            <w:vAlign w:val="center"/>
          </w:tcPr>
          <w:p>
            <w:pPr>
              <w:spacing w:after="0"/>
            </w:pPr>
            <w:r>
              <w:rPr>
                <w:sz w:val="18"/>
              </w:rPr>
              <w:t>课题管理接口</w:t>
            </w:r>
          </w:p>
        </w:tc>
        <w:tc>
          <w:tcPr>
            <w:tcW w:type="dxa" w:w="2835"/>
            <w:vAlign w:val="center"/>
          </w:tcPr>
          <w:p>
            <w:pPr>
              <w:spacing w:after="0"/>
            </w:pPr>
            <w:r>
              <w:rPr>
                <w:sz w:val="18"/>
              </w:rPr>
              <w:t>课题列表、课题创建、课题更新、课题审核</w:t>
            </w:r>
          </w:p>
        </w:tc>
        <w:tc>
          <w:tcPr>
            <w:tcW w:type="dxa" w:w="2835"/>
            <w:vAlign w:val="center"/>
          </w:tcPr>
          <w:p>
            <w:pPr>
              <w:spacing w:after="0"/>
            </w:pPr>
            <w:r>
              <w:rPr>
                <w:sz w:val="18"/>
              </w:rPr>
              <w:t>支持教师申报课题、维护课题信息，管理员对课题进行审核和发布</w:t>
            </w:r>
          </w:p>
        </w:tc>
      </w:tr>
      <w:tr>
        <w:tc>
          <w:tcPr>
            <w:tcW w:type="dxa" w:w="2835"/>
            <w:vAlign w:val="center"/>
          </w:tcPr>
          <w:p>
            <w:pPr>
              <w:spacing w:after="0"/>
            </w:pPr>
            <w:r>
              <w:rPr>
                <w:sz w:val="18"/>
              </w:rPr>
              <w:t>志愿与指导关系接口</w:t>
            </w:r>
          </w:p>
        </w:tc>
        <w:tc>
          <w:tcPr>
            <w:tcW w:type="dxa" w:w="2835"/>
            <w:vAlign w:val="center"/>
          </w:tcPr>
          <w:p>
            <w:pPr>
              <w:spacing w:after="0"/>
            </w:pPr>
            <w:r>
              <w:rPr>
                <w:sz w:val="18"/>
              </w:rPr>
              <w:t>志愿提交、撤销、教师决策、指导关系查询</w:t>
            </w:r>
          </w:p>
        </w:tc>
        <w:tc>
          <w:tcPr>
            <w:tcW w:type="dxa" w:w="2835"/>
            <w:vAlign w:val="center"/>
          </w:tcPr>
          <w:p>
            <w:pPr>
              <w:spacing w:after="0"/>
            </w:pPr>
            <w:r>
              <w:rPr>
                <w:sz w:val="18"/>
              </w:rPr>
              <w:t>支持学生提交选题志愿，教师接受或拒绝志愿，并在接受后形成指导关系</w:t>
            </w:r>
          </w:p>
        </w:tc>
      </w:tr>
      <w:tr>
        <w:tc>
          <w:tcPr>
            <w:tcW w:type="dxa" w:w="2835"/>
            <w:vAlign w:val="center"/>
          </w:tcPr>
          <w:p>
            <w:pPr>
              <w:spacing w:after="0"/>
            </w:pPr>
            <w:r>
              <w:rPr>
                <w:sz w:val="18"/>
              </w:rPr>
              <w:t>推荐接口</w:t>
            </w:r>
          </w:p>
        </w:tc>
        <w:tc>
          <w:tcPr>
            <w:tcW w:type="dxa" w:w="2835"/>
            <w:vAlign w:val="center"/>
          </w:tcPr>
          <w:p>
            <w:pPr>
              <w:spacing w:after="0"/>
            </w:pPr>
            <w:r>
              <w:rPr>
                <w:sz w:val="18"/>
              </w:rPr>
              <w:t>课题 Top-N 推荐、推荐解释字段</w:t>
            </w:r>
          </w:p>
        </w:tc>
        <w:tc>
          <w:tcPr>
            <w:tcW w:type="dxa" w:w="2835"/>
            <w:vAlign w:val="center"/>
          </w:tcPr>
          <w:p>
            <w:pPr>
              <w:spacing w:after="0"/>
            </w:pPr>
            <w:r>
              <w:rPr>
                <w:sz w:val="18"/>
              </w:rPr>
              <w:t>根据学生画像、课题画像、课题状态和容量约束返回推荐结果及解释信息</w:t>
            </w:r>
          </w:p>
        </w:tc>
      </w:tr>
      <w:tr>
        <w:tc>
          <w:tcPr>
            <w:tcW w:type="dxa" w:w="2835"/>
            <w:vAlign w:val="center"/>
          </w:tcPr>
          <w:p>
            <w:pPr>
              <w:spacing w:after="0"/>
            </w:pPr>
            <w:r>
              <w:rPr>
                <w:sz w:val="18"/>
              </w:rPr>
              <w:t>文档处理接口</w:t>
            </w:r>
          </w:p>
        </w:tc>
        <w:tc>
          <w:tcPr>
            <w:tcW w:type="dxa" w:w="2835"/>
            <w:vAlign w:val="center"/>
          </w:tcPr>
          <w:p>
            <w:pPr>
              <w:spacing w:after="0"/>
            </w:pPr>
            <w:r>
              <w:rPr>
                <w:sz w:val="18"/>
              </w:rPr>
              <w:t>文档上传、文档任务查询、处理结果读取</w:t>
            </w:r>
          </w:p>
        </w:tc>
        <w:tc>
          <w:tcPr>
            <w:tcW w:type="dxa" w:w="2835"/>
            <w:vAlign w:val="center"/>
          </w:tcPr>
          <w:p>
            <w:pPr>
              <w:spacing w:after="0"/>
            </w:pPr>
            <w:r>
              <w:rPr>
                <w:sz w:val="18"/>
              </w:rPr>
              <w:t>支持 PDF 文献上传、异步解析、摘要处理和任务状态查询</w:t>
            </w:r>
          </w:p>
        </w:tc>
      </w:tr>
      <w:tr>
        <w:tc>
          <w:tcPr>
            <w:tcW w:type="dxa" w:w="2835"/>
            <w:vAlign w:val="center"/>
          </w:tcPr>
          <w:p>
            <w:pPr>
              <w:spacing w:after="0"/>
            </w:pPr>
            <w:r>
              <w:rPr>
                <w:sz w:val="18"/>
              </w:rPr>
              <w:t>对话辅助接口</w:t>
            </w:r>
          </w:p>
        </w:tc>
        <w:tc>
          <w:tcPr>
            <w:tcW w:type="dxa" w:w="2835"/>
            <w:vAlign w:val="center"/>
          </w:tcPr>
          <w:p>
            <w:pPr>
              <w:spacing w:after="0"/>
            </w:pPr>
            <w:r>
              <w:rPr>
                <w:sz w:val="18"/>
              </w:rPr>
              <w:t>会话创建、消息发送、聊天任务查询</w:t>
            </w:r>
          </w:p>
        </w:tc>
        <w:tc>
          <w:tcPr>
            <w:tcW w:type="dxa" w:w="2835"/>
            <w:vAlign w:val="center"/>
          </w:tcPr>
          <w:p>
            <w:pPr>
              <w:spacing w:after="0"/>
            </w:pPr>
            <w:r>
              <w:rPr>
                <w:sz w:val="18"/>
              </w:rPr>
              <w:t>支持学生在毕业设计过程中进行问题咨询，并通过异步任务返回生成结果</w:t>
            </w:r>
          </w:p>
        </w:tc>
      </w:tr>
      <w:tr>
        <w:tc>
          <w:tcPr>
            <w:tcW w:type="dxa" w:w="2835"/>
            <w:vAlign w:val="center"/>
          </w:tcPr>
          <w:p>
            <w:pPr>
              <w:spacing w:after="0"/>
            </w:pPr>
            <w:r>
              <w:rPr>
                <w:sz w:val="18"/>
              </w:rPr>
              <w:t>任务看板接口</w:t>
            </w:r>
          </w:p>
        </w:tc>
        <w:tc>
          <w:tcPr>
            <w:tcW w:type="dxa" w:w="2835"/>
            <w:vAlign w:val="center"/>
          </w:tcPr>
          <w:p>
            <w:pPr>
              <w:spacing w:after="0"/>
            </w:pPr>
            <w:r>
              <w:rPr>
                <w:sz w:val="18"/>
              </w:rPr>
              <w:t>里程碑、任务节点、指导关系下任务查询</w:t>
            </w:r>
          </w:p>
        </w:tc>
        <w:tc>
          <w:tcPr>
            <w:tcW w:type="dxa" w:w="2835"/>
            <w:vAlign w:val="center"/>
          </w:tcPr>
          <w:p>
            <w:pPr>
              <w:spacing w:after="0"/>
            </w:pPr>
            <w:r>
              <w:rPr>
                <w:sz w:val="18"/>
              </w:rPr>
              <w:t>支持选题完成后的过程管理和任务进度查看</w:t>
            </w:r>
          </w:p>
        </w:tc>
      </w:tr>
    </w:tbl>
    <w:p>
      <w:pPr>
        <w:pStyle w:val="24"/>
        <w:spacing w:before="0" w:after="0" w:line="300" w:lineRule="auto"/>
      </w:pPr>
      <w:r>
        <w:rPr>
          <w:sz w:val="21"/>
        </w:rPr>
        <w:t>异步类接口通常采用“受理请求、创建任务、返回任务标识、后续查询状态”的方式。前端提交文档处理或对话请求后，后端先写入任务记录并将任务加入队列，再由 Worker 进程处理。该方式避免在普通 HTTP 请求中同步等待大语言模型调用或 PDF 解析结果。</w:t>
      </w:r>
    </w:p>
    <w:p>
      <w:pPr>
        <w:pStyle w:val="27"/>
      </w:pPr>
      <w:r>
        <w:rPr>
          <w:b/>
          <w:sz w:val="28"/>
        </w:rPr>
        <w:t>附录B 关键测试结果</w:t>
      </w:r>
    </w:p>
    <w:p>
      <w:pPr>
        <w:pStyle w:val="24"/>
        <w:spacing w:before="0" w:after="0" w:line="300" w:lineRule="auto"/>
      </w:pPr>
      <w:r>
        <w:rPr>
          <w:sz w:val="21"/>
        </w:rPr>
        <w:t>系统测试主要覆盖后端专项测试、前端页面测试、前端生产构建和系统联调运行验证。正文第4章已对测试环境、功能测试和性能分析进行了说明，本附录对关键测试结果作简要汇总。</w:t>
      </w:r>
    </w:p>
    <w:p>
      <w:pPr>
        <w:pStyle w:val="24"/>
        <w:spacing w:before="0" w:after="0" w:line="300" w:lineRule="auto"/>
        <w:jc w:val="center"/>
      </w:pPr>
      <w:r>
        <w:rPr>
          <w:b w:val="0"/>
          <w:sz w:val="21"/>
        </w:rPr>
        <w:t>表B-1 关键测试结果汇总表</w:t>
      </w:r>
    </w:p>
    <w:tbl>
      <w:tblPr>
        <w:tblStyle w:val="16"/>
        <w:tblW w:type="auto" w:w="0"/>
        <w:jc w:val="center"/>
        <w:tblLook w:firstColumn="1" w:firstRow="1" w:lastColumn="0" w:lastRow="0" w:noHBand="0" w:noVBand="1" w:val="04A0"/>
      </w:tblPr>
      <w:tblGrid>
        <w:gridCol w:w="2126"/>
        <w:gridCol w:w="2126"/>
        <w:gridCol w:w="2126"/>
        <w:gridCol w:w="2126"/>
      </w:tblGrid>
      <w:tr>
        <w:tc>
          <w:tcPr>
            <w:tcW w:type="dxa" w:w="2126"/>
            <w:vAlign w:val="center"/>
          </w:tcPr>
          <w:p>
            <w:pPr>
              <w:spacing w:after="0"/>
            </w:pPr>
            <w:r>
              <w:rPr>
                <w:b/>
                <w:sz w:val="18"/>
              </w:rPr>
              <w:t>测试类别</w:t>
            </w:r>
          </w:p>
        </w:tc>
        <w:tc>
          <w:tcPr>
            <w:tcW w:type="dxa" w:w="2126"/>
            <w:vAlign w:val="center"/>
          </w:tcPr>
          <w:p>
            <w:pPr>
              <w:spacing w:after="0"/>
            </w:pPr>
            <w:r>
              <w:rPr>
                <w:b/>
                <w:sz w:val="18"/>
              </w:rPr>
              <w:t>测试内容</w:t>
            </w:r>
          </w:p>
        </w:tc>
        <w:tc>
          <w:tcPr>
            <w:tcW w:type="dxa" w:w="2126"/>
            <w:vAlign w:val="center"/>
          </w:tcPr>
          <w:p>
            <w:pPr>
              <w:spacing w:after="0"/>
            </w:pPr>
            <w:r>
              <w:rPr>
                <w:b/>
                <w:sz w:val="18"/>
              </w:rPr>
              <w:t>测试结果</w:t>
            </w:r>
          </w:p>
        </w:tc>
        <w:tc>
          <w:tcPr>
            <w:tcW w:type="dxa" w:w="2126"/>
            <w:vAlign w:val="center"/>
          </w:tcPr>
          <w:p>
            <w:pPr>
              <w:spacing w:after="0"/>
            </w:pPr>
            <w:r>
              <w:rPr>
                <w:b/>
                <w:sz w:val="18"/>
              </w:rPr>
              <w:t>对应材料</w:t>
            </w:r>
          </w:p>
        </w:tc>
      </w:tr>
      <w:tr>
        <w:tc>
          <w:tcPr>
            <w:tcW w:type="dxa" w:w="2126"/>
            <w:vAlign w:val="center"/>
          </w:tcPr>
          <w:p>
            <w:pPr>
              <w:spacing w:after="0"/>
            </w:pPr>
            <w:r>
              <w:rPr>
                <w:sz w:val="18"/>
              </w:rPr>
              <w:t>后端专项测试</w:t>
            </w:r>
          </w:p>
        </w:tc>
        <w:tc>
          <w:tcPr>
            <w:tcW w:type="dxa" w:w="2126"/>
            <w:vAlign w:val="center"/>
          </w:tcPr>
          <w:p>
            <w:pPr>
              <w:spacing w:after="0"/>
            </w:pPr>
            <w:r>
              <w:rPr>
                <w:sz w:val="18"/>
              </w:rPr>
              <w:t>架构约束、应用工厂、队列与 Worker、Policy 策略、课题关键词处理</w:t>
            </w:r>
          </w:p>
        </w:tc>
        <w:tc>
          <w:tcPr>
            <w:tcW w:type="dxa" w:w="2126"/>
            <w:vAlign w:val="center"/>
          </w:tcPr>
          <w:p>
            <w:pPr>
              <w:spacing w:after="0"/>
            </w:pPr>
            <w:r>
              <w:rPr>
                <w:sz w:val="18"/>
              </w:rPr>
              <w:t>共 82 个测试项通过</w:t>
            </w:r>
          </w:p>
        </w:tc>
        <w:tc>
          <w:tcPr>
            <w:tcW w:type="dxa" w:w="2126"/>
            <w:vAlign w:val="center"/>
          </w:tcPr>
          <w:p>
            <w:pPr>
              <w:spacing w:after="0"/>
            </w:pPr>
            <w:r>
              <w:rPr>
                <w:sz w:val="18"/>
              </w:rPr>
              <w:t>论文图片/logs/图5-1-后端测试运行结果.txt</w:t>
            </w:r>
          </w:p>
        </w:tc>
      </w:tr>
      <w:tr>
        <w:tc>
          <w:tcPr>
            <w:tcW w:type="dxa" w:w="2126"/>
            <w:vAlign w:val="center"/>
          </w:tcPr>
          <w:p>
            <w:pPr>
              <w:spacing w:after="0"/>
            </w:pPr>
            <w:r>
              <w:rPr>
                <w:sz w:val="18"/>
              </w:rPr>
              <w:t>前端自动化测试</w:t>
            </w:r>
          </w:p>
        </w:tc>
        <w:tc>
          <w:tcPr>
            <w:tcW w:type="dxa" w:w="2126"/>
            <w:vAlign w:val="center"/>
          </w:tcPr>
          <w:p>
            <w:pPr>
              <w:spacing w:after="0"/>
            </w:pPr>
            <w:r>
              <w:rPr>
                <w:sz w:val="18"/>
              </w:rPr>
              <w:t>登录页、仪表盘、课题页、任务看板、文档页、对话页和路由保护</w:t>
            </w:r>
          </w:p>
        </w:tc>
        <w:tc>
          <w:tcPr>
            <w:tcW w:type="dxa" w:w="2126"/>
            <w:vAlign w:val="center"/>
          </w:tcPr>
          <w:p>
            <w:pPr>
              <w:spacing w:after="0"/>
            </w:pPr>
            <w:r>
              <w:rPr>
                <w:sz w:val="18"/>
              </w:rPr>
              <w:t>共 61 个测试项通过</w:t>
            </w:r>
          </w:p>
        </w:tc>
        <w:tc>
          <w:tcPr>
            <w:tcW w:type="dxa" w:w="2126"/>
            <w:vAlign w:val="center"/>
          </w:tcPr>
          <w:p>
            <w:pPr>
              <w:spacing w:after="0"/>
            </w:pPr>
            <w:r>
              <w:rPr>
                <w:sz w:val="18"/>
              </w:rPr>
              <w:t>论文图片/logs/图5-2-前端测试与构建结果.txt</w:t>
            </w:r>
          </w:p>
        </w:tc>
      </w:tr>
      <w:tr>
        <w:tc>
          <w:tcPr>
            <w:tcW w:type="dxa" w:w="2126"/>
            <w:vAlign w:val="center"/>
          </w:tcPr>
          <w:p>
            <w:pPr>
              <w:spacing w:after="0"/>
            </w:pPr>
            <w:r>
              <w:rPr>
                <w:sz w:val="18"/>
              </w:rPr>
              <w:t>前端生产构建</w:t>
            </w:r>
          </w:p>
        </w:tc>
        <w:tc>
          <w:tcPr>
            <w:tcW w:type="dxa" w:w="2126"/>
            <w:vAlign w:val="center"/>
          </w:tcPr>
          <w:p>
            <w:pPr>
              <w:spacing w:after="0"/>
            </w:pPr>
            <w:r>
              <w:rPr>
                <w:sz w:val="18"/>
              </w:rPr>
              <w:t>TypeScript 编译、Vite 生产构建、静态资源生成</w:t>
            </w:r>
          </w:p>
        </w:tc>
        <w:tc>
          <w:tcPr>
            <w:tcW w:type="dxa" w:w="2126"/>
            <w:vAlign w:val="center"/>
          </w:tcPr>
          <w:p>
            <w:pPr>
              <w:spacing w:after="0"/>
            </w:pPr>
            <w:r>
              <w:rPr>
                <w:sz w:val="18"/>
              </w:rPr>
              <w:t>构建成功</w:t>
            </w:r>
          </w:p>
        </w:tc>
        <w:tc>
          <w:tcPr>
            <w:tcW w:type="dxa" w:w="2126"/>
            <w:vAlign w:val="center"/>
          </w:tcPr>
          <w:p>
            <w:pPr>
              <w:spacing w:after="0"/>
            </w:pPr>
            <w:r>
              <w:rPr>
                <w:sz w:val="18"/>
              </w:rPr>
              <w:t>论文图片/logs/图5-2-前端build结果.txt</w:t>
            </w:r>
          </w:p>
        </w:tc>
      </w:tr>
      <w:tr>
        <w:tc>
          <w:tcPr>
            <w:tcW w:type="dxa" w:w="2126"/>
            <w:vAlign w:val="center"/>
          </w:tcPr>
          <w:p>
            <w:pPr>
              <w:spacing w:after="0"/>
            </w:pPr>
            <w:r>
              <w:rPr>
                <w:sz w:val="18"/>
              </w:rPr>
              <w:t>系统联调运行</w:t>
            </w:r>
          </w:p>
        </w:tc>
        <w:tc>
          <w:tcPr>
            <w:tcW w:type="dxa" w:w="2126"/>
            <w:vAlign w:val="center"/>
          </w:tcPr>
          <w:p>
            <w:pPr>
              <w:spacing w:after="0"/>
            </w:pPr>
            <w:r>
              <w:rPr>
                <w:sz w:val="18"/>
              </w:rPr>
              <w:t>PostgreSQL、Redis、Web 服务、Worker 进程和健康检查</w:t>
            </w:r>
          </w:p>
        </w:tc>
        <w:tc>
          <w:tcPr>
            <w:tcW w:type="dxa" w:w="2126"/>
            <w:vAlign w:val="center"/>
          </w:tcPr>
          <w:p>
            <w:pPr>
              <w:spacing w:after="0"/>
            </w:pPr>
            <w:r>
              <w:rPr>
                <w:sz w:val="18"/>
              </w:rPr>
              <w:t>联调环境正常运行</w:t>
            </w:r>
          </w:p>
        </w:tc>
        <w:tc>
          <w:tcPr>
            <w:tcW w:type="dxa" w:w="2126"/>
            <w:vAlign w:val="center"/>
          </w:tcPr>
          <w:p>
            <w:pPr>
              <w:spacing w:after="0"/>
            </w:pPr>
            <w:r>
              <w:rPr>
                <w:sz w:val="18"/>
              </w:rPr>
              <w:t>论文图片/logs/图5-3-系统联调运行结果.txt</w:t>
            </w:r>
          </w:p>
        </w:tc>
      </w:tr>
    </w:tbl>
    <w:p>
      <w:pPr>
        <w:pStyle w:val="24"/>
        <w:spacing w:before="0" w:after="0" w:line="300" w:lineRule="auto"/>
      </w:pPr>
      <w:r>
        <w:rPr>
          <w:sz w:val="21"/>
        </w:rPr>
        <w:t>测试结果表明，系统核心业务逻辑、接口契约、异步任务状态流转、前端页面交互和容器化联调环境均得到验证。正文中使用的测试截图主要来自 论文图片/exported/ 目录，测试日志主要来自 论文图片/logs/ 目录。</w:t>
      </w:r>
    </w:p>
    <w:p>
      <w:pPr>
        <w:pStyle w:val="27"/>
      </w:pPr>
      <w:r>
        <w:rPr>
          <w:b/>
          <w:sz w:val="28"/>
        </w:rPr>
        <w:t>附录C 系统页面截图说明</w:t>
      </w:r>
    </w:p>
    <w:p>
      <w:pPr>
        <w:pStyle w:val="24"/>
        <w:spacing w:before="0" w:after="0" w:line="300" w:lineRule="auto"/>
      </w:pPr>
      <w:r>
        <w:rPr>
          <w:sz w:val="21"/>
        </w:rPr>
        <w:t>系统页面截图用于补充展示系统运行界面。正文第3章已使用前端核心页面截图说明主要页面效果，本附录对截图内容进行简要说明，便于读者理解各页面与业务流程的关系。</w:t>
      </w:r>
    </w:p>
    <w:p>
      <w:pPr>
        <w:pStyle w:val="24"/>
        <w:spacing w:before="0" w:after="0" w:line="300" w:lineRule="auto"/>
        <w:jc w:val="center"/>
      </w:pPr>
      <w:r>
        <w:rPr>
          <w:b w:val="0"/>
          <w:sz w:val="21"/>
        </w:rPr>
        <w:t>表C-1 系统页面截图说明表</w:t>
      </w:r>
    </w:p>
    <w:tbl>
      <w:tblPr>
        <w:tblStyle w:val="16"/>
        <w:tblW w:type="auto" w:w="0"/>
        <w:jc w:val="center"/>
        <w:tblLook w:firstColumn="1" w:firstRow="1" w:lastColumn="0" w:lastRow="0" w:noHBand="0" w:noVBand="1" w:val="04A0"/>
      </w:tblPr>
      <w:tblGrid>
        <w:gridCol w:w="2835"/>
        <w:gridCol w:w="2835"/>
        <w:gridCol w:w="2835"/>
      </w:tblGrid>
      <w:tr>
        <w:tc>
          <w:tcPr>
            <w:tcW w:type="dxa" w:w="2835"/>
            <w:vAlign w:val="center"/>
          </w:tcPr>
          <w:p>
            <w:pPr>
              <w:spacing w:after="0"/>
            </w:pPr>
            <w:r>
              <w:rPr>
                <w:b/>
                <w:sz w:val="18"/>
              </w:rPr>
              <w:t>页面名称</w:t>
            </w:r>
          </w:p>
        </w:tc>
        <w:tc>
          <w:tcPr>
            <w:tcW w:type="dxa" w:w="2835"/>
            <w:vAlign w:val="center"/>
          </w:tcPr>
          <w:p>
            <w:pPr>
              <w:spacing w:after="0"/>
            </w:pPr>
            <w:r>
              <w:rPr>
                <w:b/>
                <w:sz w:val="18"/>
              </w:rPr>
              <w:t>页面作用</w:t>
            </w:r>
          </w:p>
        </w:tc>
        <w:tc>
          <w:tcPr>
            <w:tcW w:type="dxa" w:w="2835"/>
            <w:vAlign w:val="center"/>
          </w:tcPr>
          <w:p>
            <w:pPr>
              <w:spacing w:after="0"/>
            </w:pPr>
            <w:r>
              <w:rPr>
                <w:b/>
                <w:sz w:val="18"/>
              </w:rPr>
              <w:t>对应截图文件</w:t>
            </w:r>
          </w:p>
        </w:tc>
      </w:tr>
      <w:tr>
        <w:tc>
          <w:tcPr>
            <w:tcW w:type="dxa" w:w="2835"/>
            <w:vAlign w:val="center"/>
          </w:tcPr>
          <w:p>
            <w:pPr>
              <w:spacing w:after="0"/>
            </w:pPr>
            <w:r>
              <w:rPr>
                <w:sz w:val="18"/>
              </w:rPr>
              <w:t>登录页面</w:t>
            </w:r>
          </w:p>
        </w:tc>
        <w:tc>
          <w:tcPr>
            <w:tcW w:type="dxa" w:w="2835"/>
            <w:vAlign w:val="center"/>
          </w:tcPr>
          <w:p>
            <w:pPr>
              <w:spacing w:after="0"/>
            </w:pPr>
            <w:r>
              <w:rPr>
                <w:sz w:val="18"/>
              </w:rPr>
              <w:t>展示系统入口，支持用户输入账号信息并进入系统</w:t>
            </w:r>
          </w:p>
        </w:tc>
        <w:tc>
          <w:tcPr>
            <w:tcW w:type="dxa" w:w="2835"/>
            <w:vAlign w:val="center"/>
          </w:tcPr>
          <w:p>
            <w:pPr>
              <w:spacing w:after="0"/>
            </w:pPr>
            <w:r>
              <w:rPr>
                <w:sz w:val="18"/>
              </w:rPr>
              <w:t>论文图片/captures/图4-5-login.png</w:t>
            </w:r>
          </w:p>
        </w:tc>
      </w:tr>
      <w:tr>
        <w:tc>
          <w:tcPr>
            <w:tcW w:type="dxa" w:w="2835"/>
            <w:vAlign w:val="center"/>
          </w:tcPr>
          <w:p>
            <w:pPr>
              <w:spacing w:after="0"/>
            </w:pPr>
            <w:r>
              <w:rPr>
                <w:sz w:val="18"/>
              </w:rPr>
              <w:t>仪表盘页面</w:t>
            </w:r>
          </w:p>
        </w:tc>
        <w:tc>
          <w:tcPr>
            <w:tcW w:type="dxa" w:w="2835"/>
            <w:vAlign w:val="center"/>
          </w:tcPr>
          <w:p>
            <w:pPr>
              <w:spacing w:after="0"/>
            </w:pPr>
            <w:r>
              <w:rPr>
                <w:sz w:val="18"/>
              </w:rPr>
              <w:t>展示角色工作区概览，为用户进入课题、任务和文档等模块提供入口</w:t>
            </w:r>
          </w:p>
        </w:tc>
        <w:tc>
          <w:tcPr>
            <w:tcW w:type="dxa" w:w="2835"/>
            <w:vAlign w:val="center"/>
          </w:tcPr>
          <w:p>
            <w:pPr>
              <w:spacing w:after="0"/>
            </w:pPr>
            <w:r>
              <w:rPr>
                <w:sz w:val="18"/>
              </w:rPr>
              <w:t>论文图片/captures/图4-5-dashboard.png</w:t>
            </w:r>
          </w:p>
        </w:tc>
      </w:tr>
      <w:tr>
        <w:tc>
          <w:tcPr>
            <w:tcW w:type="dxa" w:w="2835"/>
            <w:vAlign w:val="center"/>
          </w:tcPr>
          <w:p>
            <w:pPr>
              <w:spacing w:after="0"/>
            </w:pPr>
            <w:r>
              <w:rPr>
                <w:sz w:val="18"/>
              </w:rPr>
              <w:t>课题页面</w:t>
            </w:r>
          </w:p>
        </w:tc>
        <w:tc>
          <w:tcPr>
            <w:tcW w:type="dxa" w:w="2835"/>
            <w:vAlign w:val="center"/>
          </w:tcPr>
          <w:p>
            <w:pPr>
              <w:spacing w:after="0"/>
            </w:pPr>
            <w:r>
              <w:rPr>
                <w:sz w:val="18"/>
              </w:rPr>
              <w:t>展示课题列表、课题状态、课题管理或学生选题相关信息</w:t>
            </w:r>
          </w:p>
        </w:tc>
        <w:tc>
          <w:tcPr>
            <w:tcW w:type="dxa" w:w="2835"/>
            <w:vAlign w:val="center"/>
          </w:tcPr>
          <w:p>
            <w:pPr>
              <w:spacing w:after="0"/>
            </w:pPr>
            <w:r>
              <w:rPr>
                <w:sz w:val="18"/>
              </w:rPr>
              <w:t>论文图片/captures/图4-5-topics.png</w:t>
            </w:r>
          </w:p>
        </w:tc>
      </w:tr>
      <w:tr>
        <w:tc>
          <w:tcPr>
            <w:tcW w:type="dxa" w:w="2835"/>
            <w:vAlign w:val="center"/>
          </w:tcPr>
          <w:p>
            <w:pPr>
              <w:spacing w:after="0"/>
            </w:pPr>
            <w:r>
              <w:rPr>
                <w:sz w:val="18"/>
              </w:rPr>
              <w:t>任务看板页面</w:t>
            </w:r>
          </w:p>
        </w:tc>
        <w:tc>
          <w:tcPr>
            <w:tcW w:type="dxa" w:w="2835"/>
            <w:vAlign w:val="center"/>
          </w:tcPr>
          <w:p>
            <w:pPr>
              <w:spacing w:after="0"/>
            </w:pPr>
            <w:r>
              <w:rPr>
                <w:sz w:val="18"/>
              </w:rPr>
              <w:t>展示毕业设计过程中的任务节点和里程碑信息</w:t>
            </w:r>
          </w:p>
        </w:tc>
        <w:tc>
          <w:tcPr>
            <w:tcW w:type="dxa" w:w="2835"/>
            <w:vAlign w:val="center"/>
          </w:tcPr>
          <w:p>
            <w:pPr>
              <w:spacing w:after="0"/>
            </w:pPr>
            <w:r>
              <w:rPr>
                <w:sz w:val="18"/>
              </w:rPr>
              <w:t>论文图片/captures/图4-5-taskboard.png</w:t>
            </w:r>
          </w:p>
        </w:tc>
      </w:tr>
      <w:tr>
        <w:tc>
          <w:tcPr>
            <w:tcW w:type="dxa" w:w="2835"/>
            <w:vAlign w:val="center"/>
          </w:tcPr>
          <w:p>
            <w:pPr>
              <w:spacing w:after="0"/>
            </w:pPr>
            <w:r>
              <w:rPr>
                <w:sz w:val="18"/>
              </w:rPr>
              <w:t>文档处理页面</w:t>
            </w:r>
          </w:p>
        </w:tc>
        <w:tc>
          <w:tcPr>
            <w:tcW w:type="dxa" w:w="2835"/>
            <w:vAlign w:val="center"/>
          </w:tcPr>
          <w:p>
            <w:pPr>
              <w:spacing w:after="0"/>
            </w:pPr>
            <w:r>
              <w:rPr>
                <w:sz w:val="18"/>
              </w:rPr>
              <w:t>展示文档上传、任务状态和文献处理结果查看入口</w:t>
            </w:r>
          </w:p>
        </w:tc>
        <w:tc>
          <w:tcPr>
            <w:tcW w:type="dxa" w:w="2835"/>
            <w:vAlign w:val="center"/>
          </w:tcPr>
          <w:p>
            <w:pPr>
              <w:spacing w:after="0"/>
            </w:pPr>
            <w:r>
              <w:rPr>
                <w:sz w:val="18"/>
              </w:rPr>
              <w:t>论文图片/captures/图4-5-documents.png</w:t>
            </w:r>
          </w:p>
        </w:tc>
      </w:tr>
    </w:tbl>
    <w:p>
      <w:pPr>
        <w:pStyle w:val="24"/>
        <w:spacing w:before="0" w:after="0" w:line="300" w:lineRule="auto"/>
      </w:pPr>
      <w:r>
        <w:rPr>
          <w:sz w:val="21"/>
        </w:rPr>
        <w:t>页面截图以系统实际运行结果为依据，主要用于说明系统功能已经形成可交互界面。正式排版时，可根据学校论文格式要求选择是否在附录中放置单页截图；若正文已放置拼图截图，附录可保留截图说明表，避免图片重复过多。</w:t>
      </w:r>
    </w:p>
    <w:p>
      <w:pPr>
        <w:pStyle w:val="27"/>
      </w:pPr>
      <w:r>
        <w:rPr>
          <w:b/>
          <w:sz w:val="28"/>
        </w:rPr>
        <w:t>附录D 系统运行环境与验证说明</w:t>
      </w:r>
    </w:p>
    <w:p>
      <w:pPr>
        <w:pStyle w:val="24"/>
        <w:spacing w:before="0" w:after="0" w:line="300" w:lineRule="auto"/>
      </w:pPr>
      <w:r>
        <w:rPr>
          <w:sz w:val="21"/>
        </w:rPr>
        <w:t>系统采用前后端分离架构，运行环境主要由前端页面、Flask 后端服务、PostgreSQL 数据库、Redis 队列服务和 Worker 进程组成。正文第4章中的测试与联调结果基于容器化联调环境整理。</w:t>
      </w:r>
    </w:p>
    <w:p>
      <w:pPr>
        <w:pStyle w:val="24"/>
        <w:spacing w:before="0" w:after="0" w:line="300" w:lineRule="auto"/>
        <w:jc w:val="center"/>
      </w:pPr>
      <w:r>
        <w:rPr>
          <w:b w:val="0"/>
          <w:sz w:val="21"/>
        </w:rPr>
        <w:t>表D-1 系统运行环境与依赖组成表</w:t>
      </w:r>
    </w:p>
    <w:tbl>
      <w:tblPr>
        <w:tblStyle w:val="16"/>
        <w:tblW w:type="auto" w:w="0"/>
        <w:jc w:val="center"/>
        <w:tblLook w:firstColumn="1" w:firstRow="1" w:lastColumn="0" w:lastRow="0" w:noHBand="0" w:noVBand="1" w:val="04A0"/>
      </w:tblPr>
      <w:tblGrid>
        <w:gridCol w:w="4252"/>
        <w:gridCol w:w="4252"/>
      </w:tblGrid>
      <w:tr>
        <w:tc>
          <w:tcPr>
            <w:tcW w:type="dxa" w:w="4252"/>
            <w:vAlign w:val="center"/>
          </w:tcPr>
          <w:p>
            <w:pPr>
              <w:spacing w:after="0"/>
            </w:pPr>
            <w:r>
              <w:rPr>
                <w:b/>
                <w:sz w:val="18"/>
              </w:rPr>
              <w:t>环境或组件</w:t>
            </w:r>
          </w:p>
        </w:tc>
        <w:tc>
          <w:tcPr>
            <w:tcW w:type="dxa" w:w="4252"/>
            <w:vAlign w:val="center"/>
          </w:tcPr>
          <w:p>
            <w:pPr>
              <w:spacing w:after="0"/>
            </w:pPr>
            <w:r>
              <w:rPr>
                <w:b/>
                <w:sz w:val="18"/>
              </w:rPr>
              <w:t>作用</w:t>
            </w:r>
          </w:p>
        </w:tc>
      </w:tr>
      <w:tr>
        <w:tc>
          <w:tcPr>
            <w:tcW w:type="dxa" w:w="4252"/>
            <w:vAlign w:val="center"/>
          </w:tcPr>
          <w:p>
            <w:pPr>
              <w:spacing w:after="0"/>
            </w:pPr>
            <w:r>
              <w:rPr>
                <w:sz w:val="18"/>
              </w:rPr>
              <w:t>Python 与 Flask</w:t>
            </w:r>
          </w:p>
        </w:tc>
        <w:tc>
          <w:tcPr>
            <w:tcW w:type="dxa" w:w="4252"/>
            <w:vAlign w:val="center"/>
          </w:tcPr>
          <w:p>
            <w:pPr>
              <w:spacing w:after="0"/>
            </w:pPr>
            <w:r>
              <w:rPr>
                <w:sz w:val="18"/>
              </w:rPr>
              <w:t>提供后端 Web 服务和 RESTful API</w:t>
            </w:r>
          </w:p>
        </w:tc>
      </w:tr>
      <w:tr>
        <w:tc>
          <w:tcPr>
            <w:tcW w:type="dxa" w:w="4252"/>
            <w:vAlign w:val="center"/>
          </w:tcPr>
          <w:p>
            <w:pPr>
              <w:spacing w:after="0"/>
            </w:pPr>
            <w:r>
              <w:rPr>
                <w:sz w:val="18"/>
              </w:rPr>
              <w:t>SQLAlchemy 与 PostgreSQL</w:t>
            </w:r>
          </w:p>
        </w:tc>
        <w:tc>
          <w:tcPr>
            <w:tcW w:type="dxa" w:w="4252"/>
            <w:vAlign w:val="center"/>
          </w:tcPr>
          <w:p>
            <w:pPr>
              <w:spacing w:after="0"/>
            </w:pPr>
            <w:r>
              <w:rPr>
                <w:sz w:val="18"/>
              </w:rPr>
              <w:t>完成业务实体映射和核心数据持久化</w:t>
            </w:r>
          </w:p>
        </w:tc>
      </w:tr>
      <w:tr>
        <w:tc>
          <w:tcPr>
            <w:tcW w:type="dxa" w:w="4252"/>
            <w:vAlign w:val="center"/>
          </w:tcPr>
          <w:p>
            <w:pPr>
              <w:spacing w:after="0"/>
            </w:pPr>
            <w:r>
              <w:rPr>
                <w:sz w:val="18"/>
              </w:rPr>
              <w:t>Redis</w:t>
            </w:r>
          </w:p>
        </w:tc>
        <w:tc>
          <w:tcPr>
            <w:tcW w:type="dxa" w:w="4252"/>
            <w:vAlign w:val="center"/>
          </w:tcPr>
          <w:p>
            <w:pPr>
              <w:spacing w:after="0"/>
            </w:pPr>
            <w:r>
              <w:rPr>
                <w:sz w:val="18"/>
              </w:rPr>
              <w:t>承载对话、文档处理、课题画像和对账等异步任务队列</w:t>
            </w:r>
          </w:p>
        </w:tc>
      </w:tr>
      <w:tr>
        <w:tc>
          <w:tcPr>
            <w:tcW w:type="dxa" w:w="4252"/>
            <w:vAlign w:val="center"/>
          </w:tcPr>
          <w:p>
            <w:pPr>
              <w:spacing w:after="0"/>
            </w:pPr>
            <w:r>
              <w:rPr>
                <w:sz w:val="18"/>
              </w:rPr>
              <w:t>Worker 进程</w:t>
            </w:r>
          </w:p>
        </w:tc>
        <w:tc>
          <w:tcPr>
            <w:tcW w:type="dxa" w:w="4252"/>
            <w:vAlign w:val="center"/>
          </w:tcPr>
          <w:p>
            <w:pPr>
              <w:spacing w:after="0"/>
            </w:pPr>
            <w:r>
              <w:rPr>
                <w:sz w:val="18"/>
              </w:rPr>
              <w:t>消费队列任务，执行 PDF 解析、文档处理、对话回复和画像补充等耗时操作</w:t>
            </w:r>
          </w:p>
        </w:tc>
      </w:tr>
      <w:tr>
        <w:tc>
          <w:tcPr>
            <w:tcW w:type="dxa" w:w="4252"/>
            <w:vAlign w:val="center"/>
          </w:tcPr>
          <w:p>
            <w:pPr>
              <w:spacing w:after="0"/>
            </w:pPr>
            <w:r>
              <w:rPr>
                <w:sz w:val="18"/>
              </w:rPr>
              <w:t>React、TypeScript 与 Vite</w:t>
            </w:r>
          </w:p>
        </w:tc>
        <w:tc>
          <w:tcPr>
            <w:tcW w:type="dxa" w:w="4252"/>
            <w:vAlign w:val="center"/>
          </w:tcPr>
          <w:p>
            <w:pPr>
              <w:spacing w:after="0"/>
            </w:pPr>
            <w:r>
              <w:rPr>
                <w:sz w:val="18"/>
              </w:rPr>
              <w:t>实现前端页面、路由、状态展示和生产构建</w:t>
            </w:r>
          </w:p>
        </w:tc>
      </w:tr>
      <w:tr>
        <w:tc>
          <w:tcPr>
            <w:tcW w:type="dxa" w:w="4252"/>
            <w:vAlign w:val="center"/>
          </w:tcPr>
          <w:p>
            <w:pPr>
              <w:spacing w:after="0"/>
            </w:pPr>
            <w:r>
              <w:rPr>
                <w:sz w:val="18"/>
              </w:rPr>
              <w:t>Docker Compose</w:t>
            </w:r>
          </w:p>
        </w:tc>
        <w:tc>
          <w:tcPr>
            <w:tcW w:type="dxa" w:w="4252"/>
            <w:vAlign w:val="center"/>
          </w:tcPr>
          <w:p>
            <w:pPr>
              <w:spacing w:after="0"/>
            </w:pPr>
            <w:r>
              <w:rPr>
                <w:sz w:val="18"/>
              </w:rPr>
              <w:t>组织数据库、队列、后端服务和 Worker 等组件，便于联调验证</w:t>
            </w:r>
          </w:p>
        </w:tc>
      </w:tr>
    </w:tbl>
    <w:p>
      <w:pPr>
        <w:pStyle w:val="24"/>
        <w:spacing w:before="0" w:after="0" w:line="300" w:lineRule="auto"/>
      </w:pPr>
      <w:r>
        <w:rPr>
          <w:sz w:val="21"/>
        </w:rPr>
        <w:t>系统中的主要异步队列包括 chat_jobs、pdf_parse、document_jobs、keyword_jobs 和 reconcile_jobs。其中，chat_jobs 用于对话回复生成，pdf_parse 用于 PDF 文本解析，document_jobs 用于文档摘要或结论提取，keyword_jobs 用于课题画像补充，reconcile_jobs 用于指导关系与课题容量对账。</w:t>
      </w:r>
    </w:p>
    <w:p>
      <w:pPr>
        <w:pStyle w:val="24"/>
        <w:spacing w:before="0" w:after="0" w:line="300" w:lineRule="auto"/>
      </w:pPr>
      <w:r>
        <w:rPr>
          <w:sz w:val="21"/>
        </w:rPr>
        <w:t>异步任务状态统一采用 pending、running、done 和 failed 表示。任务创建后处于等待状态，Worker 领取任务后进入运行状态，处理成功后写回完成状态；若执行失败，则记录失败状态和错误信息。该状态设计便于前端展示任务进度，也便于后续排查异常任务。</w:t>
      </w:r>
    </w:p>
    <w:p>
      <w:pPr>
        <w:pStyle w:val="24"/>
        <w:spacing w:before="0" w:after="0" w:line="300" w:lineRule="auto"/>
      </w:pPr>
      <w:r>
        <w:rPr>
          <w:sz w:val="21"/>
        </w:rPr>
        <w:t>运行验证主要关注各组件是否能够正常协同。联调阶段通过健康检查确认数据库、队列、后端服务和 Worker 的状态，通过页面访问验证前端路由与接口调用，通过后端专项测试、前端自动化测试和生产构建验证系统功能与运行环境。</w:t>
      </w:r>
    </w:p>
    <w:sectPr>
      <w:headerReference r:id="rId17" w:type="default"/>
      <w:footerReference r:id="rId18" w:type="default"/>
      <w:footnotePr>
        <w:numRestart w:val="eachPage"/>
      </w:footnotePr>
      <w:type w:val="oddPage"/>
      <w:pgSz w:w="11906" w:h="16838"/>
      <w:pgMar w:top="1701" w:right="1701" w:bottom="1134" w:left="1701" w:header="850" w:footer="992" w:gutter="567"/>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方正魏碑简体">
    <w:altName w:val="宋体"/>
    <w:panose1 w:val="02010601030101010101"/>
    <w:charset w:val="86"/>
    <w:family w:val="auto"/>
    <w:pitch w:val="default"/>
    <w:sig w:usb0="00000001" w:usb1="080E0000" w:usb2="00000010" w:usb3="00000000" w:csb0="00040000" w:csb1="00000000"/>
  </w:font>
  <w:font w:name="幼圆">
    <w:altName w:val="宋体"/>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0562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D2F42">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5D1C4">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I</w:t>
    </w:r>
    <w:r>
      <w:rPr>
        <w:kern w:val="2"/>
        <w:sz w:val="21"/>
        <w:szCs w:val="21"/>
      </w:rPr>
      <w:fldChar w:fldCharType="end"/>
    </w:r>
    <w:r>
      <w:rPr>
        <w:kern w:val="2"/>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18B3F">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III</w:t>
    </w:r>
    <w:r>
      <w:rPr>
        <w:kern w:val="2"/>
        <w:sz w:val="21"/>
        <w:szCs w:val="21"/>
      </w:rPr>
      <w:fldChar w:fldCharType="end"/>
    </w:r>
    <w:r>
      <w:rPr>
        <w:kern w:val="2"/>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49618">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V</w:t>
    </w:r>
    <w:r>
      <w:rPr>
        <w:kern w:val="2"/>
        <w:sz w:val="21"/>
        <w:szCs w:val="21"/>
      </w:rPr>
      <w:fldChar w:fldCharType="end"/>
    </w:r>
    <w:r>
      <w:rPr>
        <w:kern w:val="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0C4B9">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13</w:t>
    </w:r>
    <w:r>
      <w:rPr>
        <w:kern w:val="2"/>
        <w:sz w:val="21"/>
        <w:szCs w:val="21"/>
      </w:rPr>
      <w:fldChar w:fldCharType="end"/>
    </w:r>
    <w:r>
      <w:rPr>
        <w:kern w:val="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3D75F">
    <w:pPr>
      <w:pStyle w:val="9"/>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lang/>
      </w:rPr>
      <w:t>38</w:t>
    </w:r>
    <w:r>
      <w:rPr>
        <w:kern w:val="2"/>
        <w:sz w:val="21"/>
        <w:szCs w:val="21"/>
      </w:rPr>
      <w:fldChar w:fldCharType="end"/>
    </w:r>
    <w:r>
      <w:rPr>
        <w:kern w:val="2"/>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14920">
    <w:pPr>
      <w:pStyle w:val="10"/>
      <w:pBdr>
        <w:bottom w:val="none" w:color="auto" w:sz="0" w:space="0"/>
      </w:pBdr>
    </w:pPr>
    <w:r>
      <w:rPr>
        <w:lang/>
      </w:rPr>
      <mc:AlternateContent>
        <mc:Choice Requires="wps">
          <w:drawing>
            <wp:anchor distT="0" distB="0" distL="114300" distR="114300" simplePos="0" relativeHeight="251660288" behindDoc="0" locked="0" layoutInCell="1" allowOverlap="1">
              <wp:simplePos x="0" y="0"/>
              <wp:positionH relativeFrom="column">
                <wp:posOffset>-825500</wp:posOffset>
              </wp:positionH>
              <wp:positionV relativeFrom="paragraph">
                <wp:posOffset>-351155</wp:posOffset>
              </wp:positionV>
              <wp:extent cx="6600825" cy="495300"/>
              <wp:effectExtent l="0" t="0" r="13335" b="7620"/>
              <wp:wrapNone/>
              <wp:docPr id="38" name="文本框 3"/>
              <wp:cNvGraphicFramePr/>
              <a:graphic xmlns:a="http://schemas.openxmlformats.org/drawingml/2006/main">
                <a:graphicData uri="http://schemas.microsoft.com/office/word/2010/wordprocessingShape">
                  <wps:wsp>
                    <wps:cNvSpPr txBox="1"/>
                    <wps:spPr>
                      <a:xfrm>
                        <a:off x="0" y="0"/>
                        <a:ext cx="6600825" cy="495300"/>
                      </a:xfrm>
                      <a:prstGeom prst="rect">
                        <a:avLst/>
                      </a:prstGeom>
                      <a:solidFill>
                        <a:srgbClr val="FFFFFF"/>
                      </a:solidFill>
                      <a:ln>
                        <a:noFill/>
                      </a:ln>
                    </wps:spPr>
                    <wps:txbx>
                      <w:txbxContent>
                        <w:p w14:paraId="700D4994">
                          <w:pPr>
                            <w:rPr>
                              <w:rFonts w:hint="eastAsia"/>
                              <w:vanish/>
                              <w:color w:val="0000FF"/>
                            </w:rPr>
                          </w:pPr>
                          <w:r>
                            <w:rPr>
                              <w:rFonts w:hint="eastAsia"/>
                              <w:vanish/>
                              <w:color w:val="0000FF"/>
                            </w:rPr>
                            <w:t>本页为“</w:t>
                          </w:r>
                          <w:r>
                            <w:rPr>
                              <w:rFonts w:hint="eastAsia"/>
                              <w:vanish/>
                              <w:color w:val="FF0000"/>
                            </w:rPr>
                            <w:t>1毕业论文封面（共1页）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，可一直保留，不影响打印。(本行右侧的红色</w:t>
                          </w:r>
                          <w:r>
                            <w:rPr>
                              <w:rFonts w:hint="eastAsia"/>
                              <w:vanish/>
                              <w:color w:val="FF0000"/>
                            </w:rPr>
                            <w:t>顺序编码制</w:t>
                          </w:r>
                          <w:r>
                            <w:rPr>
                              <w:rFonts w:hint="eastAsia"/>
                              <w:vanish/>
                              <w:color w:val="0000FF"/>
                            </w:rPr>
                            <w:t>几个字也是</w:t>
                          </w:r>
                          <w:r>
                            <w:rPr>
                              <w:rFonts w:hint="eastAsia"/>
                              <w:vanish/>
                              <w:color w:val="FF0000"/>
                            </w:rPr>
                            <w:t>非打印信息</w:t>
                          </w:r>
                          <w:r>
                            <w:rPr>
                              <w:rFonts w:hint="eastAsia"/>
                              <w:vanish/>
                              <w:color w:val="0000FF"/>
                            </w:rPr>
                            <w:t>)</w:t>
                          </w:r>
                        </w:p>
                        <w:p w14:paraId="651C529C">
                          <w:pPr>
                            <w:rPr>
                              <w:rFonts w:hint="eastAsia"/>
                              <w:vanish/>
                              <w:color w:val="0000FF"/>
                            </w:rPr>
                          </w:pPr>
                        </w:p>
                      </w:txbxContent>
                    </wps:txbx>
                    <wps:bodyPr wrap="square" upright="1"/>
                  </wps:wsp>
                </a:graphicData>
              </a:graphic>
            </wp:anchor>
          </w:drawing>
        </mc:Choice>
        <mc:Fallback>
          <w:pict>
            <v:shape id="文本框 3" o:spid="_x0000_s1026" o:spt="202" type="#_x0000_t202" style="position:absolute;left:0pt;margin-left:-65pt;margin-top:-27.65pt;height:39pt;width:519.75pt;z-index:251660288;mso-width-relative:page;mso-height-relative:page;" fillcolor="#FFFFFF" filled="t" stroked="f" coordsize="21600,21600" o:gfxdata="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2rZnbaAAAACwEAAA8AAAAAAAAAAQAgAAAAIgAA&#10;AGRycy9kb3ducmV2LnhtbFBLAQIUABQAAAAIAIdO4kAtD6BQzQEAAIYDAAAOAAAAAAAAAAEAIAAA&#10;ACkBAABkcnMvZTJvRG9jLnhtbFBLBQYAAAAABgAGAFkBAABoBQAAAAA=&#10;">
              <v:fill on="t" focussize="0,0"/>
              <v:stroke on="f"/>
              <v:imagedata o:title=""/>
              <o:lock v:ext="edit" aspectratio="f"/>
              <v:textbox>
                <w:txbxContent>
                  <w:p w14:paraId="700D4994">
                    <w:pPr>
                      <w:rPr>
                        <w:rFonts w:hint="eastAsia"/>
                        <w:vanish/>
                        <w:color w:val="0000FF"/>
                      </w:rPr>
                    </w:pPr>
                    <w:r>
                      <w:rPr>
                        <w:rFonts w:hint="eastAsia"/>
                        <w:vanish/>
                        <w:color w:val="0000FF"/>
                      </w:rPr>
                      <w:t>本页为“</w:t>
                    </w:r>
                    <w:r>
                      <w:rPr>
                        <w:rFonts w:hint="eastAsia"/>
                        <w:vanish/>
                        <w:color w:val="FF0000"/>
                      </w:rPr>
                      <w:t>1毕业论文封面（共1页）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，可一直保留，不影响打印。(本行右侧的红色</w:t>
                    </w:r>
                    <w:r>
                      <w:rPr>
                        <w:rFonts w:hint="eastAsia"/>
                        <w:vanish/>
                        <w:color w:val="FF0000"/>
                      </w:rPr>
                      <w:t>顺序编码制</w:t>
                    </w:r>
                    <w:r>
                      <w:rPr>
                        <w:rFonts w:hint="eastAsia"/>
                        <w:vanish/>
                        <w:color w:val="0000FF"/>
                      </w:rPr>
                      <w:t>几个字也是</w:t>
                    </w:r>
                    <w:r>
                      <w:rPr>
                        <w:rFonts w:hint="eastAsia"/>
                        <w:vanish/>
                        <w:color w:val="FF0000"/>
                      </w:rPr>
                      <w:t>非打印信息</w:t>
                    </w:r>
                    <w:r>
                      <w:rPr>
                        <w:rFonts w:hint="eastAsia"/>
                        <w:vanish/>
                        <w:color w:val="0000FF"/>
                      </w:rPr>
                      <w:t>)</w:t>
                    </w:r>
                  </w:p>
                  <w:p w14:paraId="651C529C">
                    <w:pPr>
                      <w:rPr>
                        <w:rFonts w:hint="eastAsia"/>
                        <w:vanish/>
                        <w:color w:val="0000FF"/>
                      </w:rPr>
                    </w:pPr>
                  </w:p>
                </w:txbxContent>
              </v:textbox>
            </v:shape>
          </w:pict>
        </mc:Fallback>
      </mc:AlternateContent>
    </w:r>
    <w:r>
      <w:rPr>
        <w:lang/>
      </w:rPr>
      <mc:AlternateContent>
        <mc:Choice Requires="wps">
          <w:drawing>
            <wp:anchor distT="0" distB="0" distL="114300" distR="114300" simplePos="0" relativeHeight="251668480" behindDoc="0" locked="0" layoutInCell="1" allowOverlap="1">
              <wp:simplePos x="0" y="0"/>
              <wp:positionH relativeFrom="column">
                <wp:posOffset>4848225</wp:posOffset>
              </wp:positionH>
              <wp:positionV relativeFrom="paragraph">
                <wp:posOffset>-213360</wp:posOffset>
              </wp:positionV>
              <wp:extent cx="1184910" cy="297180"/>
              <wp:effectExtent l="0" t="0" r="0" b="0"/>
              <wp:wrapNone/>
              <wp:docPr id="46" name="文本框 24"/>
              <wp:cNvGraphicFramePr/>
              <a:graphic xmlns:a="http://schemas.openxmlformats.org/drawingml/2006/main">
                <a:graphicData uri="http://schemas.microsoft.com/office/word/2010/wordprocessingShape">
                  <wps:wsp>
                    <wps:cNvSpPr txBox="1"/>
                    <wps:spPr>
                      <a:xfrm>
                        <a:off x="0" y="0"/>
                        <a:ext cx="1184910" cy="297180"/>
                      </a:xfrm>
                      <a:prstGeom prst="rect">
                        <a:avLst/>
                      </a:prstGeom>
                      <a:noFill/>
                      <a:ln>
                        <a:noFill/>
                      </a:ln>
                    </wps:spPr>
                    <wps:txbx>
                      <w:txbxContent>
                        <w:p w14:paraId="3FEC2D84">
                          <w:pPr>
                            <w:jc w:val="center"/>
                            <w:rPr>
                              <w:rFonts w:hint="eastAsia" w:ascii="黑体" w:hAnsi="黑体" w:eastAsia="黑体"/>
                              <w:b/>
                              <w:vanish/>
                              <w:color w:val="FF0000"/>
                              <w:sz w:val="30"/>
                              <w:szCs w:val="30"/>
                            </w:rPr>
                          </w:pPr>
                          <w:r>
                            <w:rPr>
                              <w:rFonts w:hint="eastAsia" w:ascii="黑体" w:hAnsi="黑体" w:eastAsia="黑体"/>
                              <w:b/>
                              <w:vanish/>
                              <w:color w:val="FF0000"/>
                              <w:sz w:val="30"/>
                              <w:szCs w:val="30"/>
                            </w:rPr>
                            <w:t>顺序编码制</w:t>
                          </w:r>
                        </w:p>
                        <w:p w14:paraId="3F0F19E6"/>
                      </w:txbxContent>
                    </wps:txbx>
                    <wps:bodyPr wrap="square" upright="1"/>
                  </wps:wsp>
                </a:graphicData>
              </a:graphic>
            </wp:anchor>
          </w:drawing>
        </mc:Choice>
        <mc:Fallback>
          <w:pict>
            <v:shape id="文本框 24" o:spid="_x0000_s1026" o:spt="202" type="#_x0000_t202" style="position:absolute;left:0pt;margin-left:381.75pt;margin-top:-16.8pt;height:23.4pt;width:93.3pt;z-index:251668480;mso-width-relative:page;mso-height-relative:page;" filled="f" stroked="f" coordsize="21600,21600" o:gfxdata="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9h6wrXAAAACgEAAA8AAAAAAAAAAQAgAAAAIgAAAGRycy9kb3ducmV2LnhtbFBLAQIUABQA&#10;AAAIAIdO4kCnuEBXuAEAAF4DAAAOAAAAAAAAAAEAIAAAACYBAABkcnMvZTJvRG9jLnhtbFBLBQYA&#10;AAAABgAGAFkBAABQBQAAAAA=&#10;">
              <v:fill on="f" focussize="0,0"/>
              <v:stroke on="f"/>
              <v:imagedata o:title=""/>
              <o:lock v:ext="edit" aspectratio="f"/>
              <v:textbox>
                <w:txbxContent>
                  <w:p w14:paraId="3FEC2D84">
                    <w:pPr>
                      <w:jc w:val="center"/>
                      <w:rPr>
                        <w:rFonts w:hint="eastAsia" w:ascii="黑体" w:hAnsi="黑体" w:eastAsia="黑体"/>
                        <w:b/>
                        <w:vanish/>
                        <w:color w:val="FF0000"/>
                        <w:sz w:val="30"/>
                        <w:szCs w:val="30"/>
                      </w:rPr>
                    </w:pPr>
                    <w:r>
                      <w:rPr>
                        <w:rFonts w:hint="eastAsia" w:ascii="黑体" w:hAnsi="黑体" w:eastAsia="黑体"/>
                        <w:b/>
                        <w:vanish/>
                        <w:color w:val="FF0000"/>
                        <w:sz w:val="30"/>
                        <w:szCs w:val="30"/>
                      </w:rPr>
                      <w:t>顺序编码制</w:t>
                    </w:r>
                  </w:p>
                  <w:p w14:paraId="3F0F19E6"/>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A52D0">
    <w:pPr>
      <w:pStyle w:val="10"/>
      <w:pBdr>
        <w:bottom w:val="none" w:color="auto" w:sz="0" w:space="0"/>
      </w:pBdr>
    </w:pPr>
    <w:r>
      <w:rPr>
        <w:lang/>
      </w:rPr>
      <mc:AlternateContent>
        <mc:Choice Requires="wps">
          <w:drawing>
            <wp:anchor distT="0" distB="0" distL="114300" distR="114300" simplePos="0" relativeHeight="251663360" behindDoc="0" locked="0" layoutInCell="1" allowOverlap="1">
              <wp:simplePos x="0" y="0"/>
              <wp:positionH relativeFrom="column">
                <wp:posOffset>-466725</wp:posOffset>
              </wp:positionH>
              <wp:positionV relativeFrom="paragraph">
                <wp:posOffset>-335280</wp:posOffset>
              </wp:positionV>
              <wp:extent cx="6600825" cy="495300"/>
              <wp:effectExtent l="0" t="0" r="13335" b="7620"/>
              <wp:wrapNone/>
              <wp:docPr id="41" name="文本框 11"/>
              <wp:cNvGraphicFramePr/>
              <a:graphic xmlns:a="http://schemas.openxmlformats.org/drawingml/2006/main">
                <a:graphicData uri="http://schemas.microsoft.com/office/word/2010/wordprocessingShape">
                  <wps:wsp>
                    <wps:cNvSpPr txBox="1"/>
                    <wps:spPr>
                      <a:xfrm>
                        <a:off x="0" y="0"/>
                        <a:ext cx="6600825" cy="495300"/>
                      </a:xfrm>
                      <a:prstGeom prst="rect">
                        <a:avLst/>
                      </a:prstGeom>
                      <a:solidFill>
                        <a:srgbClr val="FFFFFF"/>
                      </a:solidFill>
                      <a:ln>
                        <a:noFill/>
                      </a:ln>
                    </wps:spPr>
                    <wps:txbx>
                      <w:txbxContent>
                        <w:p w14:paraId="50503255">
                          <w:pPr>
                            <w:rPr>
                              <w:rFonts w:hint="eastAsia"/>
                              <w:vanish/>
                              <w:color w:val="0000FF"/>
                            </w:rPr>
                          </w:pPr>
                          <w:r>
                            <w:rPr>
                              <w:rFonts w:hint="eastAsia"/>
                              <w:vanish/>
                              <w:color w:val="0000FF"/>
                            </w:rPr>
                            <w:t>本页为“</w:t>
                          </w:r>
                          <w:r>
                            <w:rPr>
                              <w:rFonts w:hint="eastAsia"/>
                              <w:vanish/>
                              <w:color w:val="FF0000"/>
                            </w:rPr>
                            <w:t>2毕业论文扉页（共1页）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1" o:spid="_x0000_s1026" o:spt="202" type="#_x0000_t202" style="position:absolute;left:0pt;margin-left:-36.75pt;margin-top:-26.4pt;height:39pt;width:519.75pt;z-index:251663360;mso-width-relative:page;mso-height-relative:page;" fillcolor="#FFFFFF" filled="t" stroked="f" coordsize="21600,21600" o:gfxdata="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FadUfYAAAACgEAAA8AAAAAAAAAAQAgAAAAIgAA&#10;AGRycy9kb3ducmV2LnhtbFBLAQIUABQAAAAIAIdO4kA7GvcjzwEAAIcDAAAOAAAAAAAAAAEAIAAA&#10;ACcBAABkcnMvZTJvRG9jLnhtbFBLBQYAAAAABgAGAFkBAABoBQAAAAA=&#10;">
              <v:fill on="t" focussize="0,0"/>
              <v:stroke on="f"/>
              <v:imagedata o:title=""/>
              <o:lock v:ext="edit" aspectratio="f"/>
              <v:textbox>
                <w:txbxContent>
                  <w:p w14:paraId="50503255">
                    <w:pPr>
                      <w:rPr>
                        <w:rFonts w:hint="eastAsia"/>
                        <w:vanish/>
                        <w:color w:val="0000FF"/>
                      </w:rPr>
                    </w:pPr>
                    <w:r>
                      <w:rPr>
                        <w:rFonts w:hint="eastAsia"/>
                        <w:vanish/>
                        <w:color w:val="0000FF"/>
                      </w:rPr>
                      <w:t>本页为“</w:t>
                    </w:r>
                    <w:r>
                      <w:rPr>
                        <w:rFonts w:hint="eastAsia"/>
                        <w:vanish/>
                        <w:color w:val="FF0000"/>
                      </w:rPr>
                      <w:t>2毕业论文扉页（共1页）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823F8">
    <w:pPr>
      <w:pStyle w:val="29"/>
    </w:pPr>
    <w:r>
      <w:rPr>
        <w:lang/>
      </w:rPr>
      <mc:AlternateContent>
        <mc:Choice Requires="wps">
          <w:drawing>
            <wp:anchor distT="0" distB="0" distL="114300" distR="114300" simplePos="0" relativeHeight="251662336" behindDoc="0" locked="0" layoutInCell="1" allowOverlap="1">
              <wp:simplePos x="0" y="0"/>
              <wp:positionH relativeFrom="column">
                <wp:posOffset>-635000</wp:posOffset>
              </wp:positionH>
              <wp:positionV relativeFrom="paragraph">
                <wp:posOffset>-351155</wp:posOffset>
              </wp:positionV>
              <wp:extent cx="6600825" cy="495300"/>
              <wp:effectExtent l="0" t="0" r="0" b="0"/>
              <wp:wrapNone/>
              <wp:docPr id="40" name="文本框 10"/>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24998F85">
                          <w:pPr>
                            <w:rPr>
                              <w:rFonts w:hint="eastAsia"/>
                              <w:vanish/>
                              <w:color w:val="0000FF"/>
                            </w:rPr>
                          </w:pPr>
                          <w:r>
                            <w:rPr>
                              <w:rFonts w:hint="eastAsia"/>
                              <w:vanish/>
                              <w:color w:val="0000FF"/>
                            </w:rPr>
                            <w:t>本页为“</w:t>
                          </w:r>
                          <w:r>
                            <w:rPr>
                              <w:rFonts w:hint="eastAsia"/>
                              <w:vanish/>
                              <w:color w:val="FF0000"/>
                            </w:rPr>
                            <w:t>3毕业论文声明页（共1页）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0" o:spid="_x0000_s1026" o:spt="202" type="#_x0000_t202" style="position:absolute;left:0pt;margin-left:-50pt;margin-top:-27.65pt;height:39pt;width:519.75pt;z-index:251662336;mso-width-relative:page;mso-height-relative:page;" filled="f" stroked="f" coordsize="21600,21600" o:gfxdata="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DOKls2QAAAAsBAAAPAAAAAAAAAAEAIAAAACIAAABkcnMvZG93bnJldi54bWxQSwECFAAU&#10;AAAACACHTuJAzZpNircBAABeAwAADgAAAAAAAAABACAAAAAoAQAAZHJzL2Uyb0RvYy54bWxQSwUG&#10;AAAAAAYABgBZAQAAUQUAAAAA&#10;">
              <v:fill on="f" focussize="0,0"/>
              <v:stroke on="f"/>
              <v:imagedata o:title=""/>
              <o:lock v:ext="edit" aspectratio="f"/>
              <v:textbox>
                <w:txbxContent>
                  <w:p w14:paraId="24998F85">
                    <w:pPr>
                      <w:rPr>
                        <w:rFonts w:hint="eastAsia"/>
                        <w:vanish/>
                        <w:color w:val="0000FF"/>
                      </w:rPr>
                    </w:pPr>
                    <w:r>
                      <w:rPr>
                        <w:rFonts w:hint="eastAsia"/>
                        <w:vanish/>
                        <w:color w:val="0000FF"/>
                      </w:rPr>
                      <w:t>本页为“</w:t>
                    </w:r>
                    <w:r>
                      <w:rPr>
                        <w:rFonts w:hint="eastAsia"/>
                        <w:vanish/>
                        <w:color w:val="FF0000"/>
                      </w:rPr>
                      <w:t>3毕业论文声明页（共1页）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lang/>
      </w:rPr>
      <w:t>北京科技大学本科生毕业设计(论</w:t>
    </w:r>
    <w:r>
      <w:rPr>
        <w:rFonts w:hint="eastAsia"/>
      </w:rPr>
      <w:t>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5F13D">
    <w:pPr>
      <w:pStyle w:val="29"/>
    </w:pPr>
    <w:r>
      <w:rPr>
        <w:rFonts w:hint="eastAsia"/>
        <w:lang/>
      </w:rPr>
      <mc:AlternateContent>
        <mc:Choice Requires="wps">
          <w:drawing>
            <wp:anchor distT="0" distB="0" distL="114300" distR="114300" simplePos="0" relativeHeight="251659264" behindDoc="0" locked="0" layoutInCell="1" allowOverlap="1">
              <wp:simplePos x="0" y="0"/>
              <wp:positionH relativeFrom="column">
                <wp:posOffset>-314325</wp:posOffset>
              </wp:positionH>
              <wp:positionV relativeFrom="paragraph">
                <wp:posOffset>-434340</wp:posOffset>
              </wp:positionV>
              <wp:extent cx="6600825" cy="495300"/>
              <wp:effectExtent l="0" t="0" r="0" b="0"/>
              <wp:wrapNone/>
              <wp:docPr id="37" name="文本框 2"/>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1897CA28">
                          <w:pPr>
                            <w:rPr>
                              <w:rFonts w:hint="eastAsia"/>
                              <w:vanish/>
                              <w:color w:val="0000FF"/>
                            </w:rPr>
                          </w:pPr>
                          <w:r>
                            <w:rPr>
                              <w:rFonts w:hint="eastAsia"/>
                              <w:vanish/>
                              <w:color w:val="0000FF"/>
                            </w:rPr>
                            <w:t>本页为“</w:t>
                          </w:r>
                          <w:r>
                            <w:rPr>
                              <w:rFonts w:hint="eastAsia"/>
                              <w:vanish/>
                              <w:color w:val="FF0000"/>
                            </w:rPr>
                            <w:t>5毕业论文摘要（1页或2页）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2" o:spid="_x0000_s1026" o:spt="202" type="#_x0000_t202" style="position:absolute;left:0pt;margin-left:-24.75pt;margin-top:-34.2pt;height:39pt;width:519.75pt;z-index:251659264;mso-width-relative:page;mso-height-relative:page;" filled="f" stroked="f" coordsize="21600,21600" o:gfxdata="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LeGG1gAAAAkBAAAPAAAAAAAAAAEAIAAAACIAAABkcnMvZG93bnJldi54bWxQSwECFAAU&#10;AAAACACHTuJA8KI2O7oBAABdAwAADgAAAAAAAAABACAAAAAlAQAAZHJzL2Uyb0RvYy54bWxQSwUG&#10;AAAAAAYABgBZAQAAUQUAAAAA&#10;">
              <v:fill on="f" focussize="0,0"/>
              <v:stroke on="f"/>
              <v:imagedata o:title=""/>
              <o:lock v:ext="edit" aspectratio="f"/>
              <v:textbox>
                <w:txbxContent>
                  <w:p w14:paraId="1897CA28">
                    <w:pPr>
                      <w:rPr>
                        <w:rFonts w:hint="eastAsia"/>
                        <w:vanish/>
                        <w:color w:val="0000FF"/>
                      </w:rPr>
                    </w:pPr>
                    <w:r>
                      <w:rPr>
                        <w:rFonts w:hint="eastAsia"/>
                        <w:vanish/>
                        <w:color w:val="0000FF"/>
                      </w:rPr>
                      <w:t>本页为“</w:t>
                    </w:r>
                    <w:r>
                      <w:rPr>
                        <w:rFonts w:hint="eastAsia"/>
                        <w:vanish/>
                        <w:color w:val="FF0000"/>
                      </w:rPr>
                      <w:t>5毕业论文摘要（1页或2页）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0E738">
    <w:pPr>
      <w:pStyle w:val="29"/>
    </w:pPr>
    <w:r>
      <w:rPr>
        <w:rFonts w:hint="eastAsia"/>
        <w:lang/>
      </w:rPr>
      <mc:AlternateContent>
        <mc:Choice Requires="wps">
          <w:drawing>
            <wp:anchor distT="0" distB="0" distL="114300" distR="114300" simplePos="0" relativeHeight="251664384" behindDoc="0" locked="0" layoutInCell="1" allowOverlap="1">
              <wp:simplePos x="0" y="0"/>
              <wp:positionH relativeFrom="column">
                <wp:posOffset>-314325</wp:posOffset>
              </wp:positionH>
              <wp:positionV relativeFrom="paragraph">
                <wp:posOffset>-434340</wp:posOffset>
              </wp:positionV>
              <wp:extent cx="6600825" cy="495300"/>
              <wp:effectExtent l="0" t="0" r="0" b="0"/>
              <wp:wrapNone/>
              <wp:docPr id="42" name="文本框 12"/>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6A822424">
                          <w:pPr>
                            <w:rPr>
                              <w:rFonts w:hint="eastAsia"/>
                              <w:vanish/>
                              <w:color w:val="0000FF"/>
                            </w:rPr>
                          </w:pPr>
                          <w:r>
                            <w:rPr>
                              <w:rFonts w:hint="eastAsia"/>
                              <w:vanish/>
                              <w:color w:val="0000FF"/>
                            </w:rPr>
                            <w:t>本页为“</w:t>
                          </w:r>
                          <w:r>
                            <w:rPr>
                              <w:rFonts w:hint="eastAsia"/>
                              <w:vanish/>
                              <w:color w:val="FF0000"/>
                            </w:rPr>
                            <w:t>6毕业论文Abstract（1页或2页）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2" o:spid="_x0000_s1026" o:spt="202" type="#_x0000_t202" style="position:absolute;left:0pt;margin-left:-24.75pt;margin-top:-34.2pt;height:39pt;width:519.75pt;z-index:251664384;mso-width-relative:page;mso-height-relative:page;" filled="f" stroked="f" coordsize="21600,21600" o:gfxdata="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LeGG1gAAAAkBAAAPAAAAAAAAAAEAIAAAACIAAABkcnMvZG93bnJldi54bWxQSwECFAAU&#10;AAAACACHTuJAksv1sboBAABeAwAADgAAAAAAAAABACAAAAAlAQAAZHJzL2Uyb0RvYy54bWxQSwUG&#10;AAAAAAYABgBZAQAAUQUAAAAA&#10;">
              <v:fill on="f" focussize="0,0"/>
              <v:stroke on="f"/>
              <v:imagedata o:title=""/>
              <o:lock v:ext="edit" aspectratio="f"/>
              <v:textbox>
                <w:txbxContent>
                  <w:p w14:paraId="6A822424">
                    <w:pPr>
                      <w:rPr>
                        <w:rFonts w:hint="eastAsia"/>
                        <w:vanish/>
                        <w:color w:val="0000FF"/>
                      </w:rPr>
                    </w:pPr>
                    <w:r>
                      <w:rPr>
                        <w:rFonts w:hint="eastAsia"/>
                        <w:vanish/>
                        <w:color w:val="0000FF"/>
                      </w:rPr>
                      <w:t>本页为“</w:t>
                    </w:r>
                    <w:r>
                      <w:rPr>
                        <w:rFonts w:hint="eastAsia"/>
                        <w:vanish/>
                        <w:color w:val="FF0000"/>
                      </w:rPr>
                      <w:t>6毕业论文Abstract（1页或2页）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D0654">
    <w:pPr>
      <w:pStyle w:val="29"/>
    </w:pPr>
    <w:r>
      <w:rPr>
        <w:rFonts w:hint="eastAsia"/>
        <w:lang/>
      </w:rPr>
      <mc:AlternateContent>
        <mc:Choice Requires="wps">
          <w:drawing>
            <wp:anchor distT="0" distB="0" distL="114300" distR="114300" simplePos="0" relativeHeight="251665408" behindDoc="0" locked="0" layoutInCell="1" allowOverlap="1">
              <wp:simplePos x="0" y="0"/>
              <wp:positionH relativeFrom="column">
                <wp:posOffset>-314325</wp:posOffset>
              </wp:positionH>
              <wp:positionV relativeFrom="paragraph">
                <wp:posOffset>-434340</wp:posOffset>
              </wp:positionV>
              <wp:extent cx="6600825" cy="495300"/>
              <wp:effectExtent l="0" t="0" r="0" b="0"/>
              <wp:wrapNone/>
              <wp:docPr id="43" name="文本框 13"/>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7BA967FB">
                          <w:pPr>
                            <w:rPr>
                              <w:rFonts w:hint="eastAsia"/>
                              <w:vanish/>
                              <w:color w:val="0000FF"/>
                            </w:rPr>
                          </w:pPr>
                          <w:r>
                            <w:rPr>
                              <w:rFonts w:hint="eastAsia"/>
                              <w:vanish/>
                              <w:color w:val="0000FF"/>
                            </w:rPr>
                            <w:t>本页为“</w:t>
                          </w:r>
                          <w:r>
                            <w:rPr>
                              <w:rFonts w:hint="eastAsia"/>
                              <w:vanish/>
                              <w:color w:val="FF0000"/>
                            </w:rPr>
                            <w:t>7毕业论文目录（1页或若干页）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3" o:spid="_x0000_s1026" o:spt="202" type="#_x0000_t202" style="position:absolute;left:0pt;margin-left:-24.75pt;margin-top:-34.2pt;height:39pt;width:519.75pt;z-index:251665408;mso-width-relative:page;mso-height-relative:page;" filled="f" stroked="f" coordsize="21600,21600" o:gfxdata="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LeGG1gAAAAkBAAAPAAAAAAAAAAEAIAAAACIAAABkcnMvZG93bnJldi54bWxQSwECFAAU&#10;AAAACACHTuJAHWCRQboBAABeAwAADgAAAAAAAAABACAAAAAlAQAAZHJzL2Uyb0RvYy54bWxQSwUG&#10;AAAAAAYABgBZAQAAUQUAAAAA&#10;">
              <v:fill on="f" focussize="0,0"/>
              <v:stroke on="f"/>
              <v:imagedata o:title=""/>
              <o:lock v:ext="edit" aspectratio="f"/>
              <v:textbox>
                <w:txbxContent>
                  <w:p w14:paraId="7BA967FB">
                    <w:pPr>
                      <w:rPr>
                        <w:rFonts w:hint="eastAsia"/>
                        <w:vanish/>
                        <w:color w:val="0000FF"/>
                      </w:rPr>
                    </w:pPr>
                    <w:r>
                      <w:rPr>
                        <w:rFonts w:hint="eastAsia"/>
                        <w:vanish/>
                        <w:color w:val="0000FF"/>
                      </w:rPr>
                      <w:t>本页为“</w:t>
                    </w:r>
                    <w:r>
                      <w:rPr>
                        <w:rFonts w:hint="eastAsia"/>
                        <w:vanish/>
                        <w:color w:val="FF0000"/>
                      </w:rPr>
                      <w:t>7毕业论文目录（1页或若干页）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DA307">
    <w:pPr>
      <w:pStyle w:val="29"/>
    </w:pPr>
    <w:r>
      <w:rPr>
        <w:rFonts w:hint="eastAsia"/>
        <w:lang/>
      </w:rPr>
      <mc:AlternateContent>
        <mc:Choice Requires="wps">
          <w:drawing>
            <wp:anchor distT="0" distB="0" distL="114300" distR="114300" simplePos="0" relativeHeight="251666432" behindDoc="0" locked="0" layoutInCell="1" allowOverlap="1">
              <wp:simplePos x="0" y="0"/>
              <wp:positionH relativeFrom="column">
                <wp:posOffset>-314325</wp:posOffset>
              </wp:positionH>
              <wp:positionV relativeFrom="paragraph">
                <wp:posOffset>-434340</wp:posOffset>
              </wp:positionV>
              <wp:extent cx="6600825" cy="495300"/>
              <wp:effectExtent l="0" t="0" r="0" b="0"/>
              <wp:wrapNone/>
              <wp:docPr id="44" name="文本框 18"/>
              <wp:cNvGraphicFramePr/>
              <a:graphic xmlns:a="http://schemas.openxmlformats.org/drawingml/2006/main">
                <a:graphicData uri="http://schemas.microsoft.com/office/word/2010/wordprocessingShape">
                  <wps:wsp>
                    <wps:cNvSpPr txBox="1"/>
                    <wps:spPr>
                      <a:xfrm>
                        <a:off x="0" y="0"/>
                        <a:ext cx="6600825" cy="495300"/>
                      </a:xfrm>
                      <a:prstGeom prst="rect">
                        <a:avLst/>
                      </a:prstGeom>
                      <a:noFill/>
                      <a:ln>
                        <a:noFill/>
                      </a:ln>
                    </wps:spPr>
                    <wps:txbx>
                      <w:txbxContent>
                        <w:p w14:paraId="76B65167">
                          <w:pPr>
                            <w:rPr>
                              <w:rFonts w:hint="eastAsia"/>
                              <w:vanish/>
                              <w:color w:val="0000FF"/>
                            </w:rPr>
                          </w:pPr>
                          <w:r>
                            <w:rPr>
                              <w:rFonts w:hint="eastAsia"/>
                              <w:vanish/>
                              <w:color w:val="0000FF"/>
                            </w:rPr>
                            <w:t>本页为“</w:t>
                          </w:r>
                          <w:r>
                            <w:rPr>
                              <w:rFonts w:hint="eastAsia"/>
                              <w:vanish/>
                              <w:color w:val="FF0000"/>
                            </w:rPr>
                            <w:t>10毕业论文正文页（若干页）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18" o:spid="_x0000_s1026" o:spt="202" type="#_x0000_t202" style="position:absolute;left:0pt;margin-left:-24.75pt;margin-top:-34.2pt;height:39pt;width:519.75pt;z-index:251666432;mso-width-relative:page;mso-height-relative:page;" filled="f" stroked="f" coordsize="21600,21600" o:gfxdata="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LeGG1gAAAAkBAAAPAAAAAAAAAAEAIAAAACIAAABkcnMvZG93bnJldi54bWxQSwECFAAU&#10;AAAACACHTuJAImsOeboBAABeAwAADgAAAAAAAAABACAAAAAlAQAAZHJzL2Uyb0RvYy54bWxQSwUG&#10;AAAAAAYABgBZAQAAUQUAAAAA&#10;">
              <v:fill on="f" focussize="0,0"/>
              <v:stroke on="f"/>
              <v:imagedata o:title=""/>
              <o:lock v:ext="edit" aspectratio="f"/>
              <v:textbox>
                <w:txbxContent>
                  <w:p w14:paraId="76B65167">
                    <w:pPr>
                      <w:rPr>
                        <w:rFonts w:hint="eastAsia"/>
                        <w:vanish/>
                        <w:color w:val="0000FF"/>
                      </w:rPr>
                    </w:pPr>
                    <w:r>
                      <w:rPr>
                        <w:rFonts w:hint="eastAsia"/>
                        <w:vanish/>
                        <w:color w:val="0000FF"/>
                      </w:rPr>
                      <w:t>本页为“</w:t>
                    </w:r>
                    <w:r>
                      <w:rPr>
                        <w:rFonts w:hint="eastAsia"/>
                        <w:vanish/>
                        <w:color w:val="FF0000"/>
                      </w:rPr>
                      <w:t>10毕业论文正文页（若干页）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D7CAA">
    <w:pPr>
      <w:pStyle w:val="29"/>
    </w:pPr>
    <w:r>
      <w:rPr>
        <w:rFonts w:hint="eastAsia"/>
        <w:lang/>
      </w:rPr>
      <mc:AlternateContent>
        <mc:Choice Requires="wps">
          <w:drawing>
            <wp:anchor distT="0" distB="0" distL="114300" distR="114300" simplePos="0" relativeHeight="251667456" behindDoc="0" locked="0" layoutInCell="1" allowOverlap="1">
              <wp:simplePos x="0" y="0"/>
              <wp:positionH relativeFrom="column">
                <wp:posOffset>-161925</wp:posOffset>
              </wp:positionH>
              <wp:positionV relativeFrom="paragraph">
                <wp:posOffset>-483870</wp:posOffset>
              </wp:positionV>
              <wp:extent cx="6600825" cy="445770"/>
              <wp:effectExtent l="0" t="0" r="0" b="0"/>
              <wp:wrapNone/>
              <wp:docPr id="45" name="文本框 20"/>
              <wp:cNvGraphicFramePr/>
              <a:graphic xmlns:a="http://schemas.openxmlformats.org/drawingml/2006/main">
                <a:graphicData uri="http://schemas.microsoft.com/office/word/2010/wordprocessingShape">
                  <wps:wsp>
                    <wps:cNvSpPr txBox="1"/>
                    <wps:spPr>
                      <a:xfrm>
                        <a:off x="0" y="0"/>
                        <a:ext cx="6600825" cy="445770"/>
                      </a:xfrm>
                      <a:prstGeom prst="rect">
                        <a:avLst/>
                      </a:prstGeom>
                      <a:noFill/>
                      <a:ln>
                        <a:noFill/>
                      </a:ln>
                    </wps:spPr>
                    <wps:txbx>
                      <w:txbxContent>
                        <w:p w14:paraId="2C868C3B">
                          <w:pPr>
                            <w:rPr>
                              <w:rFonts w:hint="eastAsia"/>
                              <w:vanish/>
                              <w:color w:val="0000FF"/>
                            </w:rPr>
                          </w:pPr>
                          <w:r>
                            <w:rPr>
                              <w:rFonts w:hint="eastAsia"/>
                              <w:vanish/>
                              <w:color w:val="0000FF"/>
                            </w:rPr>
                            <w:t>本页为“</w:t>
                          </w:r>
                          <w:r>
                            <w:rPr>
                              <w:rFonts w:hint="eastAsia"/>
                              <w:vanish/>
                              <w:color w:val="FF0000"/>
                            </w:rPr>
                            <w:t>13毕业论文在学成果页（1或2页）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20" o:spid="_x0000_s1026" o:spt="202" type="#_x0000_t202" style="position:absolute;left:0pt;margin-left:-12.75pt;margin-top:-38.1pt;height:35.1pt;width:519.75pt;z-index:251667456;mso-width-relative:page;mso-height-relative:page;" filled="f" stroked="f" coordsize="21600,21600" o:gfxdata="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aTqCf2AAAAAsBAAAPAAAAAAAAAAEAIAAAACIAAABkcnMvZG93bnJldi54bWxQSwECFAAU&#10;AAAACACHTuJA5+BqZ7gBAABeAwAADgAAAAAAAAABACAAAAAnAQAAZHJzL2Uyb0RvYy54bWxQSwUG&#10;AAAAAAYABgBZAQAAUQUAAAAA&#10;">
              <v:fill on="f" focussize="0,0"/>
              <v:stroke on="f"/>
              <v:imagedata o:title=""/>
              <o:lock v:ext="edit" aspectratio="f"/>
              <v:textbox>
                <w:txbxContent>
                  <w:p w14:paraId="2C868C3B">
                    <w:pPr>
                      <w:rPr>
                        <w:rFonts w:hint="eastAsia"/>
                        <w:vanish/>
                        <w:color w:val="0000FF"/>
                      </w:rPr>
                    </w:pPr>
                    <w:r>
                      <w:rPr>
                        <w:rFonts w:hint="eastAsia"/>
                        <w:vanish/>
                        <w:color w:val="0000FF"/>
                      </w:rPr>
                      <w:t>本页为“</w:t>
                    </w:r>
                    <w:r>
                      <w:rPr>
                        <w:rFonts w:hint="eastAsia"/>
                        <w:vanish/>
                        <w:color w:val="FF0000"/>
                      </w:rPr>
                      <w:t>13毕业论文在学成果页（1或2页）</w:t>
                    </w:r>
                    <w:r>
                      <w:rPr>
                        <w:rFonts w:hint="eastAsia"/>
                        <w:vanish/>
                        <w:color w:val="0000FF"/>
                      </w:rPr>
                      <w:t>”，点击菜单“</w:t>
                    </w:r>
                    <w:r>
                      <w:rPr>
                        <w:rFonts w:hint="eastAsia"/>
                        <w:vanish/>
                        <w:color w:val="FF0000"/>
                      </w:rPr>
                      <w:t>USTB本科论文各部分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3C93D">
    <w:pPr>
      <w:pStyle w:val="29"/>
    </w:pPr>
    <w:r>
      <w:rPr>
        <w:rFonts w:hint="eastAsia"/>
        <w:lang/>
      </w:rPr>
      <mc:AlternateContent>
        <mc:Choice Requires="wps">
          <w:drawing>
            <wp:anchor distT="0" distB="0" distL="114300" distR="114300" simplePos="0" relativeHeight="251661312" behindDoc="0" locked="0" layoutInCell="1" allowOverlap="1">
              <wp:simplePos x="0" y="0"/>
              <wp:positionH relativeFrom="column">
                <wp:posOffset>-266700</wp:posOffset>
              </wp:positionH>
              <wp:positionV relativeFrom="paragraph">
                <wp:posOffset>-483870</wp:posOffset>
              </wp:positionV>
              <wp:extent cx="6705600" cy="445770"/>
              <wp:effectExtent l="0" t="0" r="0" b="0"/>
              <wp:wrapNone/>
              <wp:docPr id="39" name="文本框 7"/>
              <wp:cNvGraphicFramePr/>
              <a:graphic xmlns:a="http://schemas.openxmlformats.org/drawingml/2006/main">
                <a:graphicData uri="http://schemas.microsoft.com/office/word/2010/wordprocessingShape">
                  <wps:wsp>
                    <wps:cNvSpPr txBox="1"/>
                    <wps:spPr>
                      <a:xfrm>
                        <a:off x="0" y="0"/>
                        <a:ext cx="6705600" cy="445770"/>
                      </a:xfrm>
                      <a:prstGeom prst="rect">
                        <a:avLst/>
                      </a:prstGeom>
                      <a:noFill/>
                      <a:ln>
                        <a:noFill/>
                      </a:ln>
                    </wps:spPr>
                    <wps:txbx>
                      <w:txbxContent>
                        <w:p w14:paraId="28D5E1BB">
                          <w:pPr>
                            <w:rPr>
                              <w:rFonts w:hint="eastAsia"/>
                              <w:vanish/>
                              <w:color w:val="0000FF"/>
                            </w:rPr>
                          </w:pPr>
                          <w:r>
                            <w:rPr>
                              <w:rFonts w:hint="eastAsia"/>
                              <w:vanish/>
                              <w:color w:val="0000FF"/>
                            </w:rPr>
                            <w:t>本页为“</w:t>
                          </w:r>
                          <w:r>
                            <w:rPr>
                              <w:rFonts w:hint="eastAsia"/>
                              <w:vanish/>
                              <w:color w:val="FF0000"/>
                            </w:rPr>
                            <w:t>15毕业论文撰写指南页（若干页）</w:t>
                          </w:r>
                          <w:r>
                            <w:rPr>
                              <w:rFonts w:hint="eastAsia"/>
                              <w:vanish/>
                              <w:color w:val="0000FF"/>
                            </w:rPr>
                            <w:t>”，请打印以前各页。本提示信息为</w:t>
                          </w:r>
                          <w:r>
                            <w:rPr>
                              <w:rFonts w:hint="eastAsia"/>
                              <w:b/>
                              <w:vanish/>
                              <w:color w:val="FF0000"/>
                            </w:rPr>
                            <w:t>非打印信息</w:t>
                          </w:r>
                          <w:r>
                            <w:rPr>
                              <w:rFonts w:hint="eastAsia"/>
                              <w:vanish/>
                              <w:color w:val="0000FF"/>
                            </w:rPr>
                            <w:t>，可一直保留，不影响打印。</w:t>
                          </w:r>
                        </w:p>
                      </w:txbxContent>
                    </wps:txbx>
                    <wps:bodyPr wrap="square" upright="1"/>
                  </wps:wsp>
                </a:graphicData>
              </a:graphic>
            </wp:anchor>
          </w:drawing>
        </mc:Choice>
        <mc:Fallback>
          <w:pict>
            <v:shape id="文本框 7" o:spid="_x0000_s1026" o:spt="202" type="#_x0000_t202" style="position:absolute;left:0pt;margin-left:-21pt;margin-top:-38.1pt;height:35.1pt;width:528pt;z-index:251661312;mso-width-relative:page;mso-height-relative:page;" filled="f" stroked="f" coordsize="21600,21600" o:gfxdata="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24YSM1wAAAAsBAAAPAAAAAAAAAAEAIAAAACIAAABkcnMvZG93bnJldi54bWxQSwECFAAU&#10;AAAACACHTuJAfj30WLkBAABdAwAADgAAAAAAAAABACAAAAAmAQAAZHJzL2Uyb0RvYy54bWxQSwUG&#10;AAAAAAYABgBZAQAAUQUAAAAA&#10;">
              <v:fill on="f" focussize="0,0"/>
              <v:stroke on="f"/>
              <v:imagedata o:title=""/>
              <o:lock v:ext="edit" aspectratio="f"/>
              <v:textbox>
                <w:txbxContent>
                  <w:p w14:paraId="28D5E1BB">
                    <w:pPr>
                      <w:rPr>
                        <w:rFonts w:hint="eastAsia"/>
                        <w:vanish/>
                        <w:color w:val="0000FF"/>
                      </w:rPr>
                    </w:pPr>
                    <w:r>
                      <w:rPr>
                        <w:rFonts w:hint="eastAsia"/>
                        <w:vanish/>
                        <w:color w:val="0000FF"/>
                      </w:rPr>
                      <w:t>本页为“</w:t>
                    </w:r>
                    <w:r>
                      <w:rPr>
                        <w:rFonts w:hint="eastAsia"/>
                        <w:vanish/>
                        <w:color w:val="FF0000"/>
                      </w:rPr>
                      <w:t>15毕业论文撰写指南页（若干页）</w:t>
                    </w:r>
                    <w:r>
                      <w:rPr>
                        <w:rFonts w:hint="eastAsia"/>
                        <w:vanish/>
                        <w:color w:val="0000FF"/>
                      </w:rPr>
                      <w:t>”，请打印以前各页。本提示信息为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Pr>
        <w:rFonts w:hint="eastAsia"/>
      </w:rPr>
      <w:t>北京科技大学本科生毕业设计(论文)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B33D3"/>
    <w:multiLevelType w:val="multilevel"/>
    <w:tmpl w:val="099B33D3"/>
    <w:lvl w:ilvl="0" w:tentative="0">
      <w:start w:val="1"/>
      <w:numFmt w:val="decimal"/>
      <w:pStyle w:val="26"/>
      <w:suff w:val="space"/>
      <w:lvlText w:val="%1"/>
      <w:lvlJc w:val="left"/>
      <w:pPr>
        <w:ind w:left="425" w:hanging="425"/>
      </w:pPr>
      <w:rPr>
        <w:rFonts w:hint="eastAsia"/>
      </w:rPr>
    </w:lvl>
    <w:lvl w:ilvl="1" w:tentative="0">
      <w:start w:val="1"/>
      <w:numFmt w:val="decimal"/>
      <w:pStyle w:val="27"/>
      <w:suff w:val="space"/>
      <w:lvlText w:val="%1.%2"/>
      <w:lvlJc w:val="left"/>
      <w:pPr>
        <w:ind w:left="992" w:hanging="992"/>
      </w:pPr>
      <w:rPr>
        <w:rFonts w:hint="eastAsia"/>
      </w:rPr>
    </w:lvl>
    <w:lvl w:ilvl="2" w:tentative="0">
      <w:start w:val="1"/>
      <w:numFmt w:val="decimal"/>
      <w:pStyle w:val="28"/>
      <w:suff w:val="space"/>
      <w:lvlText w:val="%1.%2.%3"/>
      <w:lvlJc w:val="left"/>
      <w:pPr>
        <w:ind w:left="2400" w:hanging="2400"/>
      </w:pPr>
      <w:rPr>
        <w:rFonts w:hint="eastAsia"/>
      </w:rPr>
    </w:lvl>
    <w:lvl w:ilvl="3" w:tentative="0">
      <w:start w:val="1"/>
      <w:numFmt w:val="decimal"/>
      <w:lvlText w:val="%1.%2.%3.%4"/>
      <w:lvlJc w:val="left"/>
      <w:pPr>
        <w:tabs>
          <w:tab w:val="left" w:pos="4156"/>
        </w:tabs>
        <w:ind w:left="1984" w:hanging="708"/>
      </w:pPr>
      <w:rPr>
        <w:rFonts w:hint="eastAsia"/>
      </w:rPr>
    </w:lvl>
    <w:lvl w:ilvl="4" w:tentative="0">
      <w:start w:val="1"/>
      <w:numFmt w:val="decimal"/>
      <w:pStyle w:val="5"/>
      <w:lvlText w:val="%1.%2.%3.%4.%5"/>
      <w:lvlJc w:val="left"/>
      <w:pPr>
        <w:tabs>
          <w:tab w:val="left" w:pos="5301"/>
        </w:tabs>
        <w:ind w:left="2551" w:hanging="850"/>
      </w:pPr>
      <w:rPr>
        <w:rFonts w:hint="eastAsia"/>
      </w:rPr>
    </w:lvl>
    <w:lvl w:ilvl="5" w:tentative="0">
      <w:start w:val="1"/>
      <w:numFmt w:val="decimal"/>
      <w:lvlText w:val="%1.%2.%3.%4.%5.%6"/>
      <w:lvlJc w:val="left"/>
      <w:pPr>
        <w:tabs>
          <w:tab w:val="left" w:pos="6446"/>
        </w:tabs>
        <w:ind w:left="3260" w:hanging="1134"/>
      </w:pPr>
      <w:rPr>
        <w:rFonts w:hint="eastAsia"/>
      </w:rPr>
    </w:lvl>
    <w:lvl w:ilvl="6" w:tentative="0">
      <w:start w:val="1"/>
      <w:numFmt w:val="decimal"/>
      <w:lvlText w:val="%1.%2.%3.%4.%5.%6.%7"/>
      <w:lvlJc w:val="left"/>
      <w:pPr>
        <w:tabs>
          <w:tab w:val="left" w:pos="7591"/>
        </w:tabs>
        <w:ind w:left="3827" w:hanging="1276"/>
      </w:pPr>
      <w:rPr>
        <w:rFonts w:hint="eastAsia"/>
      </w:rPr>
    </w:lvl>
    <w:lvl w:ilvl="7" w:tentative="0">
      <w:start w:val="1"/>
      <w:numFmt w:val="decimal"/>
      <w:lvlText w:val="%1.%2.%3.%4.%5.%6.%7.%8"/>
      <w:lvlJc w:val="left"/>
      <w:pPr>
        <w:tabs>
          <w:tab w:val="left" w:pos="8736"/>
        </w:tabs>
        <w:ind w:left="4394" w:hanging="1418"/>
      </w:pPr>
      <w:rPr>
        <w:rFonts w:hint="eastAsia"/>
      </w:rPr>
    </w:lvl>
    <w:lvl w:ilvl="8" w:tentative="0">
      <w:start w:val="1"/>
      <w:numFmt w:val="decimal"/>
      <w:lvlText w:val="%1.%2.%3.%4.%5.%6.%7.%8.%9"/>
      <w:lvlJc w:val="left"/>
      <w:pPr>
        <w:tabs>
          <w:tab w:val="left" w:pos="9522"/>
        </w:tabs>
        <w:ind w:left="5102" w:hanging="1700"/>
      </w:pPr>
      <w:rPr>
        <w:rFonts w:hint="eastAsia"/>
      </w:rPr>
    </w:lvl>
  </w:abstractNum>
  <w:abstractNum w:abstractNumId="1">
    <w:nsid w:val="15941120"/>
    <w:multiLevelType w:val="multilevel"/>
    <w:tmpl w:val="15941120"/>
    <w:lvl w:ilvl="0" w:tentative="0">
      <w:start w:val="1"/>
      <w:numFmt w:val="upperLetter"/>
      <w:pStyle w:val="70"/>
      <w:lvlText w:val="附录%1 "/>
      <w:lvlJc w:val="left"/>
      <w:pPr>
        <w:tabs>
          <w:tab w:val="left" w:pos="907"/>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321F1E9E"/>
    <w:multiLevelType w:val="singleLevel"/>
    <w:tmpl w:val="321F1E9E"/>
    <w:lvl w:ilvl="0" w:tentative="0">
      <w:start w:val="1"/>
      <w:numFmt w:val="chineseCountingThousand"/>
      <w:lvlText w:val="%1、"/>
      <w:lvlJc w:val="left"/>
      <w:pPr>
        <w:tabs>
          <w:tab w:val="left" w:pos="644"/>
        </w:tabs>
        <w:ind w:left="170" w:firstLine="114"/>
      </w:pPr>
      <w:rPr>
        <w:rFonts w:hint="default" w:ascii="Times New Roman" w:hAnsi="Times New Roman"/>
        <w:b w:val="0"/>
        <w:i w:val="0"/>
        <w:color w:val="auto"/>
      </w:rPr>
    </w:lvl>
  </w:abstractNum>
  <w:abstractNum w:abstractNumId="3">
    <w:nsid w:val="499A69C6"/>
    <w:multiLevelType w:val="multilevel"/>
    <w:tmpl w:val="499A69C6"/>
    <w:lvl w:ilvl="0" w:tentative="0">
      <w:start w:val="1"/>
      <w:numFmt w:val="decimal"/>
      <w:pStyle w:val="32"/>
      <w:lvlText w:val="[%1] "/>
      <w:lvlJc w:val="left"/>
      <w:pPr>
        <w:tabs>
          <w:tab w:val="left" w:pos="420"/>
        </w:tabs>
        <w:ind w:left="420" w:hanging="420"/>
      </w:pPr>
      <w:rPr>
        <w:rFonts w:hint="eastAsia"/>
      </w:rPr>
    </w:lvl>
    <w:lvl w:ilvl="1" w:tentative="0">
      <w:start w:val="1"/>
      <w:numFmt w:val="decimal"/>
      <w:suff w:val="space"/>
      <w:lvlText w:val="%1.%2."/>
      <w:lvlJc w:val="left"/>
      <w:pPr>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0"/>
  <w:bordersDoNotSurroundFooter w:val="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hyphenationZone w:val="360"/>
  <w:drawingGridHorizontalSpacing w:val="10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F81"/>
    <w:rsid w:val="000017F7"/>
    <w:rsid w:val="00002F4E"/>
    <w:rsid w:val="0001020F"/>
    <w:rsid w:val="00013796"/>
    <w:rsid w:val="00013F9A"/>
    <w:rsid w:val="00017602"/>
    <w:rsid w:val="000204A6"/>
    <w:rsid w:val="0002592B"/>
    <w:rsid w:val="00025FAA"/>
    <w:rsid w:val="00031233"/>
    <w:rsid w:val="000337C2"/>
    <w:rsid w:val="00033E7E"/>
    <w:rsid w:val="00034C93"/>
    <w:rsid w:val="000350F4"/>
    <w:rsid w:val="000359F7"/>
    <w:rsid w:val="00044725"/>
    <w:rsid w:val="00044FED"/>
    <w:rsid w:val="00047484"/>
    <w:rsid w:val="00050D38"/>
    <w:rsid w:val="00051EF1"/>
    <w:rsid w:val="000558ED"/>
    <w:rsid w:val="000569C0"/>
    <w:rsid w:val="000605F3"/>
    <w:rsid w:val="00063A44"/>
    <w:rsid w:val="000655E7"/>
    <w:rsid w:val="00070537"/>
    <w:rsid w:val="000750EC"/>
    <w:rsid w:val="00086468"/>
    <w:rsid w:val="00086768"/>
    <w:rsid w:val="000869E2"/>
    <w:rsid w:val="00090594"/>
    <w:rsid w:val="00092A5F"/>
    <w:rsid w:val="00095D0D"/>
    <w:rsid w:val="00096107"/>
    <w:rsid w:val="000972CA"/>
    <w:rsid w:val="000A1243"/>
    <w:rsid w:val="000A3E37"/>
    <w:rsid w:val="000A47F1"/>
    <w:rsid w:val="000A5E37"/>
    <w:rsid w:val="000A738D"/>
    <w:rsid w:val="000A7611"/>
    <w:rsid w:val="000B534C"/>
    <w:rsid w:val="000B763E"/>
    <w:rsid w:val="000C0114"/>
    <w:rsid w:val="000C05E4"/>
    <w:rsid w:val="000C3FA9"/>
    <w:rsid w:val="000C5B03"/>
    <w:rsid w:val="000C7097"/>
    <w:rsid w:val="000D06CB"/>
    <w:rsid w:val="000D38A5"/>
    <w:rsid w:val="000E7757"/>
    <w:rsid w:val="000F6847"/>
    <w:rsid w:val="00100ED8"/>
    <w:rsid w:val="001014F9"/>
    <w:rsid w:val="0010246A"/>
    <w:rsid w:val="00103960"/>
    <w:rsid w:val="0010397C"/>
    <w:rsid w:val="001053C4"/>
    <w:rsid w:val="00112243"/>
    <w:rsid w:val="00112EB4"/>
    <w:rsid w:val="00112FA7"/>
    <w:rsid w:val="00115960"/>
    <w:rsid w:val="00121675"/>
    <w:rsid w:val="001232D8"/>
    <w:rsid w:val="00123416"/>
    <w:rsid w:val="00130C3E"/>
    <w:rsid w:val="00133D78"/>
    <w:rsid w:val="00134E2B"/>
    <w:rsid w:val="001351BC"/>
    <w:rsid w:val="00141A52"/>
    <w:rsid w:val="00144C3A"/>
    <w:rsid w:val="0014644B"/>
    <w:rsid w:val="00146CD8"/>
    <w:rsid w:val="00151D97"/>
    <w:rsid w:val="0015550C"/>
    <w:rsid w:val="00157869"/>
    <w:rsid w:val="00160657"/>
    <w:rsid w:val="00162544"/>
    <w:rsid w:val="00165528"/>
    <w:rsid w:val="001664B9"/>
    <w:rsid w:val="00166A4B"/>
    <w:rsid w:val="00167844"/>
    <w:rsid w:val="00174AF5"/>
    <w:rsid w:val="00174C71"/>
    <w:rsid w:val="001751D2"/>
    <w:rsid w:val="00175C89"/>
    <w:rsid w:val="0017639A"/>
    <w:rsid w:val="00177917"/>
    <w:rsid w:val="001811B6"/>
    <w:rsid w:val="00181F07"/>
    <w:rsid w:val="0018285F"/>
    <w:rsid w:val="001828BA"/>
    <w:rsid w:val="00183D8A"/>
    <w:rsid w:val="00185E1F"/>
    <w:rsid w:val="00185FA3"/>
    <w:rsid w:val="0018706D"/>
    <w:rsid w:val="00187164"/>
    <w:rsid w:val="001A0980"/>
    <w:rsid w:val="001A1796"/>
    <w:rsid w:val="001A3CCB"/>
    <w:rsid w:val="001A45D8"/>
    <w:rsid w:val="001B0BA4"/>
    <w:rsid w:val="001B3455"/>
    <w:rsid w:val="001B37C9"/>
    <w:rsid w:val="001B4146"/>
    <w:rsid w:val="001B4589"/>
    <w:rsid w:val="001B6203"/>
    <w:rsid w:val="001B650A"/>
    <w:rsid w:val="001B6745"/>
    <w:rsid w:val="001B6F51"/>
    <w:rsid w:val="001C1735"/>
    <w:rsid w:val="001C4E6E"/>
    <w:rsid w:val="001D0CAB"/>
    <w:rsid w:val="001D300B"/>
    <w:rsid w:val="001D4386"/>
    <w:rsid w:val="001D5615"/>
    <w:rsid w:val="001D5E68"/>
    <w:rsid w:val="001F4AED"/>
    <w:rsid w:val="001F66E6"/>
    <w:rsid w:val="001F7611"/>
    <w:rsid w:val="00200582"/>
    <w:rsid w:val="00205923"/>
    <w:rsid w:val="00212315"/>
    <w:rsid w:val="002123B6"/>
    <w:rsid w:val="00215D38"/>
    <w:rsid w:val="00216111"/>
    <w:rsid w:val="00220281"/>
    <w:rsid w:val="0022385A"/>
    <w:rsid w:val="0022613B"/>
    <w:rsid w:val="0022614E"/>
    <w:rsid w:val="0022654C"/>
    <w:rsid w:val="0022684B"/>
    <w:rsid w:val="00231023"/>
    <w:rsid w:val="00232481"/>
    <w:rsid w:val="00234162"/>
    <w:rsid w:val="00237A81"/>
    <w:rsid w:val="00240640"/>
    <w:rsid w:val="00241CA4"/>
    <w:rsid w:val="00242326"/>
    <w:rsid w:val="00242493"/>
    <w:rsid w:val="00242BF4"/>
    <w:rsid w:val="002506C3"/>
    <w:rsid w:val="002512CB"/>
    <w:rsid w:val="00254DBA"/>
    <w:rsid w:val="00256F75"/>
    <w:rsid w:val="00257B57"/>
    <w:rsid w:val="0026220D"/>
    <w:rsid w:val="0026385C"/>
    <w:rsid w:val="00271C2A"/>
    <w:rsid w:val="00272954"/>
    <w:rsid w:val="00275C4F"/>
    <w:rsid w:val="0027730B"/>
    <w:rsid w:val="00277F96"/>
    <w:rsid w:val="002816CF"/>
    <w:rsid w:val="002825BF"/>
    <w:rsid w:val="0028358A"/>
    <w:rsid w:val="0028365A"/>
    <w:rsid w:val="002864B0"/>
    <w:rsid w:val="002914CF"/>
    <w:rsid w:val="00293C5E"/>
    <w:rsid w:val="0029743D"/>
    <w:rsid w:val="002A3E2F"/>
    <w:rsid w:val="002A5E9D"/>
    <w:rsid w:val="002A6513"/>
    <w:rsid w:val="002A72C1"/>
    <w:rsid w:val="002B0C93"/>
    <w:rsid w:val="002B0F38"/>
    <w:rsid w:val="002B150C"/>
    <w:rsid w:val="002B52DB"/>
    <w:rsid w:val="002B57D1"/>
    <w:rsid w:val="002B5D80"/>
    <w:rsid w:val="002B779E"/>
    <w:rsid w:val="002C17C1"/>
    <w:rsid w:val="002C4D91"/>
    <w:rsid w:val="002C4FF1"/>
    <w:rsid w:val="002C5A1F"/>
    <w:rsid w:val="002D2EBC"/>
    <w:rsid w:val="002D3242"/>
    <w:rsid w:val="002D376F"/>
    <w:rsid w:val="002D7AC9"/>
    <w:rsid w:val="002E0192"/>
    <w:rsid w:val="002E308E"/>
    <w:rsid w:val="002E346D"/>
    <w:rsid w:val="002E5E18"/>
    <w:rsid w:val="002E5F8E"/>
    <w:rsid w:val="002E6A1B"/>
    <w:rsid w:val="002E794B"/>
    <w:rsid w:val="002E7D89"/>
    <w:rsid w:val="002F04DA"/>
    <w:rsid w:val="002F1390"/>
    <w:rsid w:val="002F386E"/>
    <w:rsid w:val="002F51CC"/>
    <w:rsid w:val="002F640C"/>
    <w:rsid w:val="002F6814"/>
    <w:rsid w:val="003039C0"/>
    <w:rsid w:val="003069E6"/>
    <w:rsid w:val="00306C8F"/>
    <w:rsid w:val="00307432"/>
    <w:rsid w:val="00310B34"/>
    <w:rsid w:val="00311004"/>
    <w:rsid w:val="003154B6"/>
    <w:rsid w:val="0031563A"/>
    <w:rsid w:val="00315BE2"/>
    <w:rsid w:val="0032062D"/>
    <w:rsid w:val="00322DB6"/>
    <w:rsid w:val="00322E00"/>
    <w:rsid w:val="00323291"/>
    <w:rsid w:val="0032372C"/>
    <w:rsid w:val="00326599"/>
    <w:rsid w:val="0033151F"/>
    <w:rsid w:val="003328FA"/>
    <w:rsid w:val="00333F68"/>
    <w:rsid w:val="00336181"/>
    <w:rsid w:val="00337026"/>
    <w:rsid w:val="003413AD"/>
    <w:rsid w:val="0034432D"/>
    <w:rsid w:val="003449D1"/>
    <w:rsid w:val="0034598B"/>
    <w:rsid w:val="003464B0"/>
    <w:rsid w:val="00346AAB"/>
    <w:rsid w:val="003509C9"/>
    <w:rsid w:val="00351A24"/>
    <w:rsid w:val="00362BDC"/>
    <w:rsid w:val="00363B50"/>
    <w:rsid w:val="003711F4"/>
    <w:rsid w:val="0038167C"/>
    <w:rsid w:val="00383078"/>
    <w:rsid w:val="003859A6"/>
    <w:rsid w:val="00385A77"/>
    <w:rsid w:val="003A4DE8"/>
    <w:rsid w:val="003A680D"/>
    <w:rsid w:val="003B4D64"/>
    <w:rsid w:val="003B7C8C"/>
    <w:rsid w:val="003C25C5"/>
    <w:rsid w:val="003C2CF4"/>
    <w:rsid w:val="003C4218"/>
    <w:rsid w:val="003C7E0E"/>
    <w:rsid w:val="003D5218"/>
    <w:rsid w:val="003D5884"/>
    <w:rsid w:val="003E2F8D"/>
    <w:rsid w:val="003E72F4"/>
    <w:rsid w:val="003F1195"/>
    <w:rsid w:val="003F1EBF"/>
    <w:rsid w:val="003F2042"/>
    <w:rsid w:val="003F38A3"/>
    <w:rsid w:val="003F51F1"/>
    <w:rsid w:val="003F6C30"/>
    <w:rsid w:val="003F7882"/>
    <w:rsid w:val="004016F6"/>
    <w:rsid w:val="00406488"/>
    <w:rsid w:val="00407F46"/>
    <w:rsid w:val="00416078"/>
    <w:rsid w:val="00416822"/>
    <w:rsid w:val="00416D27"/>
    <w:rsid w:val="00421A94"/>
    <w:rsid w:val="00425209"/>
    <w:rsid w:val="004315FF"/>
    <w:rsid w:val="00432AAF"/>
    <w:rsid w:val="004360D8"/>
    <w:rsid w:val="004424CB"/>
    <w:rsid w:val="00442B9F"/>
    <w:rsid w:val="00443302"/>
    <w:rsid w:val="00444A63"/>
    <w:rsid w:val="004454F6"/>
    <w:rsid w:val="00447ABA"/>
    <w:rsid w:val="004505A8"/>
    <w:rsid w:val="00451F86"/>
    <w:rsid w:val="00453429"/>
    <w:rsid w:val="00453E46"/>
    <w:rsid w:val="00454D17"/>
    <w:rsid w:val="00460CC6"/>
    <w:rsid w:val="004667C0"/>
    <w:rsid w:val="004710FB"/>
    <w:rsid w:val="004749D7"/>
    <w:rsid w:val="00474B93"/>
    <w:rsid w:val="00475052"/>
    <w:rsid w:val="0047640D"/>
    <w:rsid w:val="00477A5D"/>
    <w:rsid w:val="004804CD"/>
    <w:rsid w:val="004819B1"/>
    <w:rsid w:val="00482973"/>
    <w:rsid w:val="00482B7F"/>
    <w:rsid w:val="00482E3F"/>
    <w:rsid w:val="004875A4"/>
    <w:rsid w:val="00491B1B"/>
    <w:rsid w:val="00492D6C"/>
    <w:rsid w:val="004936CC"/>
    <w:rsid w:val="00494A73"/>
    <w:rsid w:val="004A0CD3"/>
    <w:rsid w:val="004A15D4"/>
    <w:rsid w:val="004A27B6"/>
    <w:rsid w:val="004A31B3"/>
    <w:rsid w:val="004A4A2D"/>
    <w:rsid w:val="004B5C23"/>
    <w:rsid w:val="004B67AD"/>
    <w:rsid w:val="004C5223"/>
    <w:rsid w:val="004D1DB1"/>
    <w:rsid w:val="004D1F11"/>
    <w:rsid w:val="004D2421"/>
    <w:rsid w:val="004D35B1"/>
    <w:rsid w:val="004D3D1F"/>
    <w:rsid w:val="004D3E73"/>
    <w:rsid w:val="004D47E5"/>
    <w:rsid w:val="004E334F"/>
    <w:rsid w:val="004F5F6C"/>
    <w:rsid w:val="004F634F"/>
    <w:rsid w:val="0050040F"/>
    <w:rsid w:val="00500705"/>
    <w:rsid w:val="00501B43"/>
    <w:rsid w:val="00504081"/>
    <w:rsid w:val="00504642"/>
    <w:rsid w:val="0050481F"/>
    <w:rsid w:val="00504B82"/>
    <w:rsid w:val="005102F5"/>
    <w:rsid w:val="005120D0"/>
    <w:rsid w:val="00512A05"/>
    <w:rsid w:val="00512F9A"/>
    <w:rsid w:val="00515A36"/>
    <w:rsid w:val="005168F2"/>
    <w:rsid w:val="00524A89"/>
    <w:rsid w:val="00526121"/>
    <w:rsid w:val="0053725B"/>
    <w:rsid w:val="0054064E"/>
    <w:rsid w:val="00540989"/>
    <w:rsid w:val="00540EC3"/>
    <w:rsid w:val="00541ECF"/>
    <w:rsid w:val="0054387E"/>
    <w:rsid w:val="00543F1D"/>
    <w:rsid w:val="005441B0"/>
    <w:rsid w:val="005442AE"/>
    <w:rsid w:val="00545755"/>
    <w:rsid w:val="00550887"/>
    <w:rsid w:val="00555DE6"/>
    <w:rsid w:val="0055709B"/>
    <w:rsid w:val="00561049"/>
    <w:rsid w:val="00567BAE"/>
    <w:rsid w:val="00577181"/>
    <w:rsid w:val="0058057B"/>
    <w:rsid w:val="0058247C"/>
    <w:rsid w:val="00587E9C"/>
    <w:rsid w:val="00590647"/>
    <w:rsid w:val="00590E34"/>
    <w:rsid w:val="00591A9E"/>
    <w:rsid w:val="005931B2"/>
    <w:rsid w:val="00593FB4"/>
    <w:rsid w:val="005951A8"/>
    <w:rsid w:val="00597C01"/>
    <w:rsid w:val="005A07F8"/>
    <w:rsid w:val="005A36B9"/>
    <w:rsid w:val="005A3E53"/>
    <w:rsid w:val="005A3F1C"/>
    <w:rsid w:val="005A4DB2"/>
    <w:rsid w:val="005B3916"/>
    <w:rsid w:val="005B5262"/>
    <w:rsid w:val="005B61E2"/>
    <w:rsid w:val="005C3680"/>
    <w:rsid w:val="005D01F8"/>
    <w:rsid w:val="005D045A"/>
    <w:rsid w:val="005D076C"/>
    <w:rsid w:val="005D7EAF"/>
    <w:rsid w:val="005D7FF5"/>
    <w:rsid w:val="005E0702"/>
    <w:rsid w:val="005E0878"/>
    <w:rsid w:val="005E1D18"/>
    <w:rsid w:val="005E2E37"/>
    <w:rsid w:val="005E3173"/>
    <w:rsid w:val="005E42FC"/>
    <w:rsid w:val="005E500E"/>
    <w:rsid w:val="005E7B41"/>
    <w:rsid w:val="005F1622"/>
    <w:rsid w:val="005F2C51"/>
    <w:rsid w:val="005F45EC"/>
    <w:rsid w:val="005F5CD4"/>
    <w:rsid w:val="005F7EA9"/>
    <w:rsid w:val="006011F9"/>
    <w:rsid w:val="006019FD"/>
    <w:rsid w:val="006049B8"/>
    <w:rsid w:val="0060511B"/>
    <w:rsid w:val="00606E11"/>
    <w:rsid w:val="006173A1"/>
    <w:rsid w:val="00617D8D"/>
    <w:rsid w:val="00620576"/>
    <w:rsid w:val="00625FE6"/>
    <w:rsid w:val="006312ED"/>
    <w:rsid w:val="0063173C"/>
    <w:rsid w:val="006340EA"/>
    <w:rsid w:val="0063460F"/>
    <w:rsid w:val="00635B3A"/>
    <w:rsid w:val="0063628A"/>
    <w:rsid w:val="0064274C"/>
    <w:rsid w:val="0064419F"/>
    <w:rsid w:val="00645939"/>
    <w:rsid w:val="00647D71"/>
    <w:rsid w:val="00651725"/>
    <w:rsid w:val="00651811"/>
    <w:rsid w:val="006653C0"/>
    <w:rsid w:val="0066577E"/>
    <w:rsid w:val="00666411"/>
    <w:rsid w:val="006667B8"/>
    <w:rsid w:val="00667884"/>
    <w:rsid w:val="00667F81"/>
    <w:rsid w:val="00674F4E"/>
    <w:rsid w:val="00676D6E"/>
    <w:rsid w:val="00676FB8"/>
    <w:rsid w:val="00677FAB"/>
    <w:rsid w:val="00683202"/>
    <w:rsid w:val="00686F4D"/>
    <w:rsid w:val="006876B9"/>
    <w:rsid w:val="006909E8"/>
    <w:rsid w:val="00692A9F"/>
    <w:rsid w:val="00697448"/>
    <w:rsid w:val="00697C20"/>
    <w:rsid w:val="006A0D31"/>
    <w:rsid w:val="006A0E32"/>
    <w:rsid w:val="006A47F9"/>
    <w:rsid w:val="006A76F2"/>
    <w:rsid w:val="006B1286"/>
    <w:rsid w:val="006B5D6E"/>
    <w:rsid w:val="006B7705"/>
    <w:rsid w:val="006C285E"/>
    <w:rsid w:val="006C521B"/>
    <w:rsid w:val="006C5325"/>
    <w:rsid w:val="006C57E3"/>
    <w:rsid w:val="006D2026"/>
    <w:rsid w:val="006D30D1"/>
    <w:rsid w:val="006D60E8"/>
    <w:rsid w:val="006D7699"/>
    <w:rsid w:val="006E162B"/>
    <w:rsid w:val="006E4A39"/>
    <w:rsid w:val="006E6E5B"/>
    <w:rsid w:val="006F17C4"/>
    <w:rsid w:val="006F4F5F"/>
    <w:rsid w:val="006F60D2"/>
    <w:rsid w:val="006F78C1"/>
    <w:rsid w:val="00706C8D"/>
    <w:rsid w:val="007107A5"/>
    <w:rsid w:val="007107B4"/>
    <w:rsid w:val="00710EF5"/>
    <w:rsid w:val="007133D6"/>
    <w:rsid w:val="00715030"/>
    <w:rsid w:val="00716124"/>
    <w:rsid w:val="00717D47"/>
    <w:rsid w:val="00717FAE"/>
    <w:rsid w:val="007202D1"/>
    <w:rsid w:val="00723187"/>
    <w:rsid w:val="00725008"/>
    <w:rsid w:val="00727352"/>
    <w:rsid w:val="00730959"/>
    <w:rsid w:val="007423E7"/>
    <w:rsid w:val="00745A5C"/>
    <w:rsid w:val="00745E01"/>
    <w:rsid w:val="00761F14"/>
    <w:rsid w:val="0076729D"/>
    <w:rsid w:val="00771C7B"/>
    <w:rsid w:val="00771F55"/>
    <w:rsid w:val="00773092"/>
    <w:rsid w:val="00773A32"/>
    <w:rsid w:val="0078343D"/>
    <w:rsid w:val="00784C23"/>
    <w:rsid w:val="00784F11"/>
    <w:rsid w:val="00785992"/>
    <w:rsid w:val="00787A9F"/>
    <w:rsid w:val="00791F3C"/>
    <w:rsid w:val="00793554"/>
    <w:rsid w:val="007935BC"/>
    <w:rsid w:val="00795907"/>
    <w:rsid w:val="007A3B3C"/>
    <w:rsid w:val="007A6FF4"/>
    <w:rsid w:val="007B1F5A"/>
    <w:rsid w:val="007B2326"/>
    <w:rsid w:val="007B241D"/>
    <w:rsid w:val="007B2436"/>
    <w:rsid w:val="007B2F47"/>
    <w:rsid w:val="007B5A5C"/>
    <w:rsid w:val="007C342A"/>
    <w:rsid w:val="007C3AC7"/>
    <w:rsid w:val="007C6B43"/>
    <w:rsid w:val="007C7EAB"/>
    <w:rsid w:val="007D0820"/>
    <w:rsid w:val="007D17FB"/>
    <w:rsid w:val="007D2BD6"/>
    <w:rsid w:val="007D3D20"/>
    <w:rsid w:val="007D4C2D"/>
    <w:rsid w:val="007E00CF"/>
    <w:rsid w:val="007E394F"/>
    <w:rsid w:val="007E5F1D"/>
    <w:rsid w:val="007E60E2"/>
    <w:rsid w:val="007F06D5"/>
    <w:rsid w:val="007F0979"/>
    <w:rsid w:val="007F0AFF"/>
    <w:rsid w:val="007F16F1"/>
    <w:rsid w:val="0080284F"/>
    <w:rsid w:val="00803485"/>
    <w:rsid w:val="00805034"/>
    <w:rsid w:val="00805912"/>
    <w:rsid w:val="008064A8"/>
    <w:rsid w:val="00806836"/>
    <w:rsid w:val="0080697B"/>
    <w:rsid w:val="00812BEB"/>
    <w:rsid w:val="008172CB"/>
    <w:rsid w:val="008207B3"/>
    <w:rsid w:val="00820DAE"/>
    <w:rsid w:val="00827EC7"/>
    <w:rsid w:val="0083103D"/>
    <w:rsid w:val="00831CF6"/>
    <w:rsid w:val="00832C39"/>
    <w:rsid w:val="008330F5"/>
    <w:rsid w:val="00833A2C"/>
    <w:rsid w:val="0083444C"/>
    <w:rsid w:val="008428C1"/>
    <w:rsid w:val="0084533A"/>
    <w:rsid w:val="00845A9D"/>
    <w:rsid w:val="008469B2"/>
    <w:rsid w:val="0085293E"/>
    <w:rsid w:val="008619B1"/>
    <w:rsid w:val="00862B87"/>
    <w:rsid w:val="00863F09"/>
    <w:rsid w:val="00870039"/>
    <w:rsid w:val="008706E6"/>
    <w:rsid w:val="0087077E"/>
    <w:rsid w:val="008710F6"/>
    <w:rsid w:val="00872F7D"/>
    <w:rsid w:val="00873CDC"/>
    <w:rsid w:val="00873DA6"/>
    <w:rsid w:val="008742F7"/>
    <w:rsid w:val="00877765"/>
    <w:rsid w:val="008808A6"/>
    <w:rsid w:val="00882743"/>
    <w:rsid w:val="00882D6F"/>
    <w:rsid w:val="0088310B"/>
    <w:rsid w:val="00884E52"/>
    <w:rsid w:val="0088560F"/>
    <w:rsid w:val="008861C1"/>
    <w:rsid w:val="00887016"/>
    <w:rsid w:val="00891543"/>
    <w:rsid w:val="00895269"/>
    <w:rsid w:val="0089694A"/>
    <w:rsid w:val="008A36ED"/>
    <w:rsid w:val="008A472D"/>
    <w:rsid w:val="008B1D88"/>
    <w:rsid w:val="008B74CA"/>
    <w:rsid w:val="008C2DA2"/>
    <w:rsid w:val="008C475D"/>
    <w:rsid w:val="008C50BE"/>
    <w:rsid w:val="008C61F2"/>
    <w:rsid w:val="008C671B"/>
    <w:rsid w:val="008C6FEB"/>
    <w:rsid w:val="008D1894"/>
    <w:rsid w:val="008D1A18"/>
    <w:rsid w:val="008D5428"/>
    <w:rsid w:val="008D73A4"/>
    <w:rsid w:val="008D7760"/>
    <w:rsid w:val="009002ED"/>
    <w:rsid w:val="009008C5"/>
    <w:rsid w:val="009041B7"/>
    <w:rsid w:val="00906BF7"/>
    <w:rsid w:val="00910273"/>
    <w:rsid w:val="009110AE"/>
    <w:rsid w:val="00911866"/>
    <w:rsid w:val="00912225"/>
    <w:rsid w:val="00914A59"/>
    <w:rsid w:val="009223B4"/>
    <w:rsid w:val="009234B2"/>
    <w:rsid w:val="00925C40"/>
    <w:rsid w:val="009264C9"/>
    <w:rsid w:val="00926A1C"/>
    <w:rsid w:val="00933CFA"/>
    <w:rsid w:val="009360C2"/>
    <w:rsid w:val="0093656D"/>
    <w:rsid w:val="009366C8"/>
    <w:rsid w:val="00936D2D"/>
    <w:rsid w:val="00937921"/>
    <w:rsid w:val="009407D9"/>
    <w:rsid w:val="009438D7"/>
    <w:rsid w:val="009447E6"/>
    <w:rsid w:val="00945A5D"/>
    <w:rsid w:val="0094685C"/>
    <w:rsid w:val="009469A5"/>
    <w:rsid w:val="00951F61"/>
    <w:rsid w:val="00952D91"/>
    <w:rsid w:val="00953395"/>
    <w:rsid w:val="00954454"/>
    <w:rsid w:val="009547F4"/>
    <w:rsid w:val="00962858"/>
    <w:rsid w:val="009638A0"/>
    <w:rsid w:val="00963AEE"/>
    <w:rsid w:val="00965678"/>
    <w:rsid w:val="00965C23"/>
    <w:rsid w:val="00967870"/>
    <w:rsid w:val="00972DFD"/>
    <w:rsid w:val="009762DA"/>
    <w:rsid w:val="009777FD"/>
    <w:rsid w:val="00981352"/>
    <w:rsid w:val="00986FA8"/>
    <w:rsid w:val="00991C8E"/>
    <w:rsid w:val="009951AB"/>
    <w:rsid w:val="0099562C"/>
    <w:rsid w:val="00997E8C"/>
    <w:rsid w:val="009A27B7"/>
    <w:rsid w:val="009A2FCC"/>
    <w:rsid w:val="009B5DDD"/>
    <w:rsid w:val="009B6926"/>
    <w:rsid w:val="009B7067"/>
    <w:rsid w:val="009C06D7"/>
    <w:rsid w:val="009C083B"/>
    <w:rsid w:val="009C358F"/>
    <w:rsid w:val="009C3A8E"/>
    <w:rsid w:val="009D0B8D"/>
    <w:rsid w:val="009D1C70"/>
    <w:rsid w:val="009E28C1"/>
    <w:rsid w:val="009E2C48"/>
    <w:rsid w:val="009E47D7"/>
    <w:rsid w:val="009E5E6C"/>
    <w:rsid w:val="009F02F2"/>
    <w:rsid w:val="009F44FD"/>
    <w:rsid w:val="009F53EE"/>
    <w:rsid w:val="009F654D"/>
    <w:rsid w:val="009F76F1"/>
    <w:rsid w:val="00A025FA"/>
    <w:rsid w:val="00A03229"/>
    <w:rsid w:val="00A03988"/>
    <w:rsid w:val="00A048B5"/>
    <w:rsid w:val="00A106D5"/>
    <w:rsid w:val="00A1101D"/>
    <w:rsid w:val="00A12BD0"/>
    <w:rsid w:val="00A12C6C"/>
    <w:rsid w:val="00A2128C"/>
    <w:rsid w:val="00A22FCF"/>
    <w:rsid w:val="00A23A42"/>
    <w:rsid w:val="00A253FB"/>
    <w:rsid w:val="00A27050"/>
    <w:rsid w:val="00A34592"/>
    <w:rsid w:val="00A3508D"/>
    <w:rsid w:val="00A42BCF"/>
    <w:rsid w:val="00A42F33"/>
    <w:rsid w:val="00A4426A"/>
    <w:rsid w:val="00A45144"/>
    <w:rsid w:val="00A50674"/>
    <w:rsid w:val="00A52165"/>
    <w:rsid w:val="00A52817"/>
    <w:rsid w:val="00A61D31"/>
    <w:rsid w:val="00A70C7D"/>
    <w:rsid w:val="00A72A08"/>
    <w:rsid w:val="00A7488C"/>
    <w:rsid w:val="00A80789"/>
    <w:rsid w:val="00A87BBB"/>
    <w:rsid w:val="00A90F87"/>
    <w:rsid w:val="00A94166"/>
    <w:rsid w:val="00A94FAC"/>
    <w:rsid w:val="00A96F39"/>
    <w:rsid w:val="00A97979"/>
    <w:rsid w:val="00AA0448"/>
    <w:rsid w:val="00AA79B4"/>
    <w:rsid w:val="00AA7EB7"/>
    <w:rsid w:val="00AB1338"/>
    <w:rsid w:val="00AB3224"/>
    <w:rsid w:val="00AB6A46"/>
    <w:rsid w:val="00AB7A7C"/>
    <w:rsid w:val="00AB7D80"/>
    <w:rsid w:val="00AC2901"/>
    <w:rsid w:val="00AC387F"/>
    <w:rsid w:val="00AC72EC"/>
    <w:rsid w:val="00AD204E"/>
    <w:rsid w:val="00AD254F"/>
    <w:rsid w:val="00AE543B"/>
    <w:rsid w:val="00AE6F2C"/>
    <w:rsid w:val="00AF51B2"/>
    <w:rsid w:val="00AF6937"/>
    <w:rsid w:val="00B00708"/>
    <w:rsid w:val="00B02E6A"/>
    <w:rsid w:val="00B05807"/>
    <w:rsid w:val="00B05B90"/>
    <w:rsid w:val="00B06E4B"/>
    <w:rsid w:val="00B071B2"/>
    <w:rsid w:val="00B073E7"/>
    <w:rsid w:val="00B110F6"/>
    <w:rsid w:val="00B118F2"/>
    <w:rsid w:val="00B12500"/>
    <w:rsid w:val="00B13828"/>
    <w:rsid w:val="00B14219"/>
    <w:rsid w:val="00B1541F"/>
    <w:rsid w:val="00B15965"/>
    <w:rsid w:val="00B164DD"/>
    <w:rsid w:val="00B166A6"/>
    <w:rsid w:val="00B1789D"/>
    <w:rsid w:val="00B17CC7"/>
    <w:rsid w:val="00B21A3D"/>
    <w:rsid w:val="00B230AC"/>
    <w:rsid w:val="00B25B17"/>
    <w:rsid w:val="00B26E7C"/>
    <w:rsid w:val="00B31010"/>
    <w:rsid w:val="00B322BA"/>
    <w:rsid w:val="00B3326E"/>
    <w:rsid w:val="00B36767"/>
    <w:rsid w:val="00B41C20"/>
    <w:rsid w:val="00B43568"/>
    <w:rsid w:val="00B537BC"/>
    <w:rsid w:val="00B62635"/>
    <w:rsid w:val="00B62BF8"/>
    <w:rsid w:val="00B65EFD"/>
    <w:rsid w:val="00B66B24"/>
    <w:rsid w:val="00B67412"/>
    <w:rsid w:val="00B77B69"/>
    <w:rsid w:val="00B8398B"/>
    <w:rsid w:val="00B842FF"/>
    <w:rsid w:val="00BA0063"/>
    <w:rsid w:val="00BA0F81"/>
    <w:rsid w:val="00BA2227"/>
    <w:rsid w:val="00BA5CD7"/>
    <w:rsid w:val="00BB2E26"/>
    <w:rsid w:val="00BB6465"/>
    <w:rsid w:val="00BC1A00"/>
    <w:rsid w:val="00BC271D"/>
    <w:rsid w:val="00BC4948"/>
    <w:rsid w:val="00BC5F2E"/>
    <w:rsid w:val="00BD0058"/>
    <w:rsid w:val="00BD38BA"/>
    <w:rsid w:val="00BD4484"/>
    <w:rsid w:val="00BD5DFB"/>
    <w:rsid w:val="00BD6C3F"/>
    <w:rsid w:val="00BD77D6"/>
    <w:rsid w:val="00BE12A9"/>
    <w:rsid w:val="00BE77AD"/>
    <w:rsid w:val="00BF4938"/>
    <w:rsid w:val="00BF5BF1"/>
    <w:rsid w:val="00C02CFE"/>
    <w:rsid w:val="00C07CFF"/>
    <w:rsid w:val="00C10A51"/>
    <w:rsid w:val="00C11C30"/>
    <w:rsid w:val="00C12C8C"/>
    <w:rsid w:val="00C136C2"/>
    <w:rsid w:val="00C22D7E"/>
    <w:rsid w:val="00C23A29"/>
    <w:rsid w:val="00C23D67"/>
    <w:rsid w:val="00C3387B"/>
    <w:rsid w:val="00C36CED"/>
    <w:rsid w:val="00C3720E"/>
    <w:rsid w:val="00C4057D"/>
    <w:rsid w:val="00C43879"/>
    <w:rsid w:val="00C44121"/>
    <w:rsid w:val="00C46F94"/>
    <w:rsid w:val="00C52395"/>
    <w:rsid w:val="00C552F0"/>
    <w:rsid w:val="00C57DB2"/>
    <w:rsid w:val="00C60636"/>
    <w:rsid w:val="00C61956"/>
    <w:rsid w:val="00C63E2D"/>
    <w:rsid w:val="00C6433A"/>
    <w:rsid w:val="00C663A5"/>
    <w:rsid w:val="00C66A26"/>
    <w:rsid w:val="00C66C7F"/>
    <w:rsid w:val="00C67AF4"/>
    <w:rsid w:val="00C67B37"/>
    <w:rsid w:val="00C72535"/>
    <w:rsid w:val="00C74BF6"/>
    <w:rsid w:val="00C7612C"/>
    <w:rsid w:val="00C776B7"/>
    <w:rsid w:val="00C84552"/>
    <w:rsid w:val="00C868B2"/>
    <w:rsid w:val="00C91D30"/>
    <w:rsid w:val="00CA10D2"/>
    <w:rsid w:val="00CA2DEB"/>
    <w:rsid w:val="00CA45DA"/>
    <w:rsid w:val="00CA4C90"/>
    <w:rsid w:val="00CA5B5F"/>
    <w:rsid w:val="00CA6128"/>
    <w:rsid w:val="00CA631E"/>
    <w:rsid w:val="00CB052E"/>
    <w:rsid w:val="00CB0CF4"/>
    <w:rsid w:val="00CB27E6"/>
    <w:rsid w:val="00CB5DEF"/>
    <w:rsid w:val="00CB6568"/>
    <w:rsid w:val="00CB7269"/>
    <w:rsid w:val="00CC11FA"/>
    <w:rsid w:val="00CC35AF"/>
    <w:rsid w:val="00CC5BAA"/>
    <w:rsid w:val="00CC73BC"/>
    <w:rsid w:val="00CD3FA0"/>
    <w:rsid w:val="00CD5607"/>
    <w:rsid w:val="00CD5AAC"/>
    <w:rsid w:val="00CD658B"/>
    <w:rsid w:val="00CE1285"/>
    <w:rsid w:val="00CE2318"/>
    <w:rsid w:val="00CE3C87"/>
    <w:rsid w:val="00CE48DA"/>
    <w:rsid w:val="00CF0131"/>
    <w:rsid w:val="00CF6DAD"/>
    <w:rsid w:val="00CF7BDC"/>
    <w:rsid w:val="00D0340E"/>
    <w:rsid w:val="00D12B8D"/>
    <w:rsid w:val="00D13E41"/>
    <w:rsid w:val="00D160AC"/>
    <w:rsid w:val="00D21738"/>
    <w:rsid w:val="00D21EE7"/>
    <w:rsid w:val="00D2246B"/>
    <w:rsid w:val="00D2260A"/>
    <w:rsid w:val="00D227A8"/>
    <w:rsid w:val="00D23224"/>
    <w:rsid w:val="00D232CD"/>
    <w:rsid w:val="00D2550A"/>
    <w:rsid w:val="00D32F11"/>
    <w:rsid w:val="00D36324"/>
    <w:rsid w:val="00D438C3"/>
    <w:rsid w:val="00D44505"/>
    <w:rsid w:val="00D465B4"/>
    <w:rsid w:val="00D46D1E"/>
    <w:rsid w:val="00D47FAA"/>
    <w:rsid w:val="00D5494E"/>
    <w:rsid w:val="00D57947"/>
    <w:rsid w:val="00D61CE6"/>
    <w:rsid w:val="00D65012"/>
    <w:rsid w:val="00D651D5"/>
    <w:rsid w:val="00D70D2C"/>
    <w:rsid w:val="00D716D1"/>
    <w:rsid w:val="00D73B4C"/>
    <w:rsid w:val="00D75C74"/>
    <w:rsid w:val="00D7679A"/>
    <w:rsid w:val="00D77C7E"/>
    <w:rsid w:val="00D822E3"/>
    <w:rsid w:val="00D849AE"/>
    <w:rsid w:val="00D875B4"/>
    <w:rsid w:val="00DA14FD"/>
    <w:rsid w:val="00DA384B"/>
    <w:rsid w:val="00DA60AF"/>
    <w:rsid w:val="00DB7756"/>
    <w:rsid w:val="00DC203E"/>
    <w:rsid w:val="00DC759E"/>
    <w:rsid w:val="00DD0E63"/>
    <w:rsid w:val="00DD3581"/>
    <w:rsid w:val="00DD3A9C"/>
    <w:rsid w:val="00DD6125"/>
    <w:rsid w:val="00DD6FDF"/>
    <w:rsid w:val="00DE1A2E"/>
    <w:rsid w:val="00DE719B"/>
    <w:rsid w:val="00DE7E8A"/>
    <w:rsid w:val="00DF340F"/>
    <w:rsid w:val="00E00AF1"/>
    <w:rsid w:val="00E03E31"/>
    <w:rsid w:val="00E04990"/>
    <w:rsid w:val="00E06500"/>
    <w:rsid w:val="00E067BA"/>
    <w:rsid w:val="00E10F06"/>
    <w:rsid w:val="00E10F10"/>
    <w:rsid w:val="00E15D07"/>
    <w:rsid w:val="00E15D8A"/>
    <w:rsid w:val="00E178C0"/>
    <w:rsid w:val="00E2138A"/>
    <w:rsid w:val="00E217F0"/>
    <w:rsid w:val="00E21D94"/>
    <w:rsid w:val="00E22EBE"/>
    <w:rsid w:val="00E23D45"/>
    <w:rsid w:val="00E23F68"/>
    <w:rsid w:val="00E247CC"/>
    <w:rsid w:val="00E25D35"/>
    <w:rsid w:val="00E32EA1"/>
    <w:rsid w:val="00E32EF3"/>
    <w:rsid w:val="00E33C9A"/>
    <w:rsid w:val="00E3609A"/>
    <w:rsid w:val="00E4227F"/>
    <w:rsid w:val="00E42AE1"/>
    <w:rsid w:val="00E462F3"/>
    <w:rsid w:val="00E46D08"/>
    <w:rsid w:val="00E5156B"/>
    <w:rsid w:val="00E55F00"/>
    <w:rsid w:val="00E5791B"/>
    <w:rsid w:val="00E60F62"/>
    <w:rsid w:val="00E63C44"/>
    <w:rsid w:val="00E67187"/>
    <w:rsid w:val="00E71E1A"/>
    <w:rsid w:val="00E72F14"/>
    <w:rsid w:val="00E73995"/>
    <w:rsid w:val="00E77DC7"/>
    <w:rsid w:val="00E8104A"/>
    <w:rsid w:val="00E8194B"/>
    <w:rsid w:val="00E822B8"/>
    <w:rsid w:val="00E843D1"/>
    <w:rsid w:val="00E84A71"/>
    <w:rsid w:val="00E91495"/>
    <w:rsid w:val="00E91FA4"/>
    <w:rsid w:val="00E91FDF"/>
    <w:rsid w:val="00E92431"/>
    <w:rsid w:val="00E962FA"/>
    <w:rsid w:val="00E966DC"/>
    <w:rsid w:val="00E967F5"/>
    <w:rsid w:val="00E96B05"/>
    <w:rsid w:val="00EA4217"/>
    <w:rsid w:val="00EA4613"/>
    <w:rsid w:val="00EA62C3"/>
    <w:rsid w:val="00EB0F53"/>
    <w:rsid w:val="00EB2304"/>
    <w:rsid w:val="00EB3D20"/>
    <w:rsid w:val="00EB72C5"/>
    <w:rsid w:val="00EB7A7A"/>
    <w:rsid w:val="00EC0ADB"/>
    <w:rsid w:val="00EC1269"/>
    <w:rsid w:val="00EC366E"/>
    <w:rsid w:val="00EC4DDB"/>
    <w:rsid w:val="00EC6341"/>
    <w:rsid w:val="00EC7944"/>
    <w:rsid w:val="00EC7EB7"/>
    <w:rsid w:val="00ED3128"/>
    <w:rsid w:val="00ED545B"/>
    <w:rsid w:val="00ED7E86"/>
    <w:rsid w:val="00EF13D4"/>
    <w:rsid w:val="00EF1B2D"/>
    <w:rsid w:val="00EF24CB"/>
    <w:rsid w:val="00EF42FA"/>
    <w:rsid w:val="00EF4BDA"/>
    <w:rsid w:val="00EF51CE"/>
    <w:rsid w:val="00F11580"/>
    <w:rsid w:val="00F12A9F"/>
    <w:rsid w:val="00F174FD"/>
    <w:rsid w:val="00F2028F"/>
    <w:rsid w:val="00F21549"/>
    <w:rsid w:val="00F24C42"/>
    <w:rsid w:val="00F24EDF"/>
    <w:rsid w:val="00F266DE"/>
    <w:rsid w:val="00F27C50"/>
    <w:rsid w:val="00F31AA6"/>
    <w:rsid w:val="00F31F23"/>
    <w:rsid w:val="00F340B4"/>
    <w:rsid w:val="00F352CD"/>
    <w:rsid w:val="00F35993"/>
    <w:rsid w:val="00F37AB9"/>
    <w:rsid w:val="00F405CA"/>
    <w:rsid w:val="00F40C59"/>
    <w:rsid w:val="00F4179D"/>
    <w:rsid w:val="00F42AB6"/>
    <w:rsid w:val="00F42C99"/>
    <w:rsid w:val="00F45D6E"/>
    <w:rsid w:val="00F526F1"/>
    <w:rsid w:val="00F52E7E"/>
    <w:rsid w:val="00F6585B"/>
    <w:rsid w:val="00F6669D"/>
    <w:rsid w:val="00F66832"/>
    <w:rsid w:val="00F66C4E"/>
    <w:rsid w:val="00F70831"/>
    <w:rsid w:val="00F71E5D"/>
    <w:rsid w:val="00F739AC"/>
    <w:rsid w:val="00F762B9"/>
    <w:rsid w:val="00F76C17"/>
    <w:rsid w:val="00F82D14"/>
    <w:rsid w:val="00F83B77"/>
    <w:rsid w:val="00F900A8"/>
    <w:rsid w:val="00F90E65"/>
    <w:rsid w:val="00F94DDF"/>
    <w:rsid w:val="00F97216"/>
    <w:rsid w:val="00F9764F"/>
    <w:rsid w:val="00FA63EC"/>
    <w:rsid w:val="00FA771D"/>
    <w:rsid w:val="00FB28BF"/>
    <w:rsid w:val="00FC185A"/>
    <w:rsid w:val="00FC2790"/>
    <w:rsid w:val="00FC3EE4"/>
    <w:rsid w:val="00FC40C1"/>
    <w:rsid w:val="00FC4A5F"/>
    <w:rsid w:val="00FD1A39"/>
    <w:rsid w:val="00FD6FB1"/>
    <w:rsid w:val="00FE080D"/>
    <w:rsid w:val="00FE4533"/>
    <w:rsid w:val="00FF1ECC"/>
    <w:rsid w:val="00FF32A3"/>
    <w:rsid w:val="00FF54EE"/>
    <w:rsid w:val="00FF72C7"/>
    <w:rsid w:val="00FF758D"/>
    <w:rsid w:val="159F1BA0"/>
    <w:rsid w:val="2F6046C0"/>
    <w:rsid w:val="30991823"/>
    <w:rsid w:val="323F0AEC"/>
    <w:rsid w:val="48B40335"/>
    <w:rsid w:val="6EE62242"/>
    <w:rsid w:val="779544D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name="Hyperlink"/>
    <w:lsdException w:unhideWhenUsed="0" w:uiPriority="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5"/>
    <w:basedOn w:val="1"/>
    <w:next w:val="1"/>
    <w:qFormat/>
    <w:uiPriority w:val="0"/>
    <w:pPr>
      <w:keepNext/>
      <w:keepLines/>
      <w:widowControl w:val="0"/>
      <w:numPr>
        <w:ilvl w:val="4"/>
        <w:numId w:val="1"/>
      </w:numPr>
      <w:spacing w:before="280" w:after="290" w:line="376" w:lineRule="auto"/>
      <w:jc w:val="both"/>
      <w:outlineLvl w:val="4"/>
    </w:pPr>
    <w:rPr>
      <w:b/>
      <w:bCs/>
      <w:kern w:val="2"/>
      <w:sz w:val="28"/>
      <w:szCs w:val="28"/>
    </w:rPr>
  </w:style>
  <w:style w:type="character" w:default="1" w:styleId="17">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Body Text"/>
    <w:basedOn w:val="1"/>
    <w:semiHidden/>
    <w:uiPriority w:val="0"/>
    <w:pPr>
      <w:spacing w:after="220" w:line="180" w:lineRule="atLeast"/>
      <w:ind w:firstLine="476"/>
      <w:jc w:val="center"/>
    </w:pPr>
    <w:rPr>
      <w:spacing w:val="-5"/>
      <w:sz w:val="30"/>
    </w:rPr>
  </w:style>
  <w:style w:type="paragraph" w:styleId="8">
    <w:name w:val="toc 3"/>
    <w:basedOn w:val="1"/>
    <w:next w:val="1"/>
    <w:semiHidden/>
    <w:uiPriority w:val="0"/>
    <w:pPr>
      <w:widowControl w:val="0"/>
      <w:tabs>
        <w:tab w:val="right" w:leader="dot" w:pos="8296"/>
      </w:tabs>
      <w:spacing w:line="312" w:lineRule="auto"/>
      <w:ind w:left="400" w:leftChars="400"/>
      <w:jc w:val="both"/>
    </w:pPr>
    <w:rPr>
      <w:kern w:val="2"/>
      <w:sz w:val="24"/>
      <w:szCs w:val="24"/>
      <w:lang/>
    </w:rPr>
  </w:style>
  <w:style w:type="paragraph" w:styleId="9">
    <w:name w:val="footer"/>
    <w:basedOn w:val="1"/>
    <w:uiPriority w:val="0"/>
    <w:pPr>
      <w:tabs>
        <w:tab w:val="center" w:pos="4153"/>
        <w:tab w:val="right" w:pos="8306"/>
      </w:tabs>
      <w:snapToGrid w:val="0"/>
      <w:jc w:val="center"/>
    </w:pPr>
    <w:rPr>
      <w:sz w:val="18"/>
      <w:szCs w:val="18"/>
    </w:rPr>
  </w:style>
  <w:style w:type="paragraph" w:styleId="10">
    <w:name w:val="header"/>
    <w:basedOn w:val="1"/>
    <w:semiHidden/>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uiPriority w:val="0"/>
    <w:pPr>
      <w:widowControl w:val="0"/>
      <w:tabs>
        <w:tab w:val="right" w:leader="dot" w:pos="8296"/>
      </w:tabs>
      <w:spacing w:line="312" w:lineRule="auto"/>
      <w:jc w:val="both"/>
    </w:pPr>
    <w:rPr>
      <w:kern w:val="2"/>
      <w:sz w:val="24"/>
      <w:szCs w:val="24"/>
      <w:lang/>
    </w:rPr>
  </w:style>
  <w:style w:type="paragraph" w:styleId="12">
    <w:name w:val="footnote text"/>
    <w:basedOn w:val="1"/>
    <w:semiHidden/>
    <w:uiPriority w:val="0"/>
    <w:pPr>
      <w:snapToGrid w:val="0"/>
    </w:pPr>
    <w:rPr>
      <w:sz w:val="18"/>
      <w:szCs w:val="18"/>
    </w:rPr>
  </w:style>
  <w:style w:type="paragraph" w:styleId="13">
    <w:name w:val="toc 2"/>
    <w:basedOn w:val="1"/>
    <w:next w:val="1"/>
    <w:semiHidden/>
    <w:uiPriority w:val="0"/>
    <w:pPr>
      <w:widowControl w:val="0"/>
      <w:tabs>
        <w:tab w:val="right" w:leader="dot" w:pos="8296"/>
      </w:tabs>
      <w:spacing w:line="312" w:lineRule="auto"/>
      <w:ind w:left="420" w:leftChars="200"/>
      <w:jc w:val="both"/>
    </w:pPr>
    <w:rPr>
      <w:kern w:val="2"/>
      <w:sz w:val="24"/>
      <w:szCs w:val="24"/>
      <w:lang/>
    </w:rPr>
  </w:style>
  <w:style w:type="paragraph" w:styleId="14">
    <w:name w:val="Normal (Web)"/>
    <w:basedOn w:val="1"/>
    <w:uiPriority w:val="0"/>
    <w:pPr>
      <w:spacing w:before="100" w:beforeAutospacing="1" w:after="100" w:afterAutospacing="1"/>
    </w:pPr>
    <w:rPr>
      <w:rFonts w:ascii="宋体" w:hAnsi="宋体" w:cs="宋体"/>
      <w:sz w:val="24"/>
      <w:szCs w:val="24"/>
    </w:rPr>
  </w:style>
  <w:style w:type="table" w:styleId="16">
    <w:name w:val="Table Grid"/>
    <w:basedOn w:val="15"/>
    <w:semiHidden/>
    <w:uiPriority w:val="0"/>
    <w:tblPr>
      <w:tblStyle w:val="1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semiHidden/>
    <w:uiPriority w:val="0"/>
    <w:rPr>
      <w:color w:val="800080"/>
      <w:u w:val="single"/>
    </w:rPr>
  </w:style>
  <w:style w:type="character" w:styleId="19">
    <w:name w:val="Hyperlink"/>
    <w:semiHidden/>
    <w:uiPriority w:val="0"/>
    <w:rPr>
      <w:color w:val="0000FF"/>
      <w:u w:val="single"/>
    </w:rPr>
  </w:style>
  <w:style w:type="character" w:styleId="20">
    <w:name w:val="footnote reference"/>
    <w:semiHidden/>
    <w:uiPriority w:val="0"/>
    <w:rPr>
      <w:vertAlign w:val="superscript"/>
    </w:rPr>
  </w:style>
  <w:style w:type="character" w:customStyle="1" w:styleId="21">
    <w:name w:val="c封面文字"/>
    <w:uiPriority w:val="0"/>
    <w:rPr>
      <w:rFonts w:ascii="Times New Roman" w:hAnsi="Times New Roman" w:eastAsia="宋体"/>
      <w:spacing w:val="0"/>
      <w:sz w:val="30"/>
    </w:rPr>
  </w:style>
  <w:style w:type="character" w:customStyle="1" w:styleId="22">
    <w:name w:val="c封面日期"/>
    <w:uiPriority w:val="0"/>
    <w:rPr>
      <w:rFonts w:ascii="Times New Roman" w:hAnsi="Times New Roman" w:eastAsia="宋体"/>
      <w:spacing w:val="0"/>
      <w:sz w:val="28"/>
    </w:rPr>
  </w:style>
  <w:style w:type="paragraph" w:customStyle="1" w:styleId="23">
    <w:name w:val="b标题 不入目录"/>
    <w:basedOn w:val="1"/>
    <w:next w:val="24"/>
    <w:uiPriority w:val="0"/>
    <w:pPr>
      <w:pageBreakBefore/>
      <w:widowControl w:val="0"/>
      <w:jc w:val="center"/>
    </w:pPr>
    <w:rPr>
      <w:rFonts w:eastAsia="黑体"/>
      <w:b/>
      <w:kern w:val="2"/>
      <w:sz w:val="30"/>
      <w:szCs w:val="30"/>
    </w:rPr>
  </w:style>
  <w:style w:type="paragraph" w:customStyle="1" w:styleId="24">
    <w:name w:val="b正文"/>
    <w:basedOn w:val="1"/>
    <w:link w:val="25"/>
    <w:uiPriority w:val="0"/>
    <w:pPr>
      <w:widowControl w:val="0"/>
      <w:spacing w:before="10" w:beforeLines="10" w:after="10" w:afterLines="10" w:line="312" w:lineRule="auto"/>
      <w:ind w:firstLine="200" w:firstLineChars="200"/>
      <w:jc w:val="both"/>
    </w:pPr>
    <w:rPr>
      <w:rFonts w:cs="宋体"/>
      <w:kern w:val="2"/>
      <w:sz w:val="24"/>
    </w:rPr>
  </w:style>
  <w:style w:type="character" w:customStyle="1" w:styleId="25">
    <w:name w:val="b正文 Char Char"/>
    <w:link w:val="24"/>
    <w:uiPriority w:val="0"/>
    <w:rPr>
      <w:rFonts w:eastAsia="宋体" w:cs="宋体"/>
      <w:kern w:val="2"/>
      <w:sz w:val="24"/>
      <w:lang w:val="en-US" w:eastAsia="zh-CN" w:bidi="ar-SA"/>
    </w:rPr>
  </w:style>
  <w:style w:type="paragraph" w:customStyle="1" w:styleId="26">
    <w:name w:val="b正文1级标题"/>
    <w:basedOn w:val="2"/>
    <w:next w:val="24"/>
    <w:uiPriority w:val="0"/>
    <w:pPr>
      <w:pageBreakBefore/>
      <w:widowControl w:val="0"/>
      <w:numPr>
        <w:ilvl w:val="0"/>
        <w:numId w:val="1"/>
      </w:numPr>
      <w:spacing w:after="340" w:line="312" w:lineRule="auto"/>
      <w:jc w:val="both"/>
    </w:pPr>
    <w:rPr>
      <w:rFonts w:eastAsia="黑体"/>
      <w:sz w:val="30"/>
    </w:rPr>
  </w:style>
  <w:style w:type="paragraph" w:customStyle="1" w:styleId="27">
    <w:name w:val="b正文2级标题"/>
    <w:basedOn w:val="3"/>
    <w:next w:val="24"/>
    <w:uiPriority w:val="0"/>
    <w:pPr>
      <w:widowControl w:val="0"/>
      <w:numPr>
        <w:ilvl w:val="1"/>
        <w:numId w:val="1"/>
      </w:numPr>
      <w:spacing w:line="312" w:lineRule="auto"/>
      <w:jc w:val="both"/>
    </w:pPr>
    <w:rPr>
      <w:rFonts w:ascii="Times New Roman" w:hAnsi="Times New Roman"/>
      <w:kern w:val="2"/>
      <w:sz w:val="28"/>
    </w:rPr>
  </w:style>
  <w:style w:type="paragraph" w:customStyle="1" w:styleId="28">
    <w:name w:val="b正文3级标题"/>
    <w:basedOn w:val="4"/>
    <w:next w:val="24"/>
    <w:uiPriority w:val="0"/>
    <w:pPr>
      <w:widowControl w:val="0"/>
      <w:numPr>
        <w:ilvl w:val="2"/>
        <w:numId w:val="1"/>
      </w:numPr>
      <w:spacing w:line="312" w:lineRule="auto"/>
      <w:ind w:left="2398" w:hanging="2398"/>
      <w:jc w:val="both"/>
    </w:pPr>
    <w:rPr>
      <w:rFonts w:eastAsia="黑体"/>
      <w:kern w:val="2"/>
      <w:sz w:val="28"/>
    </w:rPr>
  </w:style>
  <w:style w:type="paragraph" w:customStyle="1" w:styleId="29">
    <w:name w:val="b页眉"/>
    <w:basedOn w:val="1"/>
    <w:uiPriority w:val="0"/>
    <w:pPr>
      <w:widowControl w:val="0"/>
      <w:pBdr>
        <w:bottom w:val="single" w:color="auto" w:sz="4" w:space="1"/>
      </w:pBdr>
      <w:jc w:val="center"/>
    </w:pPr>
    <w:rPr>
      <w:kern w:val="2"/>
      <w:sz w:val="21"/>
      <w:szCs w:val="24"/>
    </w:rPr>
  </w:style>
  <w:style w:type="paragraph" w:customStyle="1" w:styleId="30">
    <w:name w:val="b标题 不编号"/>
    <w:basedOn w:val="2"/>
    <w:next w:val="24"/>
    <w:uiPriority w:val="0"/>
    <w:pPr>
      <w:pageBreakBefore/>
      <w:widowControl w:val="0"/>
      <w:spacing w:after="340"/>
      <w:jc w:val="center"/>
    </w:pPr>
    <w:rPr>
      <w:rFonts w:eastAsia="黑体"/>
      <w:sz w:val="30"/>
    </w:rPr>
  </w:style>
  <w:style w:type="paragraph" w:customStyle="1" w:styleId="31">
    <w:name w:val="样式 u标题 不入目录 + 两端对齐"/>
    <w:basedOn w:val="23"/>
    <w:next w:val="24"/>
    <w:semiHidden/>
    <w:uiPriority w:val="0"/>
    <w:pPr>
      <w:jc w:val="both"/>
    </w:pPr>
    <w:rPr>
      <w:rFonts w:cs="宋体"/>
      <w:bCs/>
      <w:szCs w:val="20"/>
    </w:rPr>
  </w:style>
  <w:style w:type="paragraph" w:customStyle="1" w:styleId="32">
    <w:name w:val="b参考文献条目顺序编码制"/>
    <w:basedOn w:val="1"/>
    <w:uiPriority w:val="0"/>
    <w:pPr>
      <w:widowControl w:val="0"/>
      <w:numPr>
        <w:ilvl w:val="0"/>
        <w:numId w:val="2"/>
      </w:numPr>
      <w:tabs>
        <w:tab w:val="left" w:pos="600"/>
        <w:tab w:val="clear" w:pos="420"/>
      </w:tabs>
      <w:spacing w:before="24" w:beforeLines="10" w:after="24" w:afterLines="10" w:line="312" w:lineRule="auto"/>
      <w:ind w:left="600" w:hanging="600"/>
      <w:jc w:val="both"/>
    </w:pPr>
    <w:rPr>
      <w:kern w:val="2"/>
      <w:sz w:val="24"/>
      <w:szCs w:val="24"/>
    </w:rPr>
  </w:style>
  <w:style w:type="paragraph" w:customStyle="1" w:styleId="33">
    <w:name w:val="u参考文献条目著者出版年制"/>
    <w:basedOn w:val="1"/>
    <w:semiHidden/>
    <w:uiPriority w:val="0"/>
    <w:pPr>
      <w:widowControl w:val="0"/>
      <w:spacing w:line="312" w:lineRule="auto"/>
      <w:ind w:left="200" w:hanging="200" w:hangingChars="200"/>
      <w:jc w:val="both"/>
    </w:pPr>
    <w:rPr>
      <w:kern w:val="2"/>
      <w:sz w:val="24"/>
      <w:szCs w:val="24"/>
    </w:rPr>
  </w:style>
  <w:style w:type="paragraph" w:customStyle="1" w:styleId="34">
    <w:name w:val="样式 正文 + 黑体 加粗 蓝色 段前: 0.1 行 段后: 0.1 行"/>
    <w:basedOn w:val="1"/>
    <w:semiHidden/>
    <w:uiPriority w:val="0"/>
    <w:pPr>
      <w:shd w:val="clear" w:color="auto" w:fill="FFFF99"/>
      <w:spacing w:before="24" w:after="24" w:line="360" w:lineRule="auto"/>
    </w:pPr>
    <w:rPr>
      <w:rFonts w:ascii="黑体" w:hAnsi="黑体" w:eastAsia="黑体"/>
      <w:b/>
      <w:bCs/>
      <w:color w:val="0000FF"/>
    </w:rPr>
  </w:style>
  <w:style w:type="paragraph" w:customStyle="1" w:styleId="35">
    <w:name w:val="样式 正文 + 首行缩进:  2 字符 段前: 0.1 行 段后: 0.1 行 图案: 清除 (浅青绿)"/>
    <w:basedOn w:val="1"/>
    <w:semiHidden/>
    <w:uiPriority w:val="0"/>
    <w:pPr>
      <w:shd w:val="clear" w:color="auto" w:fill="CCFFFF"/>
      <w:spacing w:before="24" w:after="24" w:line="360" w:lineRule="auto"/>
      <w:ind w:firstLine="482"/>
    </w:pPr>
    <w:rPr>
      <w:b/>
      <w:shd w:val="clear" w:color="auto" w:fill="CCFFFF"/>
    </w:rPr>
  </w:style>
  <w:style w:type="paragraph" w:customStyle="1" w:styleId="36">
    <w:name w:val="样式 z正文 + 首行缩进:  2 字符 段前: 0.1 行 段后: 0.1 行"/>
    <w:basedOn w:val="24"/>
    <w:semiHidden/>
    <w:uiPriority w:val="0"/>
    <w:pPr>
      <w:spacing w:before="24" w:after="24"/>
      <w:ind w:firstLine="482"/>
    </w:pPr>
  </w:style>
  <w:style w:type="paragraph" w:customStyle="1" w:styleId="37">
    <w:name w:val="样式 z正文 + 宋体 五号 黑色"/>
    <w:basedOn w:val="24"/>
    <w:semiHidden/>
    <w:uiPriority w:val="0"/>
    <w:rPr>
      <w:rFonts w:ascii="宋体" w:hAnsi="宋体"/>
      <w:color w:val="000000"/>
      <w:sz w:val="21"/>
    </w:rPr>
  </w:style>
  <w:style w:type="paragraph" w:customStyle="1" w:styleId="38">
    <w:name w:val="样式 z正文 + 黑体 加粗 首行缩进:  2 字符 段前: 0.1 行 段后: 0.1 行"/>
    <w:basedOn w:val="24"/>
    <w:semiHidden/>
    <w:uiPriority w:val="0"/>
    <w:pPr>
      <w:spacing w:before="24" w:after="24"/>
      <w:ind w:firstLine="482"/>
    </w:pPr>
    <w:rPr>
      <w:rFonts w:ascii="黑体" w:hAnsi="黑体" w:eastAsia="黑体"/>
      <w:b/>
      <w:bCs/>
    </w:rPr>
  </w:style>
  <w:style w:type="paragraph" w:customStyle="1" w:styleId="39">
    <w:name w:val="样式 z正文 + 段前: 0.1 行 段后: 0.1 行 方框: (单实线 红色  0.5 磅 行宽)"/>
    <w:basedOn w:val="24"/>
    <w:semiHidden/>
    <w:uiPriority w:val="0"/>
    <w:pPr>
      <w:pBdr>
        <w:top w:val="single" w:color="FF0000" w:sz="4" w:space="1"/>
        <w:left w:val="single" w:color="FF0000" w:sz="4" w:space="4"/>
        <w:bottom w:val="single" w:color="FF0000" w:sz="4" w:space="1"/>
        <w:right w:val="single" w:color="FF0000" w:sz="4" w:space="4"/>
      </w:pBdr>
      <w:spacing w:before="24" w:after="24"/>
      <w:ind w:firstLine="960" w:firstLineChars="400"/>
    </w:pPr>
  </w:style>
  <w:style w:type="paragraph" w:customStyle="1" w:styleId="40">
    <w:name w:val="样式 z正文 + 黑体"/>
    <w:basedOn w:val="24"/>
    <w:link w:val="41"/>
    <w:semiHidden/>
    <w:uiPriority w:val="0"/>
    <w:rPr>
      <w:rFonts w:ascii="黑体" w:hAnsi="黑体" w:eastAsia="黑体"/>
    </w:rPr>
  </w:style>
  <w:style w:type="character" w:customStyle="1" w:styleId="41">
    <w:name w:val="样式 z正文 + 黑体 Char"/>
    <w:link w:val="40"/>
    <w:uiPriority w:val="0"/>
    <w:rPr>
      <w:rFonts w:ascii="黑体" w:hAnsi="黑体" w:eastAsia="黑体" w:cs="宋体"/>
      <w:kern w:val="2"/>
      <w:sz w:val="24"/>
      <w:lang w:val="en-US" w:eastAsia="zh-CN" w:bidi="ar-SA"/>
    </w:rPr>
  </w:style>
  <w:style w:type="paragraph" w:customStyle="1" w:styleId="42">
    <w:name w:val="样式 z正文 + 红色 图案: 清除 (粉红)"/>
    <w:basedOn w:val="24"/>
    <w:link w:val="43"/>
    <w:semiHidden/>
    <w:uiPriority w:val="0"/>
    <w:rPr>
      <w:color w:val="FF0000"/>
      <w:shd w:val="clear" w:color="auto" w:fill="FF00FF"/>
    </w:rPr>
  </w:style>
  <w:style w:type="character" w:customStyle="1" w:styleId="43">
    <w:name w:val="样式 z正文 + 红色 图案: 清除 (粉红) Char"/>
    <w:link w:val="42"/>
    <w:uiPriority w:val="0"/>
    <w:rPr>
      <w:rFonts w:eastAsia="宋体" w:cs="宋体"/>
      <w:color w:val="FF0000"/>
      <w:kern w:val="2"/>
      <w:sz w:val="24"/>
      <w:shd w:val="clear" w:color="auto" w:fill="FF00FF"/>
      <w:lang w:val="en-US" w:eastAsia="zh-CN" w:bidi="ar-SA"/>
    </w:rPr>
  </w:style>
  <w:style w:type="paragraph" w:customStyle="1" w:styleId="44">
    <w:name w:val="样式 z正文 + 黑体 加粗"/>
    <w:basedOn w:val="24"/>
    <w:link w:val="45"/>
    <w:semiHidden/>
    <w:uiPriority w:val="0"/>
    <w:rPr>
      <w:rFonts w:ascii="黑体" w:hAnsi="黑体" w:eastAsia="黑体"/>
      <w:b/>
      <w:bCs/>
    </w:rPr>
  </w:style>
  <w:style w:type="character" w:customStyle="1" w:styleId="45">
    <w:name w:val="样式 z正文 + 黑体 加粗 Char"/>
    <w:link w:val="44"/>
    <w:uiPriority w:val="0"/>
    <w:rPr>
      <w:rFonts w:ascii="黑体" w:hAnsi="黑体" w:eastAsia="黑体" w:cs="宋体"/>
      <w:b/>
      <w:bCs/>
      <w:kern w:val="2"/>
      <w:sz w:val="24"/>
      <w:lang w:val="en-US" w:eastAsia="zh-CN" w:bidi="ar-SA"/>
    </w:rPr>
  </w:style>
  <w:style w:type="paragraph" w:customStyle="1" w:styleId="46">
    <w:name w:val="样式 z正文 + 宋体 11 磅 黑色"/>
    <w:basedOn w:val="24"/>
    <w:semiHidden/>
    <w:uiPriority w:val="0"/>
    <w:rPr>
      <w:rFonts w:ascii="宋体" w:hAnsi="宋体"/>
      <w:color w:val="000000"/>
      <w:sz w:val="22"/>
    </w:rPr>
  </w:style>
  <w:style w:type="paragraph" w:customStyle="1" w:styleId="47">
    <w:name w:val="样式 z正文 + 加粗 红色 首行缩进:  2 字符 段前: 0.1 行 段后: 0.1 行"/>
    <w:basedOn w:val="24"/>
    <w:semiHidden/>
    <w:uiPriority w:val="0"/>
    <w:pPr>
      <w:shd w:val="clear" w:color="auto" w:fill="C0C0C0"/>
      <w:spacing w:before="24" w:after="24"/>
      <w:ind w:firstLine="482"/>
    </w:pPr>
    <w:rPr>
      <w:b/>
      <w:bCs/>
      <w:color w:val="FF0000"/>
    </w:rPr>
  </w:style>
  <w:style w:type="paragraph" w:customStyle="1" w:styleId="48">
    <w:name w:val="样式 z正文 + 黑体 加粗 红色"/>
    <w:basedOn w:val="24"/>
    <w:link w:val="49"/>
    <w:semiHidden/>
    <w:uiPriority w:val="0"/>
    <w:rPr>
      <w:rFonts w:ascii="黑体" w:hAnsi="黑体" w:eastAsia="黑体"/>
      <w:b/>
      <w:bCs/>
      <w:color w:val="FF0000"/>
    </w:rPr>
  </w:style>
  <w:style w:type="character" w:customStyle="1" w:styleId="49">
    <w:name w:val="样式 z正文 + 黑体 加粗 红色 Char"/>
    <w:link w:val="48"/>
    <w:uiPriority w:val="0"/>
    <w:rPr>
      <w:rFonts w:ascii="黑体" w:hAnsi="黑体" w:eastAsia="黑体" w:cs="宋体"/>
      <w:b/>
      <w:bCs/>
      <w:color w:val="FF0000"/>
      <w:kern w:val="2"/>
      <w:sz w:val="24"/>
      <w:lang w:val="en-US" w:eastAsia="zh-CN" w:bidi="ar-SA"/>
    </w:rPr>
  </w:style>
  <w:style w:type="paragraph" w:customStyle="1" w:styleId="50">
    <w:name w:val="样式 z正文 + 红色"/>
    <w:basedOn w:val="24"/>
    <w:link w:val="51"/>
    <w:semiHidden/>
    <w:uiPriority w:val="0"/>
    <w:rPr>
      <w:color w:val="FF0000"/>
    </w:rPr>
  </w:style>
  <w:style w:type="character" w:customStyle="1" w:styleId="51">
    <w:name w:val="样式 z正文 + 红色 Char"/>
    <w:link w:val="50"/>
    <w:uiPriority w:val="0"/>
    <w:rPr>
      <w:rFonts w:eastAsia="宋体" w:cs="宋体"/>
      <w:color w:val="FF0000"/>
      <w:kern w:val="2"/>
      <w:sz w:val="24"/>
      <w:lang w:val="en-US" w:eastAsia="zh-CN" w:bidi="ar-SA"/>
    </w:rPr>
  </w:style>
  <w:style w:type="paragraph" w:customStyle="1" w:styleId="52">
    <w:name w:val="样式 z正文 + 宋体"/>
    <w:basedOn w:val="24"/>
    <w:link w:val="53"/>
    <w:semiHidden/>
    <w:uiPriority w:val="0"/>
    <w:rPr>
      <w:rFonts w:ascii="宋体" w:hAnsi="宋体"/>
    </w:rPr>
  </w:style>
  <w:style w:type="character" w:customStyle="1" w:styleId="53">
    <w:name w:val="样式 z正文 + 宋体 Char"/>
    <w:link w:val="52"/>
    <w:uiPriority w:val="0"/>
    <w:rPr>
      <w:rFonts w:ascii="宋体" w:hAnsi="宋体" w:eastAsia="宋体" w:cs="宋体"/>
      <w:kern w:val="2"/>
      <w:sz w:val="24"/>
      <w:lang w:val="en-US" w:eastAsia="zh-CN" w:bidi="ar-SA"/>
    </w:rPr>
  </w:style>
  <w:style w:type="paragraph" w:customStyle="1" w:styleId="54">
    <w:name w:val="样式 z正文 + 黑体 首行缩进:  2 字符 段前: 0.1 行 段后: 0.1 行 方框: (单实线 红色  0..."/>
    <w:basedOn w:val="24"/>
    <w:semiHidden/>
    <w:uiPriority w:val="0"/>
    <w:pPr>
      <w:pBdr>
        <w:top w:val="single" w:color="FF0000" w:sz="4" w:space="1"/>
        <w:left w:val="single" w:color="FF0000" w:sz="4" w:space="4"/>
        <w:bottom w:val="single" w:color="FF0000" w:sz="4" w:space="1"/>
        <w:right w:val="single" w:color="FF0000" w:sz="4" w:space="4"/>
      </w:pBdr>
      <w:spacing w:before="24" w:after="24"/>
      <w:ind w:firstLine="480"/>
    </w:pPr>
    <w:rPr>
      <w:rFonts w:ascii="黑体" w:eastAsia="黑体"/>
    </w:rPr>
  </w:style>
  <w:style w:type="paragraph" w:customStyle="1" w:styleId="55">
    <w:name w:val="样式 z正文 + 黑体 首行缩进:  2 字符 段前: 0.1 行 段后: 0.1 行"/>
    <w:basedOn w:val="24"/>
    <w:semiHidden/>
    <w:uiPriority w:val="0"/>
    <w:pPr>
      <w:spacing w:before="24" w:after="24"/>
      <w:ind w:firstLine="480"/>
    </w:pPr>
    <w:rPr>
      <w:rFonts w:ascii="黑体" w:eastAsia="黑体"/>
    </w:rPr>
  </w:style>
  <w:style w:type="paragraph" w:customStyle="1" w:styleId="56">
    <w:name w:val="样式 z正文 + 宋体 首行缩进:  2 字符 段前: 0.1 行 段后: 0.1 行 方框: (单实线 红色  0..."/>
    <w:basedOn w:val="24"/>
    <w:semiHidden/>
    <w:uiPriority w:val="0"/>
    <w:pPr>
      <w:pBdr>
        <w:top w:val="single" w:color="FF0000" w:sz="4" w:space="1"/>
        <w:left w:val="single" w:color="FF0000" w:sz="4" w:space="4"/>
        <w:bottom w:val="single" w:color="FF0000" w:sz="4" w:space="1"/>
        <w:right w:val="single" w:color="FF0000" w:sz="4" w:space="4"/>
      </w:pBdr>
      <w:spacing w:before="24" w:after="24"/>
      <w:ind w:firstLine="480"/>
    </w:pPr>
    <w:rPr>
      <w:rFonts w:ascii="宋体"/>
    </w:rPr>
  </w:style>
  <w:style w:type="paragraph" w:customStyle="1" w:styleId="57">
    <w:name w:val="样式 z正文 + 首行缩进:  2 字符 段前: 0.1 行 段后: 0.1 行 方框: (单实线 红色  0.5 磅..."/>
    <w:basedOn w:val="24"/>
    <w:semiHidden/>
    <w:uiPriority w:val="0"/>
    <w:pPr>
      <w:pBdr>
        <w:top w:val="single" w:color="FF0000" w:sz="4" w:space="1"/>
        <w:left w:val="single" w:color="FF0000" w:sz="4" w:space="4"/>
        <w:bottom w:val="single" w:color="FF0000" w:sz="4" w:space="1"/>
        <w:right w:val="single" w:color="FF0000" w:sz="4" w:space="4"/>
      </w:pBdr>
      <w:spacing w:before="24" w:after="24"/>
      <w:ind w:firstLine="480"/>
    </w:pPr>
  </w:style>
  <w:style w:type="paragraph" w:customStyle="1" w:styleId="58">
    <w:name w:val="样式 z正文 + 加粗 红色 图案: 清除 (浅青绿)"/>
    <w:basedOn w:val="24"/>
    <w:link w:val="59"/>
    <w:semiHidden/>
    <w:uiPriority w:val="0"/>
    <w:rPr>
      <w:b/>
      <w:bCs/>
      <w:color w:val="FF0000"/>
      <w:shd w:val="clear" w:color="auto" w:fill="CCFFFF"/>
    </w:rPr>
  </w:style>
  <w:style w:type="character" w:customStyle="1" w:styleId="59">
    <w:name w:val="样式 z正文 + 加粗 红色 图案: 清除 (浅青绿) Char"/>
    <w:link w:val="58"/>
    <w:uiPriority w:val="0"/>
    <w:rPr>
      <w:rFonts w:eastAsia="宋体" w:cs="宋体"/>
      <w:b/>
      <w:bCs/>
      <w:color w:val="FF0000"/>
      <w:kern w:val="2"/>
      <w:sz w:val="24"/>
      <w:shd w:val="clear" w:color="auto" w:fill="CCFFFF"/>
      <w:lang w:val="en-US" w:eastAsia="zh-CN" w:bidi="ar-SA"/>
    </w:rPr>
  </w:style>
  <w:style w:type="paragraph" w:customStyle="1" w:styleId="60">
    <w:name w:val="样式 z正文 + 黑体 加粗 红色 居中 段前: 0.1 行 段后: 0.1 行"/>
    <w:basedOn w:val="24"/>
    <w:semiHidden/>
    <w:uiPriority w:val="0"/>
    <w:pPr>
      <w:spacing w:before="24" w:after="24"/>
      <w:ind w:firstLine="0" w:firstLineChars="0"/>
      <w:jc w:val="center"/>
    </w:pPr>
    <w:rPr>
      <w:rFonts w:ascii="黑体" w:hAnsi="黑体" w:eastAsia="黑体"/>
      <w:b/>
      <w:bCs/>
      <w:color w:val="FF0000"/>
    </w:rPr>
  </w:style>
  <w:style w:type="paragraph" w:customStyle="1" w:styleId="61">
    <w:name w:val="样式 z正文 + 图案: 清除 (浅青绿)"/>
    <w:basedOn w:val="24"/>
    <w:link w:val="62"/>
    <w:semiHidden/>
    <w:uiPriority w:val="0"/>
    <w:rPr>
      <w:shd w:val="clear" w:color="auto" w:fill="CCFFFF"/>
    </w:rPr>
  </w:style>
  <w:style w:type="character" w:customStyle="1" w:styleId="62">
    <w:name w:val="样式 z正文 + 图案: 清除 (浅青绿) Char"/>
    <w:link w:val="61"/>
    <w:uiPriority w:val="0"/>
    <w:rPr>
      <w:rFonts w:eastAsia="宋体" w:cs="宋体"/>
      <w:kern w:val="2"/>
      <w:sz w:val="24"/>
      <w:shd w:val="clear" w:color="auto" w:fill="CCFFFF"/>
      <w:lang w:val="en-US" w:eastAsia="zh-CN" w:bidi="ar-SA"/>
    </w:rPr>
  </w:style>
  <w:style w:type="paragraph" w:customStyle="1" w:styleId="63">
    <w:name w:val="样式 z正文 + 宋体 11 磅 黑色 段前: 0.1 行 段后: 0.1 行"/>
    <w:basedOn w:val="24"/>
    <w:semiHidden/>
    <w:uiPriority w:val="0"/>
    <w:pPr>
      <w:spacing w:before="24" w:after="24"/>
      <w:ind w:firstLine="0" w:firstLineChars="0"/>
    </w:pPr>
    <w:rPr>
      <w:rFonts w:ascii="宋体"/>
      <w:color w:val="000000"/>
      <w:sz w:val="22"/>
    </w:rPr>
  </w:style>
  <w:style w:type="paragraph" w:customStyle="1" w:styleId="64">
    <w:name w:val="b图标题"/>
    <w:basedOn w:val="1"/>
    <w:next w:val="24"/>
    <w:link w:val="65"/>
    <w:uiPriority w:val="0"/>
    <w:pPr>
      <w:widowControl w:val="0"/>
      <w:spacing w:before="50" w:beforeLines="50" w:after="150" w:afterLines="150" w:line="360" w:lineRule="auto"/>
      <w:jc w:val="center"/>
    </w:pPr>
    <w:rPr>
      <w:rFonts w:eastAsia="黑体"/>
      <w:b/>
      <w:kern w:val="2"/>
      <w:sz w:val="21"/>
      <w:szCs w:val="24"/>
    </w:rPr>
  </w:style>
  <w:style w:type="character" w:customStyle="1" w:styleId="65">
    <w:name w:val="b图标题 Char"/>
    <w:link w:val="64"/>
    <w:uiPriority w:val="0"/>
    <w:rPr>
      <w:rFonts w:eastAsia="黑体"/>
      <w:b/>
      <w:kern w:val="2"/>
      <w:sz w:val="21"/>
      <w:szCs w:val="24"/>
    </w:rPr>
  </w:style>
  <w:style w:type="paragraph" w:customStyle="1" w:styleId="66">
    <w:name w:val="u图标题"/>
    <w:basedOn w:val="1"/>
    <w:next w:val="1"/>
    <w:semiHidden/>
    <w:uiPriority w:val="0"/>
    <w:pPr>
      <w:widowControl w:val="0"/>
      <w:spacing w:before="50" w:beforeLines="50" w:after="150" w:afterLines="150" w:line="360" w:lineRule="auto"/>
      <w:jc w:val="center"/>
    </w:pPr>
    <w:rPr>
      <w:rFonts w:eastAsia="黑体"/>
      <w:b/>
      <w:kern w:val="2"/>
      <w:sz w:val="21"/>
      <w:szCs w:val="24"/>
    </w:rPr>
  </w:style>
  <w:style w:type="paragraph" w:customStyle="1" w:styleId="67">
    <w:name w:val="b表标题"/>
    <w:basedOn w:val="1"/>
    <w:next w:val="24"/>
    <w:uiPriority w:val="0"/>
    <w:pPr>
      <w:widowControl w:val="0"/>
      <w:spacing w:before="150" w:beforeLines="150" w:after="50" w:afterLines="50" w:line="360" w:lineRule="auto"/>
      <w:jc w:val="center"/>
    </w:pPr>
    <w:rPr>
      <w:rFonts w:eastAsia="黑体"/>
      <w:b/>
      <w:kern w:val="2"/>
      <w:sz w:val="21"/>
      <w:szCs w:val="24"/>
    </w:rPr>
  </w:style>
  <w:style w:type="paragraph" w:customStyle="1" w:styleId="68">
    <w:name w:val="b脚注"/>
    <w:basedOn w:val="1"/>
    <w:uiPriority w:val="0"/>
    <w:pPr>
      <w:widowControl w:val="0"/>
      <w:spacing w:before="100" w:beforeAutospacing="1" w:after="100" w:afterAutospacing="1"/>
      <w:jc w:val="both"/>
    </w:pPr>
    <w:rPr>
      <w:kern w:val="2"/>
      <w:sz w:val="21"/>
      <w:szCs w:val="24"/>
    </w:rPr>
  </w:style>
  <w:style w:type="character" w:customStyle="1" w:styleId="69">
    <w:name w:val="z题名页其他"/>
    <w:uiPriority w:val="0"/>
    <w:rPr>
      <w:rFonts w:ascii="Times New Roman" w:hAnsi="Times New Roman" w:eastAsia="宋体"/>
      <w:sz w:val="21"/>
    </w:rPr>
  </w:style>
  <w:style w:type="paragraph" w:customStyle="1" w:styleId="70">
    <w:name w:val="b附录标题"/>
    <w:basedOn w:val="1"/>
    <w:next w:val="24"/>
    <w:uiPriority w:val="0"/>
    <w:pPr>
      <w:keepNext/>
      <w:keepLines/>
      <w:pageBreakBefore/>
      <w:widowControl w:val="0"/>
      <w:numPr>
        <w:ilvl w:val="0"/>
        <w:numId w:val="3"/>
      </w:numPr>
      <w:tabs>
        <w:tab w:val="left" w:pos="1000"/>
        <w:tab w:val="clear" w:pos="907"/>
      </w:tabs>
      <w:spacing w:before="340" w:after="330" w:line="578" w:lineRule="auto"/>
      <w:outlineLvl w:val="0"/>
    </w:pPr>
    <w:rPr>
      <w:rFonts w:eastAsia="黑体"/>
      <w:b/>
      <w:bCs/>
      <w:kern w:val="44"/>
      <w:sz w:val="30"/>
      <w:szCs w:val="44"/>
    </w:rPr>
  </w:style>
  <w:style w:type="paragraph" w:customStyle="1" w:styleId="71">
    <w:name w:val="u正文"/>
    <w:basedOn w:val="1"/>
    <w:link w:val="72"/>
    <w:uiPriority w:val="0"/>
    <w:pPr>
      <w:widowControl w:val="0"/>
      <w:spacing w:before="10" w:beforeLines="10" w:after="10" w:afterLines="10" w:line="312" w:lineRule="auto"/>
      <w:ind w:firstLine="200" w:firstLineChars="200"/>
      <w:jc w:val="both"/>
    </w:pPr>
    <w:rPr>
      <w:rFonts w:cs="宋体"/>
      <w:kern w:val="2"/>
      <w:sz w:val="24"/>
    </w:rPr>
  </w:style>
  <w:style w:type="character" w:customStyle="1" w:styleId="72">
    <w:name w:val="u正文 Char"/>
    <w:link w:val="71"/>
    <w:uiPriority w:val="0"/>
    <w:rPr>
      <w:rFonts w:eastAsia="宋体" w:cs="宋体"/>
      <w:kern w:val="2"/>
      <w:sz w:val="24"/>
      <w:lang w:val="en-US" w:eastAsia="zh-CN" w:bidi="ar-SA"/>
    </w:rPr>
  </w:style>
  <w:style w:type="paragraph" w:customStyle="1" w:styleId="73">
    <w:name w:val="u标题 自动分页"/>
    <w:basedOn w:val="1"/>
    <w:next w:val="71"/>
    <w:uiPriority w:val="0"/>
    <w:pPr>
      <w:keepNext/>
      <w:keepLines/>
      <w:pageBreakBefore/>
      <w:widowControl w:val="0"/>
      <w:spacing w:before="340" w:after="330" w:line="578" w:lineRule="auto"/>
      <w:jc w:val="center"/>
      <w:outlineLvl w:val="0"/>
    </w:pPr>
    <w:rPr>
      <w:rFonts w:eastAsia="黑体"/>
      <w:b/>
      <w:bCs/>
      <w:kern w:val="44"/>
      <w:sz w:val="30"/>
      <w:szCs w:val="44"/>
    </w:rPr>
  </w:style>
  <w:style w:type="paragraph" w:customStyle="1" w:styleId="74">
    <w:name w:val="b标题"/>
    <w:basedOn w:val="2"/>
    <w:next w:val="24"/>
    <w:uiPriority w:val="0"/>
    <w:pPr>
      <w:widowControl w:val="0"/>
      <w:jc w:val="center"/>
    </w:pPr>
    <w:rPr>
      <w:rFonts w:eastAsia="黑体"/>
      <w:sz w:val="30"/>
    </w:rPr>
  </w:style>
  <w:style w:type="character" w:customStyle="1" w:styleId="75">
    <w:name w:val="c关键词"/>
    <w:uiPriority w:val="0"/>
    <w:rPr>
      <w:rFonts w:ascii="Times New Roman" w:hAnsi="Times New Roman" w:eastAsia="黑体"/>
      <w:b/>
      <w:sz w:val="24"/>
    </w:rPr>
  </w:style>
  <w:style w:type="paragraph" w:customStyle="1" w:styleId="76">
    <w:name w:val="u标题 不入目录"/>
    <w:basedOn w:val="1"/>
    <w:uiPriority w:val="0"/>
    <w:pPr>
      <w:widowControl w:val="0"/>
      <w:jc w:val="center"/>
    </w:pPr>
    <w:rPr>
      <w:rFonts w:eastAsia="黑体"/>
      <w:b/>
      <w:kern w:val="2"/>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9906</Words>
  <Characters>13356</Characters>
  <Lines>248</Lines>
  <Paragraphs>70</Paragraphs>
  <TotalTime>32</TotalTime>
  <ScaleCrop>false</ScaleCrop>
  <LinksUpToDate>false</LinksUpToDate>
  <CharactersWithSpaces>14402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2019-03-28T01:46:00Z</dcterms:created>
  <dc:creator>admin</dc:creator>
  <cp:lastModifiedBy>刘佳浩</cp:lastModifiedBy>
  <cp:lastPrinted>2016-03-13T17:46:00Z</cp:lastPrinted>
  <dcterms:modified xsi:type="dcterms:W3CDTF">2026-06-02T07:28:09Z</dcterms:modified>
  <dc:title> </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eyJoZGlkIjoiMDViMzdhNDZmZTI4MmQwZmZiNWFmZTM5YjI2ZjFiOTMiLCJ1c2VySWQiOiIxNTc2NDUxMjU3In0=</vt:lpwstr>
  </property>
  <property fmtid="{D5CDD505-2E9C-101B-9397-08002B2CF9AE}" pid="3" name="KSOProductBuildVer">
    <vt:lpwstr>2052-12.1.0.26375</vt:lpwstr>
  </property>
  <property fmtid="{D5CDD505-2E9C-101B-9397-08002B2CF9AE}" pid="4" name="ICV">
    <vt:lpwstr>1903A84BCE1649C58E85FDCEDB2031EB_13</vt:lpwstr>
  </property>
</Properties>
</file>