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1: Remuneração Média por Sexo - Santos (2020-2024)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08"/>
        <w:gridCol w:w="864"/>
        <w:gridCol w:w="1440"/>
        <w:gridCol w:w="864"/>
        <w:gridCol w:w="1440"/>
        <w:gridCol w:w="864"/>
        <w:gridCol w:w="1440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FEMININO</w:t>
            </w:r>
          </w:p>
        </w:tc>
        <w:tc>
          <w:tcPr>
            <w:gridSpan w:val="2"/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MASCULINO</w:t>
            </w:r>
          </w:p>
        </w:tc>
        <w:tc>
          <w:tcPr>
            <w:gridSpan w:val="2"/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GERAL</w:t>
            </w:r>
          </w:p>
        </w:tc>
        <w:tc>
          <w:tcPr>
            <w:gridSpan w:val="2"/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DIFERENÇAS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Ano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 (F)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Média (F)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 (M)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Média (M)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 (Geral)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Média (Geral)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Dif. Absoluta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Dif. Percentual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2.840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R$ 4.322,04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9.803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R$ 5.282,54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12.643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R$ 5.066,78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R$ 960,50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6272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62728"/>
              </w:rPr>
              <w:t xml:space="preserve">+22.2%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single" w:sz="4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R$ 4.453,51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10.099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R$ 5.495,24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13.171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R$ 5.252,27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R$ 1.041,72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6272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62728"/>
              </w:rPr>
              <w:t xml:space="preserve">+23.4%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single" w:sz="4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R$ 5.483,60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10.973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R$ 6.444,93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14.413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R$ 6.215,49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R$ 961,33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6272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62728"/>
              </w:rPr>
              <w:t xml:space="preserve">+17.5%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000000"/>
              <w:top w:val="single" w:sz="4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3.618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R$ 5.202,32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11.006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R$ 6.516,75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14.624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R$ 6.191,56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R$ 1.314,44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6272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62728"/>
              </w:rPr>
              <w:t xml:space="preserve">+25.3%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8" w:space="0" w:color="000000"/>
              <w:top w:val="single" w:sz="4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4.115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R$ 5.339,16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12.836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R$ 6.661,05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16.951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R$ 6.340,15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R$ 1.321,90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6272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D62728"/>
              </w:rPr>
              <w:t xml:space="preserve">+24.8%</w:t>
            </w:r>
          </w:p>
        </w:tc>
      </w:tr>
      <w:tr>
        <w:trPr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Fonte: Observatório Portuário - Dados da RAIS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2025-12-09T20:47:06Z</dcterms:modified>
  <cp:category/>
</cp:coreProperties>
</file>