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Limberlost HOA Portal</w:t>
      </w:r>
    </w:p>
    <w:p>
      <w:pPr>
        <w:pStyle w:val="Subtitle"/>
      </w:pPr>
      <w:r>
        <w:t xml:space="preserve">Architecture Blueprint — Production Stack &amp; Cost Model</w:t>
      </w:r>
    </w:p>
    <w:p>
      <w:pPr>
        <w:pStyle w:val="Heading1"/>
      </w:pPr>
      <w:r>
        <w:t xml:space="preserve">1. Executive Summary</w:t>
      </w:r>
    </w:p>
    <w:p>
      <w:pPr>
        <w:spacing w:after="120" w:line="320"/>
      </w:pPr>
      <w:r>
        <w:t xml:space="preserve">This blueprint defines a static-first, serverless web platform for the Limberlost HOA — a private community of 45 owner-only properties. The stack is engineered for three non-negotiable constraints: (a) near-zero ongoing hosting cost, (b) a non-technical administrator who must run the site without ever opening a terminal, and (c) an end-user population aged 65+ who need large, calm, accessible UI.</w:t>
      </w:r>
    </w:p>
    <w:p>
      <w:pPr>
        <w:spacing w:after="120" w:line="320"/>
      </w:pPr>
      <w:r>
        <w:t xml:space="preserve">The architecture separates three audiences — the public, authenticated owners, and the administrator — into isolated surfaces that share one Git repository and one Supabase backend. Content lives as Markdown in the repo so the admin edits it through a friendly browser form; dues live in Postgres so the admin toggles them from a custom admin table; mass emails fire from a single button that calls Resend.</w:t>
      </w:r>
    </w:p>
    <w:p>
      <w:pPr>
        <w:spacing w:after="120" w:line="320"/>
      </w:pPr>
      <w:r>
        <w:t xml:space="preserve">Target launch: first week of July 2026. All chosen tools have free or near-free tiers that comfortably absorb 45 users, monthly site rebuilds, and weekly email blasts.</w:t>
      </w:r>
    </w:p>
    <w:p>
      <w:pPr>
        <w:pStyle w:val="Heading1"/>
      </w:pPr>
      <w:r>
        <w:t xml:space="preserve">2. Stack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60"/>
        <w:gridCol w:w="1100"/>
        <w:gridCol w:w="4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/ Mo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Wins for Limberlost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(App Router, static export)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Mature, well-documented, easy successor handover. Static export gives a CDN-only site for public pages; authenticated pages run client-side against Supabase.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+ CDN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 bandwidth on the free plan, global edge, auto-deploy from GitHub, free SSL, generous build minutes (500/mo).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Headless CMS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Decap CMS (self-hosted at /admin)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Open-source, Git-based, no third-party SaaS. The admin sees a clean form UI; commits land in GitHub which triggers a Cloudflare rebuild. Survives forever even if the vendor disappears.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 (magic-link, passwordless)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UX for 65+: no passwords. Free tier covers 50,000 monthly active users. Same vendor as the DB — one fewer account to manage.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tier: 500 MB DB, 1 GB storage, row-level security. We only store 45 owner rows + dues history. Dramatically under quota.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HOA PDFs (rules, codes, minutes). 1 GB free — enough for hundreds of PDFs.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 emails/mo free. One-line API call. Great deliverability. Admin clicks “Send Announcement” → Resend fans out to 45 owners.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Porkbun → Cloudflare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only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Porkbun owns the domain; nameservers point to Cloudflare for free DNS, DDoS, and edge caching.</w:t>
            </w:r>
          </w:p>
        </w:tc>
      </w:tr>
    </w:tbl>
    <w:p>
      <w:r>
        <w:t xml:space="preserve"> </w:t>
      </w:r>
    </w:p>
    <w:p>
      <w:pPr>
        <w:spacing w:after="120" w:line="320"/>
      </w:pPr>
      <w:r>
        <w:t xml:space="preserve">Total recurring monthly cost: $0 software + Porkbun domain renewal (~$10/year). The entire stack stays inside free tiers at 45-user scale with two orders of magnitude of headroom.</w:t>
      </w:r>
    </w:p>
    <w:p>
      <w:pPr>
        <w:pStyle w:val="Heading1"/>
      </w:pPr>
      <w:r>
        <w:t xml:space="preserve">3. Architecture Diagram</w:t>
      </w:r>
    </w:p>
    <w:p>
      <w:pPr>
        <w:spacing w:after="120" w:line="320"/>
      </w:pPr>
      <w:r>
        <w:t xml:space="preserve">The diagram below shows how requests flow through the system. Three isolated surfaces (Public, Owner, Admin) share one Git repository and one Supabase project.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9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Render Strategy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Homepage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HTML (SSG at build time)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in /content/home.md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Contact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/contact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HTML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in /content/contact.md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shell + client JS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 (magic-link)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/portal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Client-rendered (auth-gated)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(dues) + Markdown (events, docs, members)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(CMS)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Decap CMS single-page app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commits via OAuth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Dues + Email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/admin/dues, /admin/email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Client-rendered (admin-gated)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(dues table) + Resend API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3.1 Request Flow — Public Visitor</w:t>
      </w:r>
    </w:p>
    <w:p>
      <w:pPr>
        <w:spacing w:after="120" w:line="320"/>
      </w:pPr>
      <w:r>
        <w:t xml:space="preserve">1. Visitor types limberlosthoa.com (Porkbun) → Cloudflare nameservers → Cloudflare Pages edge cache.</w:t>
      </w:r>
    </w:p>
    <w:p>
      <w:pPr>
        <w:spacing w:after="120" w:line="320"/>
      </w:pPr>
      <w:r>
        <w:t xml:space="preserve">2. Cloudflare returns pre-rendered static HTML in under 50 ms. No database touched. No serverless function invoked.</w:t>
      </w:r>
    </w:p>
    <w:p>
      <w:pPr>
        <w:pStyle w:val="Heading2"/>
      </w:pPr>
      <w:r>
        <w:t xml:space="preserve">3.2 Request Flow — Authenticated Owner</w:t>
      </w:r>
    </w:p>
    <w:p>
      <w:pPr>
        <w:spacing w:after="120" w:line="320"/>
      </w:pPr>
      <w:r>
        <w:t xml:space="preserve">1. Owner visits /login, enters email, clicks “Send me a sign-in link.”</w:t>
      </w:r>
    </w:p>
    <w:p>
      <w:pPr>
        <w:spacing w:after="120" w:line="320"/>
      </w:pPr>
      <w:r>
        <w:t xml:space="preserve">2. Supabase Auth emails a one-tap magic link. Owner clicks it from their phone or laptop, lands on /portal.</w:t>
      </w:r>
    </w:p>
    <w:p>
      <w:pPr>
        <w:spacing w:after="120" w:line="320"/>
      </w:pPr>
      <w:r>
        <w:t xml:space="preserve">3. Owner dashboard hydrates client-side: a single Supabase query fetches their dues row; Markdown content (events, members, docs) is bundled into the static JS.</w:t>
      </w:r>
    </w:p>
    <w:p>
      <w:pPr>
        <w:spacing w:after="120" w:line="320"/>
      </w:pPr>
      <w:r>
        <w:t xml:space="preserve">4. Session persists in a secure http-only cookie for 30 days.</w:t>
      </w:r>
    </w:p>
    <w:p>
      <w:pPr>
        <w:pStyle w:val="Heading2"/>
      </w:pPr>
      <w:r>
        <w:t xml:space="preserve">3.3 Request Flow — Administrator</w:t>
      </w:r>
    </w:p>
    <w:p>
      <w:pPr>
        <w:spacing w:after="120" w:line="320"/>
      </w:pPr>
      <w:r>
        <w:t xml:space="preserve">1. Admin visits /admin. Decap CMS prompts GitHub login (one-time).</w:t>
      </w:r>
    </w:p>
    <w:p>
      <w:pPr>
        <w:spacing w:after="120" w:line="320"/>
      </w:pPr>
      <w:r>
        <w:t xml:space="preserve">2. Admin edits an event via web form. On save, Decap commits the change to the events folder in GitHub.</w:t>
      </w:r>
    </w:p>
    <w:p>
      <w:pPr>
        <w:spacing w:after="120" w:line="320"/>
      </w:pPr>
      <w:r>
        <w:t xml:space="preserve">3. Cloudflare Pages detects the commit and rebuilds the site (~45 seconds).</w:t>
      </w:r>
    </w:p>
    <w:p>
      <w:pPr>
        <w:spacing w:after="120" w:line="320"/>
      </w:pPr>
      <w:r>
        <w:t xml:space="preserve">4. For dues, admin visits /admin/dues, toggles a checkbox, the change writes directly to Supabase via the JS client. No rebuild needed.</w:t>
      </w:r>
    </w:p>
    <w:p>
      <w:pPr>
        <w:spacing w:after="120" w:line="320"/>
      </w:pPr>
      <w:r>
        <w:t xml:space="preserve">5. For mass email, admin visits /admin/email, types subject + body, clicks Send. A Supabase Edge Function (or serverless route on a fallback Vercel deployment) calls Resend; Resend fans out to the 45 owner emails.</w:t>
      </w:r>
    </w:p>
    <w:p>
      <w:pPr>
        <w:pStyle w:val="Heading1"/>
      </w:pPr>
      <w:r>
        <w:t xml:space="preserve">4. Why Static-First</w:t>
      </w:r>
    </w:p>
    <w:p>
      <w:pPr>
        <w:spacing w:after="120" w:line="320"/>
      </w:pPr>
      <w:r>
        <w:t xml:space="preserve">The 45-property scope is small enough that almost every page can be pre-rendered at build time. Static HTML on a CDN gives us four wins we cannot match with a traditional server: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Cost: no per-request fees, no server idle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Speed: edge cache serves the homepage in under 50 ms anywhere in North America.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Resilience: if Supabase has an outage, the public pages still work. Owners just cannot log in for the duration of the outage.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surface: there is no server to compromise. The attack surface is the auth provider (Supabase) and the CMS commit flow (GitHub OAuth) — both hardened by their vendors.</w:t>
      </w:r>
    </w:p>
    <w:p>
      <w:pPr>
        <w:pStyle w:val="Heading1"/>
      </w:pPr>
      <w:r>
        <w:t xml:space="preserve">5. Bandwidth &amp; Cost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1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Monthly Use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Free-Tier Limit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Used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views (45 owners + ~50 public visits)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Bandwidth (assume 500 KB/page avg)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~300 MB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minutes (4 deploys/month avg)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 min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DB rows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 rows / 500 MB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storage (HOA PDFs)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 MB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GB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emails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 (weekly announcement)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Pages function invocations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 (dues writes)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0.05%</w:t>
            </w:r>
          </w:p>
        </w:tc>
      </w:tr>
    </w:tbl>
    <w:p>
      <w:r>
        <w:t xml:space="preserve"> </w:t>
      </w:r>
    </w:p>
    <w:p>
      <w:pPr>
        <w:spacing w:after="120" w:line="320"/>
      </w:pPr>
      <w:r>
        <w:t xml:space="preserve">Conclusion: every quota has at least 14× headroom. The platform scales to several hundred owners before any free-tier ceiling is reached.</w:t>
      </w:r>
    </w:p>
    <w:p>
      <w:pPr>
        <w:pStyle w:val="Heading1"/>
      </w:pPr>
      <w:r>
        <w:t xml:space="preserve">6. Security Posture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traffic served over TLS (Cloudflare-managed certificate, auto-renewed).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Row Level Security: an owner can only read their own dues row. Admin role bypasses RLS via a separate service-role key kept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bank info, no card info, no SSNs are stored. The portal shows dues status only (Paid / Due / Pending).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Magic-link auth eliminates password reuse risk. Sessions expire after 30 days of inactivity.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Decap CMS commits are gated by GitHub OAuth — only allow-listed GitHub usernames can edit the repo.</w:t>
      </w:r>
    </w:p>
    <w:p>
      <w:pPr>
        <w:pStyle w:val="Heading1"/>
      </w:pPr>
      <w:r>
        <w:t xml:space="preserve">7. Handover-Friendliness</w:t>
      </w:r>
    </w:p>
    <w:p>
      <w:pPr>
        <w:spacing w:after="120" w:line="320"/>
      </w:pPr>
      <w:r>
        <w:t xml:space="preserve">Every choice in this stack was made with successor maintainability in mind. If Jose is unavailable, the next developer inherits: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standard Next.js codebase — the most-hired-for framework in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GitHub repo with full commit history of every content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Free-tier accounts the admin owns directly (Cloudflare, Supabase, Resend, Porkbun, GitHub).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two-page runbook (see Doc 5) that walks the admin through every day-to-day task with screenshots.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proprietary, vendor-locked services. Decap, Supabase, and Next.js are all open-source and self-hostable as a last resort.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•  Prepared by Jose Chavez  •  Built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A5F"/>
        <w:sz w:val="20"/>
        <w:szCs w:val="20"/>
      </w:rPr>
      <w:t xml:space="preserve">Limberlost HOA Portal</w:t>
    </w:r>
    <w:r>
      <w:rPr>
        <w:color w:val="595959"/>
        <w:sz w:val="20"/>
        <w:szCs w:val="20"/>
      </w:rPr>
      <w:t xml:space="preserve">	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Code">
    <w:name w:val="Code"/>
    <w:basedOn w:val="Normal"/>
    <w:next w:val="Normal"/>
    <w:qFormat/>
    <w:pPr>
      <w:shd w:fill="F5F7FA" w:val="clear"/>
      <w:spacing w:after="80" w:before="80"/>
    </w:pPr>
    <w:rPr>
      <w:rFonts w:ascii="Consolas" w:cs="Consolas" w:eastAsia="Consolas" w:hAnsi="Consolas"/>
      <w:color w:val="1F3A5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2026-05-18T20:38:49.713Z</dcterms:created>
  <dcterms:modified xsi:type="dcterms:W3CDTF">2026-05-18T20:38:49.713Z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