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Limberlost HOA Portal</w:t>
      </w:r>
    </w:p>
    <w:p>
      <w:pPr>
        <w:pStyle w:val="Subtitle"/>
      </w:pPr>
      <w:r>
        <w:t xml:space="preserve">Database &amp; Content Schema</w:t>
      </w:r>
    </w:p>
    <w:p>
      <w:pPr>
        <w:pStyle w:val="Heading1"/>
      </w:pPr>
      <w:r>
        <w:t xml:space="preserve">1. Overview</w:t>
      </w:r>
    </w:p>
    <w:p>
      <w:pPr>
        <w:spacing w:after="120" w:line="320"/>
      </w:pPr>
      <w:r>
        <w:t xml:space="preserve">Content is split across two stores by access pattern: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Editorial content (events, HOA documents, member directory, page text) → Markdown + JSON files in the Git repo, edited via Decap CMS.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Operational data (owner accounts, property dues status, email logs) → Supabase Postgres tables.</w:t>
      </w:r>
    </w:p>
    <w:p>
      <w:pPr>
        <w:spacing w:after="120" w:line="320"/>
      </w:pPr>
      <w:r>
        <w:t xml:space="preserve">This split keeps editorial workflow simple (a content change = a Git commit = a free rebuild) while letting the admin update dues without triggering a site rebuild.</w:t>
      </w:r>
    </w:p>
    <w:p>
      <w:pPr>
        <w:pStyle w:val="Heading1"/>
      </w:pPr>
      <w:r>
        <w:t xml:space="preserve">2. Decap CMS Configuration</w:t>
      </w:r>
    </w:p>
    <w:p>
      <w:pPr>
        <w:spacing w:after="120" w:line="320"/>
      </w:pPr>
      <w:r>
        <w:t xml:space="preserve">Decap reads /public/admin/config.yml. Below is the production config the admin will interact with via a clean web form at /admin.</w:t>
      </w:r>
    </w:p>
    <w:p>
      <w:r>
        <w:t xml:space="preserve"> </w:t>
      </w:r>
    </w:p>
    <w:p>
      <w:pPr>
        <w:pStyle w:val="Heading2"/>
      </w:pPr>
      <w:r>
        <w:t xml:space="preserve">2.1 config.yml (excerpt)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backend: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name: github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repo: limberlost-hoa/portal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branch: main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base_url: https://api.netlify.com  # OAuth proxy (free)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media_folder: public/uploads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public_folder: /uploads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collections: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- name: events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label: Community Events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folder: content/events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create: true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slug: "{{year}}-{{month}}-{{day}}-{{slug}}"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fields: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{ name: title,    label: Event Title,    widget: string }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{ name: date,     label: Event Date,     widget: datetime, format: "YYYY-MM-DD HH:mm" }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{ name: location, label: Where,          widget: string }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{ name: image,    label: Photo,          widget: image, required: false }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{ name: body,     label: Details,        widget: markdown }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- name: docs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label: HOA Documents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folder: content/docs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create: true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fields: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{ name: title,       label: Document Title, widget: string }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{ name: category,    label: Category,       widget: select,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options: ["Rules", "Bylaws", "Meeting Minutes", "Forms"] }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{ name: pdf,         label: PDF File,       widget: file }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{ name: posted_date, label: Posted,         widget: datetime }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- name: members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label: Board &amp; Community Members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folder: content/members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create: true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fields: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{ name: name,    label: Full Name,    widget: string }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{ name: role,    label: Role / Title, widget: string }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{ name: photo,   label: Photo,        widget: image, required: false }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{ name: bio,     label: Short Bio,    widget: text, required: false }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{ name: order,   label: Display Order, widget: number, default: 100 }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- name: pages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label: Static Pages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files: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- file: content/home.md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label: Homepage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name: home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fields: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- { name: hero_title, label: Hero Headline, widget: string }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- { name: hero_image, label: Hero Image,    widget: image }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      - { name: welcome,    label: Welcome Text,  widget: markdown }</w:t>
      </w:r>
    </w:p>
    <w:p>
      <w:pPr>
        <w:pStyle w:val="Heading2"/>
      </w:pPr>
      <w:r>
        <w:t xml:space="preserve">2.2 Markdown File Examples</w:t>
      </w:r>
    </w:p>
    <w:p>
      <w:pPr>
        <w:spacing w:after="120" w:line="320"/>
      </w:pPr>
      <w:r>
        <w:t xml:space="preserve">Files Decap creates for the admin look like this. The admin never edits the raw file — they fill out a form.</w:t>
      </w:r>
    </w:p>
    <w:p>
      <w:r>
        <w:t xml:space="preserve"> </w:t>
      </w:r>
    </w:p>
    <w:p>
      <w:pPr>
        <w:pStyle w:val="Heading3"/>
      </w:pPr>
      <w:r>
        <w:t xml:space="preserve">content/events/2026-07-04-summer-bbq.md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title: Summer BBQ at the Pavilion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date: 2026-07-04 17:00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location: Limberlost Pavilion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image: /uploads/bbq-2026.jpg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Bring a side dish. Burgers, dogs, and lemonade provided by the board.</w:t>
      </w:r>
    </w:p>
    <w:p>
      <w:r>
        <w:t xml:space="preserve"> </w:t>
      </w:r>
    </w:p>
    <w:p>
      <w:pPr>
        <w:pStyle w:val="Heading3"/>
      </w:pPr>
      <w:r>
        <w:t xml:space="preserve">content/members/01-board-president.md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name: Jane Doe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role: Board President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photo: /uploads/jane-doe.jpg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order: 1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---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Resident of Limberlost since 2008. Background in community planning.</w:t>
      </w:r>
    </w:p>
    <w:p>
      <w:pPr>
        <w:pStyle w:val="Heading1"/>
      </w:pPr>
      <w:r>
        <w:t xml:space="preserve">3. Supabase Postgres Schema</w:t>
      </w:r>
    </w:p>
    <w:p>
      <w:pPr>
        <w:spacing w:after="120" w:line="320"/>
      </w:pPr>
      <w:r>
        <w:t xml:space="preserve">All operational tables live in the public schema with Row Level Security enabled. Below is the full DDL — run this in the Supabase SQL editor on day one.</w:t>
      </w:r>
    </w:p>
    <w:p>
      <w:r>
        <w:t xml:space="preserve"> </w:t>
      </w:r>
    </w:p>
    <w:p>
      <w:pPr>
        <w:pStyle w:val="Heading2"/>
      </w:pPr>
      <w:r>
        <w:t xml:space="preserve">3.1 owners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table owners (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id           uuid primary key default gen_random_uuid(),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auth_user_id uuid references auth.users(id) on delete cascade unique,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property_id  text not null unique,        -- e.g. "LH-001" through "LH-045"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full_name    text not null,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email        text not null unique,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phone        text,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address      text,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is_admin     boolean default false,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created_at   timestamptz default now()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index owners_property_id_idx on owners(property_id);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index owners_email_idx on owners(email);</w:t>
      </w:r>
    </w:p>
    <w:p>
      <w:pPr>
        <w:pStyle w:val="Heading2"/>
      </w:pPr>
      <w:r>
        <w:t xml:space="preserve">3.2 dues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type dues_status as enum ('paid', 'due', 'pending', 'waived');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table dues (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id           uuid primary key default gen_random_uuid(),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owner_id     uuid references owners(id) on delete cascade not null,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period       text not null,               -- e.g. "2026-Q3", "2026-07"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amount_cents integer not null,            -- e.g. 25000 = $250.00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status       dues_status not null default 'due',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due_date     date not null,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paid_date    date,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note         text,                        -- admin-only freeform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updated_at   timestamptz default now(),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updated_by   uuid references owners(id)   -- the admin who toggled it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unique index dues_owner_period_idx on dues(owner_id, period);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index dues_status_idx on dues(status);</w:t>
      </w:r>
    </w:p>
    <w:p>
      <w:pPr>
        <w:pStyle w:val="Heading2"/>
      </w:pPr>
      <w:r>
        <w:t xml:space="preserve">3.3 announcements (audit log of mass emails)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table announcements (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id          uuid primary key default gen_random_uuid(),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sent_by     uuid references owners(id) not null,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subject     text not null,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body_md     text not null,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recipients  integer not null,             -- how many owners got it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resend_id   text,                         -- ID returned by Resend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sent_at     timestamptz default now()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index announcements_sent_at_idx on announcements(sent_at desc);</w:t>
      </w:r>
    </w:p>
    <w:p>
      <w:pPr>
        <w:pStyle w:val="Heading2"/>
      </w:pPr>
      <w:r>
        <w:t xml:space="preserve">3.4 Row Level Security</w:t>
      </w:r>
    </w:p>
    <w:p>
      <w:pPr>
        <w:spacing w:after="120" w:line="320"/>
      </w:pPr>
      <w:r>
        <w:t xml:space="preserve">RLS policies enforce: an owner sees only their own rows; an admin (is_admin=true) sees everything.</w:t>
      </w:r>
    </w:p>
    <w:p>
      <w:r>
        <w:t xml:space="preserve"> 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alter table owners enable row level security;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alter table dues   enable row level security;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alter table announcements enable row level security;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Owners: a user can read their own owners row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policy "owners_self_read" on owners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for select using (auth_user_id = auth.uid());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Owners: admins can read all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policy "owners_admin_read" on owners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for select using (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exists (select 1 from owners o where o.auth_user_id = auth.uid() and o.is_admin)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Dues: owner can read their own dues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policy "dues_self_read" on dues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for select using (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owner_id = (select id from owners where auth_user_id = auth.uid())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Dues: admins can read AND write all dues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policy "dues_admin_all" on dues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for all using (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exists (select 1 from owners o where o.auth_user_id = auth.uid() and o.is_admin)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Announcements: only admins can read or write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create policy "announcements_admin_all" on announcements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for all using (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  exists (select 1 from owners o where o.auth_user_id = auth.uid() and o.is_admin)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pStyle w:val="Heading2"/>
      </w:pPr>
      <w:r>
        <w:t xml:space="preserve">3.5 Seeding the 45 properties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Run once after creating the table. Replace emails with real owners.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owners (property_id, full_name, email) values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('LH-001', 'Owner Name 1', 'owner1@example.com'),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('LH-002', 'Owner Name 2', 'owner2@example.com'),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-- ... LH-003 through LH-045 ...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 ('LH-045', 'Owner Name 45', 'owner45@example.com');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Promote the administrator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update owners set is_admin = true where email = 'admin@limberlosthoa.com';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-- Seed the current dues period for every owner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insert into dues (owner_id, period, amount_cents, due_date)</w:t>
      </w:r>
    </w:p>
    <w:p>
      <w:pPr>
        <w:pStyle w:val="Code"/>
        <w:spacing w:after="0" w:line="260"/>
      </w:pPr>
      <w:r>
        <w:rPr>
          <w:rFonts w:ascii="Consolas" w:cs="Consolas" w:eastAsia="Consolas" w:hAnsi="Consolas"/>
          <w:sz w:val="18"/>
          <w:szCs w:val="18"/>
        </w:rPr>
        <w:t xml:space="preserve">select id, '2026-Q3', 25000, '2026-07-01' from owners;</w:t>
      </w:r>
    </w:p>
    <w:p>
      <w:pPr>
        <w:pStyle w:val="Heading1"/>
      </w:pPr>
      <w:r>
        <w:t xml:space="preserve">4. Supabase Storage Buckets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Bucket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Public?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 Policy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hoa-pdfs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(signed URLs)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Rules, bylaws, meeting minutes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Only authenticated owners can read; only admin can write.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member-photos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Board member portraits in the directory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read; only admin can write.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event-photos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 flyers and recaps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read; only admin can write.</w:t>
            </w:r>
          </w:p>
        </w:tc>
      </w:tr>
    </w:tbl>
    <w:p>
      <w:pPr>
        <w:pStyle w:val="Heading1"/>
      </w:pPr>
      <w:r>
        <w:t xml:space="preserve">5. Schema Migration Strategy</w:t>
      </w:r>
    </w:p>
    <w:p>
      <w:pPr>
        <w:spacing w:after="120" w:line="320"/>
      </w:pPr>
      <w:r>
        <w:t xml:space="preserve">Schema changes go through Supabase migrations checked into the repo at /supabase/migrations. Every change is versioned, peer-reviewable, and replayable on a fresh Supabase project for disaster recovery.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95959"/>
        <w:sz w:val="18"/>
        <w:szCs w:val="18"/>
      </w:rPr>
      <w:t xml:space="preserve">  •  Prepared by Jose Chavez  •  Built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b/>
        <w:bCs/>
        <w:color w:val="1F3A5F"/>
        <w:sz w:val="20"/>
        <w:szCs w:val="20"/>
      </w:rPr>
      <w:t xml:space="preserve">Limberlost HOA Portal</w:t>
    </w:r>
    <w:r>
      <w:rPr>
        <w:color w:val="595959"/>
        <w:sz w:val="20"/>
        <w:szCs w:val="20"/>
      </w:rPr>
      <w:t xml:space="preserve">	Database &amp; Schemas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Arial" w:cs="Arial" w:eastAsia="Arial" w:hAnsi="Arial"/>
      <w:b/>
      <w:bCs/>
      <w:color w:val="1F3A5F"/>
      <w:sz w:val="44"/>
      <w:szCs w:val="44"/>
    </w:rPr>
  </w:style>
  <w:style w:type="paragraph" w:styleId="Subtitle">
    <w:name w:val="Subtitle"/>
    <w:basedOn w:val="Normal"/>
    <w:next w:val="Normal"/>
    <w:qFormat/>
    <w:pPr>
      <w:spacing w:after="360" w:before="0"/>
    </w:pPr>
    <w:rPr>
      <w:rFonts w:ascii="Arial" w:cs="Arial" w:eastAsia="Arial" w:hAnsi="Arial"/>
      <w:i/>
      <w:iCs/>
      <w:color w:val="595959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  <w:style w:type="paragraph" w:styleId="Code">
    <w:name w:val="Code"/>
    <w:basedOn w:val="Normal"/>
    <w:next w:val="Normal"/>
    <w:qFormat/>
    <w:pPr>
      <w:shd w:fill="F5F7FA" w:val="clear"/>
      <w:spacing w:after="80" w:before="80"/>
    </w:pPr>
    <w:rPr>
      <w:rFonts w:ascii="Consolas" w:cs="Consolas" w:eastAsia="Consolas" w:hAnsi="Consolas"/>
      <w:color w:val="1F3A5F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2026-05-18T20:38:49.873Z</dcterms:created>
  <dcterms:modified xsi:type="dcterms:W3CDTF">2026-05-18T20:38:49.873Z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