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3FD" w:rsidRPr="00163A0E" w:rsidRDefault="00CB33FD" w:rsidP="00CB33FD">
      <w:pPr>
        <w:spacing w:line="240" w:lineRule="auto"/>
        <w:jc w:val="right"/>
        <w:rPr>
          <w:i/>
          <w:iCs/>
        </w:rPr>
      </w:pPr>
      <w:r w:rsidRPr="00163A0E">
        <w:rPr>
          <w:i/>
          <w:iCs/>
        </w:rPr>
        <w:t>Ngày 20/7/2023</w:t>
      </w:r>
    </w:p>
    <w:p w:rsidR="00CB33FD" w:rsidRPr="00163A0E" w:rsidRDefault="00CB33FD" w:rsidP="00CB33FD">
      <w:pPr>
        <w:spacing w:line="240" w:lineRule="auto"/>
        <w:rPr>
          <w:b/>
          <w:bCs/>
          <w:lang w:val="vi-VN"/>
        </w:rPr>
      </w:pPr>
      <w:r w:rsidRPr="00163A0E">
        <w:rPr>
          <w:b/>
          <w:bCs/>
        </w:rPr>
        <w:t>ĐỘI TSNB BÁO CÁO BỘ CHỈ HUY</w:t>
      </w:r>
      <w:r w:rsidRPr="00163A0E">
        <w:rPr>
          <w:b/>
          <w:bCs/>
          <w:lang w:val="vi-VN"/>
        </w:rPr>
        <w:t xml:space="preserve"> </w:t>
      </w:r>
    </w:p>
    <w:p w:rsidR="002E6BC9" w:rsidRPr="00163A0E" w:rsidRDefault="00CB33FD" w:rsidP="00CB33FD">
      <w:pPr>
        <w:spacing w:line="240" w:lineRule="auto"/>
        <w:rPr>
          <w:b/>
          <w:bCs/>
        </w:rPr>
      </w:pPr>
      <w:r w:rsidRPr="00163A0E">
        <w:rPr>
          <w:b/>
          <w:bCs/>
        </w:rPr>
        <w:t>T</w:t>
      </w:r>
      <w:r w:rsidR="002E6BC9" w:rsidRPr="00163A0E">
        <w:rPr>
          <w:b/>
          <w:bCs/>
          <w:lang w:val="vi-VN"/>
        </w:rPr>
        <w:t xml:space="preserve">in </w:t>
      </w:r>
      <w:r w:rsidRPr="00163A0E">
        <w:rPr>
          <w:b/>
          <w:bCs/>
        </w:rPr>
        <w:t>liên quan C</w:t>
      </w:r>
      <w:r w:rsidR="002E6BC9" w:rsidRPr="00163A0E">
        <w:rPr>
          <w:b/>
          <w:bCs/>
        </w:rPr>
        <w:t xml:space="preserve">hính phủ </w:t>
      </w:r>
      <w:r w:rsidR="002E6BC9" w:rsidRPr="00163A0E">
        <w:rPr>
          <w:b/>
          <w:bCs/>
          <w:lang w:val="vi-VN"/>
        </w:rPr>
        <w:t>L</w:t>
      </w:r>
      <w:r w:rsidR="002E6BC9" w:rsidRPr="00163A0E">
        <w:rPr>
          <w:b/>
          <w:bCs/>
        </w:rPr>
        <w:t>ào ban hành Chỉ thị quản lý ngoại tệ</w:t>
      </w:r>
    </w:p>
    <w:p w:rsidR="002E6BC9" w:rsidRPr="00163A0E" w:rsidRDefault="002E6BC9" w:rsidP="0077070A">
      <w:pPr>
        <w:spacing w:before="60" w:after="60" w:line="240" w:lineRule="auto"/>
        <w:ind w:firstLine="851"/>
        <w:jc w:val="both"/>
        <w:rPr>
          <w:rFonts w:cs="Times New Roman"/>
          <w:b/>
          <w:bCs/>
          <w:sz w:val="26"/>
          <w:szCs w:val="26"/>
        </w:rPr>
      </w:pPr>
      <w:r w:rsidRPr="00163A0E">
        <w:rPr>
          <w:rFonts w:cs="Times New Roman"/>
          <w:b/>
          <w:bCs/>
          <w:sz w:val="26"/>
          <w:szCs w:val="26"/>
        </w:rPr>
        <w:t xml:space="preserve"> </w:t>
      </w:r>
    </w:p>
    <w:p w:rsidR="00BF2681" w:rsidRPr="00163A0E" w:rsidRDefault="00BF2681" w:rsidP="0077070A">
      <w:pPr>
        <w:spacing w:before="60" w:after="60" w:line="240" w:lineRule="auto"/>
        <w:ind w:firstLine="851"/>
        <w:jc w:val="both"/>
        <w:rPr>
          <w:rFonts w:cs="Times New Roman"/>
          <w:szCs w:val="28"/>
        </w:rPr>
      </w:pPr>
      <w:r w:rsidRPr="00163A0E">
        <w:rPr>
          <w:rFonts w:cs="Times New Roman"/>
          <w:b/>
          <w:bCs/>
          <w:sz w:val="26"/>
          <w:szCs w:val="26"/>
        </w:rPr>
        <w:t xml:space="preserve">I. NGUỒN CUNG CẤP TIN: </w:t>
      </w:r>
      <w:r w:rsidRPr="00163A0E">
        <w:rPr>
          <w:rFonts w:cs="Times New Roman"/>
          <w:szCs w:val="28"/>
        </w:rPr>
        <w:t xml:space="preserve">Tin thu được trên phương tiện thông tin đại chúng, kết hợp </w:t>
      </w:r>
      <w:r w:rsidR="00635A98">
        <w:rPr>
          <w:rFonts w:cs="Times New Roman"/>
          <w:szCs w:val="28"/>
        </w:rPr>
        <w:t xml:space="preserve">nhận xét, </w:t>
      </w:r>
      <w:r w:rsidRPr="00163A0E">
        <w:rPr>
          <w:rFonts w:cs="Times New Roman"/>
          <w:szCs w:val="28"/>
        </w:rPr>
        <w:t>đánh giá của Đội.</w:t>
      </w:r>
    </w:p>
    <w:p w:rsidR="002E6BC9" w:rsidRPr="00163A0E" w:rsidRDefault="00BF2681" w:rsidP="0077070A">
      <w:pPr>
        <w:spacing w:before="60" w:after="60" w:line="240" w:lineRule="auto"/>
        <w:ind w:firstLine="851"/>
        <w:jc w:val="both"/>
        <w:rPr>
          <w:rFonts w:cs="Times New Roman"/>
          <w:b/>
          <w:bCs/>
          <w:sz w:val="26"/>
          <w:szCs w:val="26"/>
        </w:rPr>
      </w:pPr>
      <w:r w:rsidRPr="00163A0E">
        <w:rPr>
          <w:rFonts w:cs="Times New Roman"/>
          <w:b/>
          <w:bCs/>
          <w:sz w:val="26"/>
          <w:szCs w:val="26"/>
        </w:rPr>
        <w:t xml:space="preserve">II. </w:t>
      </w:r>
      <w:r w:rsidR="002E6BC9" w:rsidRPr="00163A0E">
        <w:rPr>
          <w:rFonts w:cs="Times New Roman"/>
          <w:b/>
          <w:bCs/>
          <w:sz w:val="26"/>
          <w:szCs w:val="26"/>
        </w:rPr>
        <w:t>N</w:t>
      </w:r>
      <w:r w:rsidRPr="00163A0E">
        <w:rPr>
          <w:rFonts w:cs="Times New Roman"/>
          <w:b/>
          <w:bCs/>
          <w:sz w:val="26"/>
          <w:szCs w:val="26"/>
        </w:rPr>
        <w:t>ỘI DUNG</w:t>
      </w:r>
    </w:p>
    <w:p w:rsidR="00F15E09" w:rsidRDefault="002E6BC9" w:rsidP="003B4304">
      <w:pPr>
        <w:spacing w:before="60" w:after="60" w:line="240" w:lineRule="auto"/>
        <w:ind w:firstLine="851"/>
        <w:jc w:val="both"/>
        <w:rPr>
          <w:rFonts w:eastAsia="Times New Roman" w:cs="Times New Roman"/>
          <w:szCs w:val="28"/>
          <w:lang w:bidi="lo-LA"/>
        </w:rPr>
      </w:pPr>
      <w:r w:rsidRPr="00163A0E">
        <w:rPr>
          <w:rFonts w:cs="Times New Roman"/>
          <w:szCs w:val="28"/>
        </w:rPr>
        <w:t>Ngày 14</w:t>
      </w:r>
      <w:r w:rsidR="00291D62" w:rsidRPr="00163A0E">
        <w:rPr>
          <w:rFonts w:cs="Times New Roman"/>
          <w:szCs w:val="28"/>
        </w:rPr>
        <w:t>/</w:t>
      </w:r>
      <w:r w:rsidRPr="00163A0E">
        <w:rPr>
          <w:rFonts w:cs="Times New Roman"/>
          <w:szCs w:val="28"/>
        </w:rPr>
        <w:t>7</w:t>
      </w:r>
      <w:r w:rsidR="00291D62" w:rsidRPr="00163A0E">
        <w:rPr>
          <w:rFonts w:cs="Times New Roman"/>
          <w:szCs w:val="28"/>
        </w:rPr>
        <w:t>/</w:t>
      </w:r>
      <w:r w:rsidRPr="00163A0E">
        <w:rPr>
          <w:rFonts w:cs="Times New Roman"/>
          <w:szCs w:val="28"/>
        </w:rPr>
        <w:t>2023, Thủ tướng Lào ban hành Chỉ thị số</w:t>
      </w:r>
      <w:r w:rsidRPr="00163A0E">
        <w:t xml:space="preserve"> 10/TTg, gửi đến các Bộ, </w:t>
      </w:r>
      <w:r w:rsidR="00D63E73">
        <w:t>ngành và các</w:t>
      </w:r>
      <w:r w:rsidRPr="00163A0E">
        <w:t xml:space="preserve"> tỉnh</w:t>
      </w:r>
      <w:r w:rsidR="00D63E73">
        <w:t xml:space="preserve">, thành, các cá </w:t>
      </w:r>
      <w:r w:rsidRPr="00163A0E">
        <w:t>nhân, pháp nhân, tổ chức, nhân dân, thương nhân, doanh nhân cư trú tại Lào về việc tổ chức thực hiện công tác quản lý Ngoại tệ</w:t>
      </w:r>
      <w:r w:rsidR="00291D62" w:rsidRPr="00163A0E">
        <w:t>, nhằm</w:t>
      </w:r>
      <w:r w:rsidR="00291D62" w:rsidRPr="00163A0E">
        <w:rPr>
          <w:rFonts w:eastAsia="Times New Roman" w:cs="Times New Roman"/>
          <w:szCs w:val="28"/>
          <w:lang w:bidi="lo-LA"/>
        </w:rPr>
        <w:t xml:space="preserve"> điều tiết để tăng nguồn cung ngoại tệ hơn từ </w:t>
      </w:r>
      <w:r w:rsidR="00D63E73">
        <w:rPr>
          <w:rFonts w:eastAsia="Times New Roman" w:cs="Times New Roman"/>
          <w:szCs w:val="28"/>
          <w:lang w:bidi="lo-LA"/>
        </w:rPr>
        <w:t xml:space="preserve">doanh thu </w:t>
      </w:r>
      <w:r w:rsidR="00291D62" w:rsidRPr="00163A0E">
        <w:rPr>
          <w:rFonts w:eastAsia="Times New Roman" w:cs="Times New Roman"/>
          <w:szCs w:val="28"/>
          <w:lang w:bidi="lo-LA"/>
        </w:rPr>
        <w:t xml:space="preserve">xuất khẩu và </w:t>
      </w:r>
      <w:r w:rsidR="00D63E73">
        <w:rPr>
          <w:rFonts w:eastAsia="Times New Roman" w:cs="Times New Roman"/>
          <w:szCs w:val="28"/>
          <w:lang w:bidi="lo-LA"/>
        </w:rPr>
        <w:t xml:space="preserve">vốn </w:t>
      </w:r>
      <w:r w:rsidR="00291D62" w:rsidRPr="00163A0E">
        <w:rPr>
          <w:rFonts w:eastAsia="Times New Roman" w:cs="Times New Roman"/>
          <w:szCs w:val="28"/>
          <w:lang w:bidi="lo-LA"/>
        </w:rPr>
        <w:t xml:space="preserve">đầu tư nước ngoài, đồng thời thúc đẩy việc sử dụng đồng </w:t>
      </w:r>
      <w:r w:rsidR="00374B04" w:rsidRPr="00163A0E">
        <w:rPr>
          <w:rFonts w:eastAsia="Times New Roman" w:cs="Times New Roman"/>
          <w:szCs w:val="28"/>
          <w:lang w:bidi="lo-LA"/>
        </w:rPr>
        <w:t>Kíp</w:t>
      </w:r>
      <w:r w:rsidR="00291D62" w:rsidRPr="00163A0E">
        <w:rPr>
          <w:rFonts w:eastAsia="Times New Roman" w:cs="Times New Roman"/>
          <w:szCs w:val="28"/>
          <w:lang w:bidi="lo-LA"/>
        </w:rPr>
        <w:t>.</w:t>
      </w:r>
      <w:r w:rsidR="00291D62" w:rsidRPr="00163A0E">
        <w:rPr>
          <w:rFonts w:eastAsia="Times New Roman" w:cs="Times New Roman"/>
          <w:szCs w:val="28"/>
          <w:lang w:bidi="lo-LA"/>
        </w:rPr>
        <w:t xml:space="preserve"> </w:t>
      </w:r>
      <w:r w:rsidR="00291D62" w:rsidRPr="00AC2CE5">
        <w:rPr>
          <w:rFonts w:eastAsia="Times New Roman" w:cs="Times New Roman"/>
          <w:szCs w:val="28"/>
          <w:lang w:bidi="lo-LA"/>
        </w:rPr>
        <w:t xml:space="preserve">Động thái này diễn ra vào thời điểm Lào đang bị ảnh hưởng bởi lạm phát tăng vọt và nợ công cao, chủ yếu </w:t>
      </w:r>
      <w:r w:rsidR="00291D62" w:rsidRPr="00163A0E">
        <w:rPr>
          <w:rFonts w:eastAsia="Times New Roman" w:cs="Times New Roman"/>
          <w:szCs w:val="28"/>
          <w:lang w:bidi="lo-LA"/>
        </w:rPr>
        <w:t xml:space="preserve">do sự mất giá của đồng </w:t>
      </w:r>
      <w:r w:rsidR="00374B04" w:rsidRPr="00163A0E">
        <w:rPr>
          <w:rFonts w:eastAsia="Times New Roman" w:cs="Times New Roman"/>
          <w:szCs w:val="28"/>
          <w:lang w:bidi="lo-LA"/>
        </w:rPr>
        <w:t>Kíp</w:t>
      </w:r>
      <w:r w:rsidR="00291D62" w:rsidRPr="00163A0E">
        <w:rPr>
          <w:rFonts w:eastAsia="Times New Roman" w:cs="Times New Roman"/>
          <w:szCs w:val="28"/>
          <w:lang w:bidi="lo-LA"/>
        </w:rPr>
        <w:t>;</w:t>
      </w:r>
      <w:r w:rsidR="003B4304" w:rsidRPr="00163A0E">
        <w:rPr>
          <w:rFonts w:eastAsia="Times New Roman" w:cs="Times New Roman"/>
          <w:szCs w:val="28"/>
          <w:lang w:bidi="lo-LA"/>
        </w:rPr>
        <w:t xml:space="preserve"> m</w:t>
      </w:r>
      <w:r w:rsidR="003B4304" w:rsidRPr="00AC2CE5">
        <w:rPr>
          <w:rFonts w:eastAsia="Times New Roman" w:cs="Times New Roman"/>
          <w:szCs w:val="28"/>
          <w:lang w:bidi="lo-LA"/>
        </w:rPr>
        <w:t xml:space="preserve">ột trong những thách thức chính đối với Lào là dòng vốn đầu tư nước ngoài </w:t>
      </w:r>
      <w:r w:rsidR="003B4304" w:rsidRPr="00163A0E">
        <w:rPr>
          <w:rFonts w:eastAsia="Times New Roman" w:cs="Times New Roman"/>
          <w:szCs w:val="28"/>
          <w:lang w:bidi="lo-LA"/>
        </w:rPr>
        <w:t xml:space="preserve">và </w:t>
      </w:r>
      <w:r w:rsidR="003B4304" w:rsidRPr="00AC2CE5">
        <w:rPr>
          <w:rFonts w:eastAsia="Times New Roman" w:cs="Times New Roman"/>
          <w:szCs w:val="28"/>
          <w:lang w:bidi="lo-LA"/>
        </w:rPr>
        <w:t>doanh thu xuất khẩu thực tế qua hệ thống ngân hàng thấp hơn nhiều so với giá trị thỏa thuận</w:t>
      </w:r>
      <w:r w:rsidR="003B4304" w:rsidRPr="00163A0E">
        <w:rPr>
          <w:rFonts w:eastAsia="Times New Roman" w:cs="Times New Roman"/>
          <w:szCs w:val="28"/>
          <w:lang w:bidi="lo-LA"/>
        </w:rPr>
        <w:t>,</w:t>
      </w:r>
      <w:r w:rsidR="003B4304" w:rsidRPr="00AC2CE5">
        <w:rPr>
          <w:rFonts w:eastAsia="Times New Roman" w:cs="Times New Roman"/>
          <w:szCs w:val="28"/>
          <w:lang w:bidi="lo-LA"/>
        </w:rPr>
        <w:t xml:space="preserve"> </w:t>
      </w:r>
      <w:r w:rsidR="003B4304" w:rsidRPr="00163A0E">
        <w:rPr>
          <w:rFonts w:eastAsia="Times New Roman" w:cs="Times New Roman"/>
          <w:szCs w:val="28"/>
          <w:lang w:bidi="lo-LA"/>
        </w:rPr>
        <w:t>chỉ có h</w:t>
      </w:r>
      <w:r w:rsidR="003B4304" w:rsidRPr="00AC2CE5">
        <w:rPr>
          <w:rFonts w:eastAsia="Times New Roman" w:cs="Times New Roman"/>
          <w:szCs w:val="28"/>
          <w:lang w:bidi="lo-LA"/>
        </w:rPr>
        <w:t xml:space="preserve">ơn 30% </w:t>
      </w:r>
      <w:r w:rsidR="003B4304" w:rsidRPr="00163A0E">
        <w:rPr>
          <w:rFonts w:eastAsia="Times New Roman" w:cs="Times New Roman"/>
          <w:szCs w:val="28"/>
          <w:lang w:bidi="lo-LA"/>
        </w:rPr>
        <w:t xml:space="preserve">hoạt động </w:t>
      </w:r>
      <w:r w:rsidR="003B4304" w:rsidRPr="00163A0E">
        <w:rPr>
          <w:rFonts w:eastAsia="Times New Roman" w:cs="Times New Roman"/>
          <w:szCs w:val="28"/>
          <w:lang w:bidi="lo-LA"/>
        </w:rPr>
        <w:t>trong</w:t>
      </w:r>
      <w:r w:rsidR="003B4304" w:rsidRPr="00AC2CE5">
        <w:rPr>
          <w:rFonts w:eastAsia="Times New Roman" w:cs="Times New Roman"/>
          <w:szCs w:val="28"/>
          <w:lang w:bidi="lo-LA"/>
        </w:rPr>
        <w:t xml:space="preserve"> hệ thống ngân hàng, điều này dẫn đến sự mất cân đối tổng thể trong thanh toán trong nước</w:t>
      </w:r>
      <w:r w:rsidR="00F15E09">
        <w:rPr>
          <w:rFonts w:eastAsia="Times New Roman" w:cs="Times New Roman"/>
          <w:szCs w:val="28"/>
          <w:lang w:bidi="lo-LA"/>
        </w:rPr>
        <w:t xml:space="preserve">. </w:t>
      </w:r>
      <w:r w:rsidR="00291D62" w:rsidRPr="00AC2CE5">
        <w:rPr>
          <w:rFonts w:eastAsia="Times New Roman" w:cs="Times New Roman"/>
          <w:szCs w:val="28"/>
          <w:lang w:bidi="lo-LA"/>
        </w:rPr>
        <w:t xml:space="preserve">Theo </w:t>
      </w:r>
      <w:r w:rsidR="00291D62" w:rsidRPr="00163A0E">
        <w:rPr>
          <w:rFonts w:eastAsia="Times New Roman" w:cs="Times New Roman"/>
          <w:szCs w:val="28"/>
          <w:lang w:bidi="lo-LA"/>
        </w:rPr>
        <w:t>Chỉ thị</w:t>
      </w:r>
      <w:r w:rsidR="00291D62" w:rsidRPr="00AC2CE5">
        <w:rPr>
          <w:rFonts w:eastAsia="Times New Roman" w:cs="Times New Roman"/>
          <w:szCs w:val="28"/>
          <w:lang w:bidi="lo-LA"/>
        </w:rPr>
        <w:t xml:space="preserve"> mới</w:t>
      </w:r>
    </w:p>
    <w:p w:rsidR="00F15E09" w:rsidRDefault="00291D62" w:rsidP="003B4304">
      <w:pPr>
        <w:spacing w:before="60" w:after="60" w:line="240" w:lineRule="auto"/>
        <w:ind w:firstLine="851"/>
        <w:jc w:val="both"/>
        <w:rPr>
          <w:rFonts w:eastAsia="Times New Roman" w:cs="Times New Roman"/>
          <w:szCs w:val="28"/>
          <w:lang w:bidi="lo-LA"/>
        </w:rPr>
      </w:pPr>
      <w:r w:rsidRPr="00AC2CE5">
        <w:rPr>
          <w:rFonts w:eastAsia="Times New Roman" w:cs="Times New Roman"/>
          <w:szCs w:val="28"/>
          <w:lang w:bidi="lo-LA"/>
        </w:rPr>
        <w:t>Ngân hàng Trung ương Lào được yêu cầu cải thiện hệ thống thanh toán điện tử cho các giao dịch tài chính và điều tiết việc sử dụng ngoại tệ tại các đặc khu kinh tế.</w:t>
      </w:r>
      <w:r w:rsidRPr="00163A0E">
        <w:rPr>
          <w:rFonts w:eastAsia="Times New Roman" w:cs="Times New Roman"/>
          <w:szCs w:val="28"/>
          <w:lang w:bidi="lo-LA"/>
        </w:rPr>
        <w:t xml:space="preserve"> </w:t>
      </w:r>
    </w:p>
    <w:p w:rsidR="00F15E09" w:rsidRDefault="00291D62" w:rsidP="003B4304">
      <w:pPr>
        <w:spacing w:before="60" w:after="60" w:line="240" w:lineRule="auto"/>
        <w:ind w:firstLine="851"/>
        <w:jc w:val="both"/>
      </w:pPr>
      <w:r w:rsidRPr="00AC2CE5">
        <w:rPr>
          <w:rFonts w:eastAsia="Times New Roman" w:cs="Times New Roman"/>
          <w:szCs w:val="28"/>
          <w:lang w:bidi="lo-LA"/>
        </w:rPr>
        <w:t xml:space="preserve">Bộ Tài chính được hướng dẫn </w:t>
      </w:r>
      <w:r w:rsidR="00923887" w:rsidRPr="00163A0E">
        <w:rPr>
          <w:rFonts w:eastAsia="Times New Roman" w:cs="Times New Roman"/>
          <w:szCs w:val="28"/>
          <w:lang w:bidi="lo-LA"/>
        </w:rPr>
        <w:t>t</w:t>
      </w:r>
      <w:r w:rsidR="00923887" w:rsidRPr="00163A0E">
        <w:t>hu ngân sách và các nghĩa vụ khác đối với ngân sách bằng đồng Kíp,</w:t>
      </w:r>
      <w:r w:rsidR="00923887" w:rsidRPr="00163A0E">
        <w:t xml:space="preserve"> việc</w:t>
      </w:r>
      <w:r w:rsidR="00923887" w:rsidRPr="00163A0E">
        <w:t xml:space="preserve"> thu ngân sách bằng ngoại tệ chỉ thực hiện đối với doanh nghiệp xuất khẩu hàng hóa hoặc dịch vụ có nguồn thu ngoại tệ.</w:t>
      </w:r>
      <w:r w:rsidR="003B4304" w:rsidRPr="00163A0E">
        <w:t xml:space="preserve"> </w:t>
      </w:r>
    </w:p>
    <w:p w:rsidR="003B4304" w:rsidRPr="00163A0E" w:rsidRDefault="003B4304" w:rsidP="003B4304">
      <w:pPr>
        <w:spacing w:before="60" w:after="60" w:line="240" w:lineRule="auto"/>
        <w:ind w:firstLine="851"/>
        <w:jc w:val="both"/>
      </w:pPr>
      <w:r w:rsidRPr="00AC2CE5">
        <w:rPr>
          <w:rFonts w:eastAsia="Times New Roman" w:cs="Times New Roman"/>
          <w:szCs w:val="28"/>
          <w:lang w:bidi="lo-LA"/>
        </w:rPr>
        <w:t xml:space="preserve">Bộ Kế hoạch và Đầu tư được yêu cầu </w:t>
      </w:r>
      <w:r w:rsidRPr="00163A0E">
        <w:rPr>
          <w:rFonts w:eastAsia="Times New Roman" w:cs="Times New Roman"/>
          <w:szCs w:val="28"/>
          <w:lang w:bidi="lo-LA"/>
        </w:rPr>
        <w:t>p</w:t>
      </w:r>
      <w:r w:rsidRPr="00163A0E">
        <w:t>hối hợp với các ngành liên quan rà soát lại cơ cấu đầu tư của tất cả các nhà đầu tư nước ngoài để xác định phương hướng thu hút các nhà đầu tư nước ngoài bền vững và không tạo gánh nặng nợ nước ngoài lớn cho Lào;</w:t>
      </w:r>
      <w:r w:rsidRPr="00163A0E">
        <w:rPr>
          <w:i/>
          <w:iCs/>
        </w:rPr>
        <w:t xml:space="preserve"> </w:t>
      </w:r>
      <w:r w:rsidR="00F15E09">
        <w:t>p</w:t>
      </w:r>
      <w:r w:rsidRPr="00163A0E">
        <w:t>hối hợp với Ngân hàng Nhà nước nghiên cứu nội dung hợp đồng nhượng quyền thỏa thuận với các nhà đầu tư nước ngoài liên quan đến quản lý ngoại tệ như nghĩa vụ tài chính, đưa vốn vào và ra khỏi Lào;</w:t>
      </w:r>
      <w:r w:rsidRPr="00163A0E">
        <w:rPr>
          <w:i/>
          <w:iCs/>
        </w:rPr>
        <w:t xml:space="preserve"> </w:t>
      </w:r>
      <w:r w:rsidR="00F15E09">
        <w:t>x</w:t>
      </w:r>
      <w:r w:rsidRPr="00163A0E">
        <w:t xml:space="preserve">ây dựng hệ thống thông tin </w:t>
      </w:r>
      <w:r w:rsidRPr="00AC2CE5">
        <w:rPr>
          <w:rFonts w:eastAsia="Times New Roman" w:cs="Times New Roman"/>
          <w:szCs w:val="28"/>
          <w:lang w:bidi="lo-LA"/>
        </w:rPr>
        <w:t xml:space="preserve">dữ liệu và chia sẻ dữ liệu </w:t>
      </w:r>
      <w:r w:rsidRPr="00163A0E">
        <w:t xml:space="preserve">quản lý đầu tư trực tiếp nước ngoài sử dụng song song cùng với Ngân hàng Nhà nước và các ngành liên quan để quản lý đầu tư trực tiếp nước ngoài một cách có hệ thống. </w:t>
      </w:r>
    </w:p>
    <w:p w:rsidR="00374B04" w:rsidRPr="00163A0E" w:rsidRDefault="003B4304" w:rsidP="003B4304">
      <w:pPr>
        <w:spacing w:before="60" w:after="60" w:line="240" w:lineRule="auto"/>
        <w:ind w:firstLine="851"/>
        <w:jc w:val="both"/>
        <w:rPr>
          <w:rFonts w:eastAsia="Times New Roman" w:cs="Times New Roman"/>
          <w:szCs w:val="28"/>
          <w:lang w:bidi="lo-LA"/>
        </w:rPr>
      </w:pPr>
      <w:r w:rsidRPr="00163A0E">
        <w:rPr>
          <w:rFonts w:eastAsia="Times New Roman" w:cs="Times New Roman"/>
          <w:szCs w:val="28"/>
          <w:lang w:bidi="lo-LA"/>
        </w:rPr>
        <w:t>C</w:t>
      </w:r>
      <w:r w:rsidRPr="00AC2CE5">
        <w:rPr>
          <w:rFonts w:eastAsia="Times New Roman" w:cs="Times New Roman"/>
          <w:szCs w:val="28"/>
          <w:lang w:bidi="lo-LA"/>
        </w:rPr>
        <w:t xml:space="preserve">ác ngành liên quan </w:t>
      </w:r>
      <w:r w:rsidRPr="00163A0E">
        <w:rPr>
          <w:rFonts w:eastAsia="Times New Roman" w:cs="Times New Roman"/>
          <w:szCs w:val="28"/>
          <w:lang w:bidi="lo-LA"/>
        </w:rPr>
        <w:t>như</w:t>
      </w:r>
      <w:r w:rsidRPr="00163A0E">
        <w:t xml:space="preserve"> Bộ Kế hoạch và đầu tư, Bộ Công thương, Bộ Năng lượng và Mỏ, Bộ Nông Lâm, Bộ Công chính và vận tải và các Bộ liên quan quản lý, giám sát và kiểm tra các nhà đầu tư nước ngoài thuộc quyền quản lý của mình trong việc đưa vốn nước ngoài vào Lào </w:t>
      </w:r>
      <w:r w:rsidRPr="00AC2CE5">
        <w:rPr>
          <w:rFonts w:eastAsia="Times New Roman" w:cs="Times New Roman"/>
          <w:szCs w:val="28"/>
          <w:lang w:bidi="lo-LA"/>
        </w:rPr>
        <w:t>và thường xuyên báo cáo kịch bản cho Ngân hàng Trung ương Lào.</w:t>
      </w:r>
      <w:r w:rsidRPr="00163A0E">
        <w:rPr>
          <w:rFonts w:eastAsia="Times New Roman" w:cs="Times New Roman"/>
          <w:szCs w:val="28"/>
          <w:lang w:bidi="lo-LA"/>
        </w:rPr>
        <w:t xml:space="preserve"> </w:t>
      </w:r>
    </w:p>
    <w:p w:rsidR="003B4304" w:rsidRPr="00163A0E" w:rsidRDefault="003B4304" w:rsidP="003B4304">
      <w:pPr>
        <w:spacing w:before="60" w:after="60" w:line="240" w:lineRule="auto"/>
        <w:ind w:firstLine="851"/>
        <w:jc w:val="both"/>
        <w:rPr>
          <w:rFonts w:eastAsia="Times New Roman" w:cs="Times New Roman"/>
          <w:szCs w:val="28"/>
          <w:lang w:bidi="lo-LA"/>
        </w:rPr>
      </w:pPr>
      <w:r w:rsidRPr="00AC2CE5">
        <w:rPr>
          <w:rFonts w:eastAsia="Times New Roman" w:cs="Times New Roman"/>
          <w:szCs w:val="28"/>
          <w:lang w:bidi="lo-LA"/>
        </w:rPr>
        <w:t xml:space="preserve">Các </w:t>
      </w:r>
      <w:r w:rsidRPr="00163A0E">
        <w:rPr>
          <w:rFonts w:eastAsia="Times New Roman" w:cs="Times New Roman"/>
          <w:szCs w:val="28"/>
          <w:lang w:bidi="lo-LA"/>
        </w:rPr>
        <w:t>doanh nghiệp kinh doanh XNK</w:t>
      </w:r>
      <w:r w:rsidRPr="00AC2CE5">
        <w:rPr>
          <w:rFonts w:eastAsia="Times New Roman" w:cs="Times New Roman"/>
          <w:szCs w:val="28"/>
          <w:lang w:bidi="lo-LA"/>
        </w:rPr>
        <w:t xml:space="preserve"> phải có tài khoản </w:t>
      </w:r>
      <w:r w:rsidRPr="00163A0E">
        <w:t xml:space="preserve">tiền gửi đầu tư </w:t>
      </w:r>
      <w:r w:rsidRPr="00AC2CE5">
        <w:rPr>
          <w:rFonts w:eastAsia="Times New Roman" w:cs="Times New Roman"/>
          <w:szCs w:val="28"/>
          <w:lang w:bidi="lo-LA"/>
        </w:rPr>
        <w:t xml:space="preserve">ngân hàng cụ thể tại Lào </w:t>
      </w:r>
      <w:r w:rsidRPr="00163A0E">
        <w:t>sau khi được cấp Giấy phép hoặc đăng ký doanh nghiệp,</w:t>
      </w:r>
      <w:r w:rsidRPr="00163A0E">
        <w:rPr>
          <w:rFonts w:eastAsia="Times New Roman" w:cs="Times New Roman"/>
          <w:szCs w:val="28"/>
          <w:lang w:bidi="lo-LA"/>
        </w:rPr>
        <w:t xml:space="preserve"> </w:t>
      </w:r>
      <w:r w:rsidRPr="00AC2CE5">
        <w:rPr>
          <w:rFonts w:eastAsia="Times New Roman" w:cs="Times New Roman"/>
          <w:szCs w:val="28"/>
          <w:lang w:bidi="lo-LA"/>
        </w:rPr>
        <w:t>để xử lý các giao dịch tài chính</w:t>
      </w:r>
      <w:r w:rsidRPr="00163A0E">
        <w:rPr>
          <w:rFonts w:eastAsia="Times New Roman" w:cs="Times New Roman"/>
          <w:szCs w:val="28"/>
          <w:lang w:bidi="lo-LA"/>
        </w:rPr>
        <w:t xml:space="preserve"> và </w:t>
      </w:r>
      <w:r w:rsidRPr="00AC2CE5">
        <w:rPr>
          <w:rFonts w:eastAsia="Times New Roman" w:cs="Times New Roman"/>
          <w:szCs w:val="28"/>
          <w:lang w:bidi="lo-LA"/>
        </w:rPr>
        <w:t>cần phải đăng ký với Bộ Công Thương và chuyển tiền thu được từ xuất khẩu</w:t>
      </w:r>
      <w:r w:rsidRPr="00163A0E">
        <w:rPr>
          <w:rFonts w:eastAsia="Times New Roman" w:cs="Times New Roman"/>
          <w:szCs w:val="28"/>
          <w:lang w:bidi="lo-LA"/>
        </w:rPr>
        <w:t xml:space="preserve"> phải</w:t>
      </w:r>
      <w:r w:rsidRPr="00AC2CE5">
        <w:rPr>
          <w:rFonts w:eastAsia="Times New Roman" w:cs="Times New Roman"/>
          <w:szCs w:val="28"/>
          <w:lang w:bidi="lo-LA"/>
        </w:rPr>
        <w:t xml:space="preserve"> qua hệ thống ngân hàng và vào các tài khoản cụ thể</w:t>
      </w:r>
      <w:r w:rsidRPr="00163A0E">
        <w:rPr>
          <w:rFonts w:eastAsia="Times New Roman" w:cs="Times New Roman"/>
          <w:szCs w:val="28"/>
          <w:lang w:bidi="lo-LA"/>
        </w:rPr>
        <w:t xml:space="preserve">; nếu </w:t>
      </w:r>
      <w:r w:rsidRPr="00AC2CE5">
        <w:rPr>
          <w:rFonts w:eastAsia="Times New Roman" w:cs="Times New Roman"/>
          <w:szCs w:val="28"/>
          <w:lang w:bidi="lo-LA"/>
        </w:rPr>
        <w:t>muốn giữ ngoại tệ ở nước ngoài, để trả các khoản vay đã vay ở các nước khác, cần phải xin phép Ngân hàng Trung ương Lào.</w:t>
      </w:r>
      <w:r w:rsidRPr="00163A0E">
        <w:rPr>
          <w:rFonts w:eastAsia="Times New Roman" w:cs="Times New Roman"/>
          <w:szCs w:val="28"/>
          <w:lang w:bidi="lo-LA"/>
        </w:rPr>
        <w:t xml:space="preserve"> </w:t>
      </w:r>
    </w:p>
    <w:p w:rsidR="003B4304" w:rsidRPr="00163A0E" w:rsidRDefault="00291D62" w:rsidP="003B4304">
      <w:pPr>
        <w:spacing w:before="60" w:after="60" w:line="240" w:lineRule="auto"/>
        <w:ind w:firstLine="851"/>
        <w:jc w:val="both"/>
        <w:rPr>
          <w:rFonts w:eastAsia="Times New Roman" w:cs="Times New Roman"/>
          <w:szCs w:val="28"/>
          <w:lang w:bidi="lo-LA"/>
        </w:rPr>
      </w:pPr>
      <w:r w:rsidRPr="00AC2CE5">
        <w:rPr>
          <w:rFonts w:eastAsia="Times New Roman" w:cs="Times New Roman"/>
          <w:szCs w:val="28"/>
          <w:lang w:bidi="lo-LA"/>
        </w:rPr>
        <w:lastRenderedPageBreak/>
        <w:t>Bộ Công Thương được lệnh xây dựng hệ thống điện tử và liên kết hoặc chia sẻ dữ liệu với Ngân hàng Trung ương Lào và các ngành liên quan để điều tiết hoạt động xuất nhập khẩu.</w:t>
      </w:r>
      <w:r w:rsidRPr="00163A0E">
        <w:rPr>
          <w:rFonts w:eastAsia="Times New Roman" w:cs="Times New Roman"/>
          <w:szCs w:val="28"/>
          <w:lang w:bidi="lo-LA"/>
        </w:rPr>
        <w:t xml:space="preserve"> </w:t>
      </w:r>
      <w:r w:rsidR="003B4304" w:rsidRPr="00163A0E">
        <w:rPr>
          <w:rFonts w:eastAsia="Times New Roman" w:cs="Times New Roman"/>
          <w:szCs w:val="28"/>
          <w:lang w:bidi="lo-LA"/>
        </w:rPr>
        <w:t xml:space="preserve">Đồng thời </w:t>
      </w:r>
      <w:r w:rsidR="003B4304" w:rsidRPr="00AC2CE5">
        <w:rPr>
          <w:rFonts w:eastAsia="Times New Roman" w:cs="Times New Roman"/>
          <w:szCs w:val="28"/>
          <w:lang w:bidi="lo-LA"/>
        </w:rPr>
        <w:t xml:space="preserve">được </w:t>
      </w:r>
      <w:r w:rsidR="003B4304" w:rsidRPr="00163A0E">
        <w:rPr>
          <w:rFonts w:eastAsia="Times New Roman" w:cs="Times New Roman"/>
          <w:szCs w:val="28"/>
          <w:lang w:bidi="lo-LA"/>
        </w:rPr>
        <w:t xml:space="preserve">quyền </w:t>
      </w:r>
      <w:r w:rsidR="003B4304" w:rsidRPr="00AC2CE5">
        <w:rPr>
          <w:rFonts w:eastAsia="Times New Roman" w:cs="Times New Roman"/>
          <w:szCs w:val="28"/>
          <w:lang w:bidi="lo-LA"/>
        </w:rPr>
        <w:t xml:space="preserve">yêu cầu các doanh nghiệp </w:t>
      </w:r>
      <w:r w:rsidR="003B4304" w:rsidRPr="00163A0E">
        <w:rPr>
          <w:rFonts w:eastAsia="Times New Roman" w:cs="Times New Roman"/>
          <w:szCs w:val="28"/>
          <w:lang w:bidi="lo-LA"/>
        </w:rPr>
        <w:t xml:space="preserve">phải </w:t>
      </w:r>
      <w:r w:rsidR="003B4304" w:rsidRPr="00163A0E">
        <w:t>niêm yết, thông báo hoặc phổ biến giá, thanh toán và nhận thanh toán các mặt hàng hóa</w:t>
      </w:r>
      <w:r w:rsidR="003B4304" w:rsidRPr="00163A0E">
        <w:rPr>
          <w:rFonts w:eastAsia="Times New Roman" w:cs="Times New Roman"/>
          <w:szCs w:val="28"/>
          <w:lang w:bidi="lo-LA"/>
        </w:rPr>
        <w:t xml:space="preserve"> </w:t>
      </w:r>
      <w:r w:rsidR="003B4304" w:rsidRPr="00AC2CE5">
        <w:rPr>
          <w:rFonts w:eastAsia="Times New Roman" w:cs="Times New Roman"/>
          <w:szCs w:val="28"/>
          <w:lang w:bidi="lo-LA"/>
        </w:rPr>
        <w:t>bằng đồng kip, kể cả những doanh nghiệp hoạt động trực tuyến</w:t>
      </w:r>
      <w:r w:rsidR="003B4304" w:rsidRPr="00163A0E">
        <w:rPr>
          <w:rFonts w:eastAsia="Times New Roman" w:cs="Times New Roman"/>
          <w:szCs w:val="28"/>
          <w:lang w:bidi="lo-LA"/>
        </w:rPr>
        <w:t xml:space="preserve">; </w:t>
      </w:r>
      <w:r w:rsidR="003B4304" w:rsidRPr="00AC2CE5">
        <w:rPr>
          <w:rFonts w:eastAsia="Times New Roman" w:cs="Times New Roman"/>
          <w:szCs w:val="28"/>
          <w:lang w:bidi="lo-LA"/>
        </w:rPr>
        <w:t>kiểm tra, xác định cơ cấu giá và đảm bảo việc kinh doanh phương tiện, kim loại quý và thanh toán phí dịch vụ tư vấn được thực hiện bằng đồng kíp Lào thông qua hệ thống điện tử.</w:t>
      </w:r>
      <w:r w:rsidR="003B4304" w:rsidRPr="00163A0E">
        <w:rPr>
          <w:rFonts w:eastAsia="Times New Roman" w:cs="Times New Roman"/>
          <w:szCs w:val="28"/>
          <w:lang w:bidi="lo-LA"/>
        </w:rPr>
        <w:t xml:space="preserve"> Việc m</w:t>
      </w:r>
      <w:r w:rsidR="003B4304" w:rsidRPr="00AC2CE5">
        <w:rPr>
          <w:rFonts w:eastAsia="Times New Roman" w:cs="Times New Roman"/>
          <w:szCs w:val="28"/>
          <w:lang w:bidi="lo-LA"/>
        </w:rPr>
        <w:t>ua bán đất đai và nhà ở,</w:t>
      </w:r>
      <w:r w:rsidR="003B4304" w:rsidRPr="00163A0E">
        <w:t xml:space="preserve"> công trình xây dựng, phí hợp đồng thầu xây dựng, phí dịch vụ vận chuyển và phí vận tải bằng đường bộ, đường thủy, đường hàng không và cảng; phí dịch vụ giáo dục và khoa học, thể dục thể thao; phí điều trị, thuốc men, sản phẩm y tế; phí dịch vụ truyền thông, dịch vụ hướng dẫn viên du lịch, lưu trú khách sạn, giá ăn uống theo địa điểm dịch vụ. Ngoài ra, yêu cầu người dân, thương nhân, doanh nhân cả trong và ngoài nước cư trú tại Lào trên toàn quốc giao dịch thanh toán và chi trả </w:t>
      </w:r>
      <w:r w:rsidR="00F15E09" w:rsidRPr="00163A0E">
        <w:t xml:space="preserve">tiền lương cho </w:t>
      </w:r>
      <w:r w:rsidR="00F15E09">
        <w:t>người</w:t>
      </w:r>
      <w:r w:rsidR="00F15E09" w:rsidRPr="00163A0E">
        <w:t xml:space="preserve"> lao động</w:t>
      </w:r>
      <w:r w:rsidR="00F15E09">
        <w:t xml:space="preserve"> </w:t>
      </w:r>
      <w:r w:rsidR="003B4304" w:rsidRPr="00163A0E">
        <w:t>dưới mọi hình thức bằng tiền Kíp</w:t>
      </w:r>
      <w:r w:rsidR="003B4304" w:rsidRPr="00AC2CE5">
        <w:rPr>
          <w:rFonts w:eastAsia="Times New Roman" w:cs="Times New Roman"/>
          <w:szCs w:val="28"/>
          <w:lang w:bidi="lo-LA"/>
        </w:rPr>
        <w:t>, trừ trường hợp người lao động và chuyên gia nước ngoài có thể trả lương bằng ngoại tệ.</w:t>
      </w:r>
    </w:p>
    <w:p w:rsidR="002E6BC9" w:rsidRPr="00163A0E" w:rsidRDefault="00163A0E" w:rsidP="0077070A">
      <w:pPr>
        <w:spacing w:before="60" w:after="60" w:line="240" w:lineRule="auto"/>
        <w:ind w:firstLine="851"/>
        <w:jc w:val="both"/>
        <w:rPr>
          <w:rFonts w:cs="Times New Roman"/>
          <w:b/>
          <w:bCs/>
          <w:sz w:val="26"/>
          <w:szCs w:val="26"/>
        </w:rPr>
      </w:pPr>
      <w:r>
        <w:rPr>
          <w:rFonts w:cs="Times New Roman"/>
          <w:b/>
          <w:bCs/>
          <w:sz w:val="26"/>
          <w:szCs w:val="26"/>
        </w:rPr>
        <w:t xml:space="preserve">III. </w:t>
      </w:r>
      <w:r w:rsidR="002E6BC9" w:rsidRPr="00163A0E">
        <w:rPr>
          <w:rFonts w:cs="Times New Roman"/>
          <w:b/>
          <w:bCs/>
          <w:sz w:val="26"/>
          <w:szCs w:val="26"/>
        </w:rPr>
        <w:t>N</w:t>
      </w:r>
      <w:r>
        <w:rPr>
          <w:rFonts w:cs="Times New Roman"/>
          <w:b/>
          <w:bCs/>
          <w:sz w:val="26"/>
          <w:szCs w:val="26"/>
        </w:rPr>
        <w:t xml:space="preserve">HẬN </w:t>
      </w:r>
      <w:r w:rsidR="002E6BC9" w:rsidRPr="00163A0E">
        <w:rPr>
          <w:rFonts w:cs="Times New Roman"/>
          <w:b/>
          <w:bCs/>
          <w:sz w:val="26"/>
          <w:szCs w:val="26"/>
        </w:rPr>
        <w:t>X</w:t>
      </w:r>
      <w:r>
        <w:rPr>
          <w:rFonts w:cs="Times New Roman"/>
          <w:b/>
          <w:bCs/>
          <w:sz w:val="26"/>
          <w:szCs w:val="26"/>
        </w:rPr>
        <w:t>ÉT</w:t>
      </w:r>
    </w:p>
    <w:p w:rsidR="002E6BC9" w:rsidRPr="00163A0E" w:rsidRDefault="002E6BC9" w:rsidP="0077070A">
      <w:pPr>
        <w:spacing w:before="60" w:after="60" w:line="240" w:lineRule="auto"/>
        <w:ind w:firstLine="851"/>
        <w:jc w:val="both"/>
        <w:rPr>
          <w:rFonts w:cs="Times New Roman"/>
          <w:szCs w:val="28"/>
        </w:rPr>
      </w:pPr>
      <w:r w:rsidRPr="00163A0E">
        <w:rPr>
          <w:rFonts w:cs="Times New Roman"/>
          <w:szCs w:val="28"/>
        </w:rPr>
        <w:t xml:space="preserve">Việc Chính phủ Lào ban hành Chỉ thị về việc tổ chức thực hiện công tác quản lý ngoại tệ, bắt buộc mọi </w:t>
      </w:r>
      <w:r w:rsidRPr="00163A0E">
        <w:t xml:space="preserve">cá nhân, pháp nhân và tổ chức, nhân dân, thương nhân, doanh nhân </w:t>
      </w:r>
      <w:r w:rsidRPr="00163A0E">
        <w:rPr>
          <w:rFonts w:cs="Times New Roman"/>
          <w:szCs w:val="28"/>
        </w:rPr>
        <w:t xml:space="preserve">sinh sống tại Lào phải </w:t>
      </w:r>
      <w:r w:rsidRPr="00163A0E">
        <w:t>niêm yết, thông báo hoặc phổ biến giá</w:t>
      </w:r>
      <w:r w:rsidRPr="00163A0E">
        <w:rPr>
          <w:rFonts w:cs="Times New Roman"/>
          <w:szCs w:val="28"/>
        </w:rPr>
        <w:t>, cũng như thanh toán dưới mọi hình thức chỉ bằng đồng Kíp là rất cần thiết và kịp thời</w:t>
      </w:r>
      <w:r w:rsidR="00163A0E">
        <w:rPr>
          <w:rFonts w:cs="Times New Roman"/>
          <w:szCs w:val="28"/>
        </w:rPr>
        <w:t xml:space="preserve"> trong bối cảnh trong thời gian qua một mặt Lào buông lỏng trong quản lý tài chính, nhất là công tác quản lý </w:t>
      </w:r>
      <w:r w:rsidR="007812FE">
        <w:rPr>
          <w:rFonts w:cs="Times New Roman"/>
          <w:szCs w:val="28"/>
        </w:rPr>
        <w:t xml:space="preserve">dòng </w:t>
      </w:r>
      <w:r w:rsidR="00163A0E">
        <w:rPr>
          <w:rFonts w:cs="Times New Roman"/>
          <w:szCs w:val="28"/>
        </w:rPr>
        <w:t>vốn đầu tư và doanh thu XNK</w:t>
      </w:r>
      <w:r w:rsidR="007812FE" w:rsidRPr="007812FE">
        <w:rPr>
          <w:rFonts w:cs="Times New Roman"/>
          <w:szCs w:val="28"/>
        </w:rPr>
        <w:t xml:space="preserve"> </w:t>
      </w:r>
      <w:r w:rsidR="007812FE">
        <w:rPr>
          <w:rFonts w:cs="Times New Roman"/>
          <w:szCs w:val="28"/>
        </w:rPr>
        <w:t>vào Lào</w:t>
      </w:r>
      <w:r w:rsidR="00163A0E">
        <w:rPr>
          <w:rFonts w:cs="Times New Roman"/>
          <w:szCs w:val="28"/>
        </w:rPr>
        <w:t>,</w:t>
      </w:r>
      <w:r w:rsidR="00163A0E">
        <w:rPr>
          <w:rFonts w:cs="Times New Roman"/>
          <w:szCs w:val="28"/>
        </w:rPr>
        <w:t xml:space="preserve"> mặt khác </w:t>
      </w:r>
      <w:r w:rsidR="007812FE">
        <w:rPr>
          <w:rFonts w:cs="Times New Roman"/>
          <w:szCs w:val="28"/>
        </w:rPr>
        <w:t xml:space="preserve">do </w:t>
      </w:r>
      <w:r w:rsidR="00163A0E">
        <w:rPr>
          <w:rFonts w:cs="Times New Roman"/>
          <w:szCs w:val="28"/>
        </w:rPr>
        <w:t xml:space="preserve">thả nổi đồng Kíp, dẫn đến </w:t>
      </w:r>
      <w:r w:rsidRPr="00163A0E">
        <w:rPr>
          <w:rFonts w:cs="Times New Roman"/>
          <w:szCs w:val="28"/>
        </w:rPr>
        <w:t xml:space="preserve">đa số mọi dịch vụ, buôn bán, trao đổi hàng hóa hầu như sử dụng bằng ngoại tệ (Bạt và USD), </w:t>
      </w:r>
      <w:r w:rsidR="00163A0E">
        <w:rPr>
          <w:rFonts w:cs="Times New Roman"/>
          <w:szCs w:val="28"/>
        </w:rPr>
        <w:t>qua</w:t>
      </w:r>
      <w:r w:rsidRPr="00163A0E">
        <w:rPr>
          <w:rFonts w:cs="Times New Roman"/>
          <w:szCs w:val="28"/>
        </w:rPr>
        <w:t xml:space="preserve"> đó làm đồng tiền Kíp của Lào </w:t>
      </w:r>
      <w:r w:rsidR="007812FE">
        <w:rPr>
          <w:rFonts w:cs="Times New Roman"/>
          <w:szCs w:val="28"/>
        </w:rPr>
        <w:t>đã yếu lại càng yếu thêm bởi các tác động bên ngoài như lạm phát, nợ công, nợ nước ngoài đến hạn thanh toán</w:t>
      </w:r>
      <w:r w:rsidR="00163A0E">
        <w:rPr>
          <w:rFonts w:cs="Times New Roman"/>
          <w:szCs w:val="28"/>
        </w:rPr>
        <w:t xml:space="preserve">, dẫn đến mất giá </w:t>
      </w:r>
      <w:r w:rsidRPr="00163A0E">
        <w:rPr>
          <w:rFonts w:cs="Times New Roman"/>
          <w:szCs w:val="28"/>
        </w:rPr>
        <w:t xml:space="preserve">mạnh, tỉ lệ lạm phát </w:t>
      </w:r>
      <w:r w:rsidR="007812FE">
        <w:rPr>
          <w:rFonts w:cs="Times New Roman"/>
          <w:szCs w:val="28"/>
        </w:rPr>
        <w:t xml:space="preserve">trong nước ngày càng tăng </w:t>
      </w:r>
      <w:r w:rsidRPr="00163A0E">
        <w:rPr>
          <w:rFonts w:cs="Times New Roman"/>
          <w:szCs w:val="28"/>
        </w:rPr>
        <w:t>cao.</w:t>
      </w:r>
      <w:r w:rsidR="00FC5A05">
        <w:rPr>
          <w:rFonts w:cs="Times New Roman"/>
          <w:szCs w:val="28"/>
        </w:rPr>
        <w:t xml:space="preserve"> Hy vọng, với các biện pháp siết chặt quản lý ngoại tệ, khuyến khích sử dụng đồng Kíp theo Chỉ thị của Thủ tương Lào đưa ra, sẻ là một trong những giải pháp căn cơ góp phần phục hồi nền kinh tế Lào.</w:t>
      </w:r>
      <w:r w:rsidR="00CC039A">
        <w:rPr>
          <w:rFonts w:cs="Times New Roman"/>
          <w:szCs w:val="28"/>
        </w:rPr>
        <w:t>/.</w:t>
      </w:r>
    </w:p>
    <w:p w:rsidR="00207F6A" w:rsidRPr="004356D2" w:rsidRDefault="00207F6A" w:rsidP="0077070A">
      <w:pPr>
        <w:spacing w:before="60" w:after="60" w:line="240" w:lineRule="auto"/>
        <w:ind w:firstLine="851"/>
        <w:jc w:val="both"/>
        <w:rPr>
          <w:rFonts w:cs="Times New Roman"/>
          <w:b/>
          <w:bCs/>
          <w:szCs w:val="28"/>
        </w:rPr>
      </w:pP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bookmarkStart w:id="0" w:name="_GoBack"/>
      <w:r w:rsidRPr="004356D2">
        <w:rPr>
          <w:rFonts w:cs="Times New Roman"/>
          <w:b/>
          <w:bCs/>
          <w:szCs w:val="28"/>
        </w:rPr>
        <w:t>ĐỘI TRƯỞNG</w:t>
      </w:r>
    </w:p>
    <w:p w:rsidR="00207F6A" w:rsidRPr="004356D2" w:rsidRDefault="00207F6A" w:rsidP="0077070A">
      <w:pPr>
        <w:spacing w:before="60" w:after="60" w:line="240" w:lineRule="auto"/>
        <w:ind w:firstLine="851"/>
        <w:jc w:val="both"/>
        <w:rPr>
          <w:rFonts w:cs="Times New Roman"/>
          <w:b/>
          <w:bCs/>
          <w:szCs w:val="28"/>
        </w:rPr>
      </w:pPr>
    </w:p>
    <w:p w:rsidR="00207F6A" w:rsidRPr="004356D2" w:rsidRDefault="00207F6A" w:rsidP="0077070A">
      <w:pPr>
        <w:spacing w:before="60" w:after="60" w:line="240" w:lineRule="auto"/>
        <w:ind w:firstLine="851"/>
        <w:jc w:val="both"/>
        <w:rPr>
          <w:rFonts w:cs="Times New Roman"/>
          <w:b/>
          <w:bCs/>
          <w:szCs w:val="28"/>
        </w:rPr>
      </w:pPr>
    </w:p>
    <w:p w:rsidR="00207F6A" w:rsidRPr="004356D2" w:rsidRDefault="00207F6A" w:rsidP="0077070A">
      <w:pPr>
        <w:spacing w:before="60" w:after="60" w:line="240" w:lineRule="auto"/>
        <w:ind w:firstLine="851"/>
        <w:jc w:val="both"/>
        <w:rPr>
          <w:rFonts w:cs="Times New Roman"/>
          <w:b/>
          <w:bCs/>
          <w:szCs w:val="28"/>
        </w:rPr>
      </w:pPr>
    </w:p>
    <w:p w:rsidR="00207F6A" w:rsidRPr="004356D2" w:rsidRDefault="00207F6A" w:rsidP="0077070A">
      <w:pPr>
        <w:spacing w:before="60" w:after="60" w:line="240" w:lineRule="auto"/>
        <w:ind w:firstLine="851"/>
        <w:jc w:val="both"/>
        <w:rPr>
          <w:rFonts w:cs="Times New Roman"/>
          <w:b/>
          <w:bCs/>
          <w:szCs w:val="28"/>
        </w:rPr>
      </w:pPr>
      <w:r w:rsidRPr="004356D2">
        <w:rPr>
          <w:rFonts w:cs="Times New Roman"/>
          <w:b/>
          <w:bCs/>
          <w:szCs w:val="28"/>
        </w:rPr>
        <w:tab/>
      </w:r>
      <w:r w:rsidRPr="004356D2">
        <w:rPr>
          <w:rFonts w:cs="Times New Roman"/>
          <w:b/>
          <w:bCs/>
          <w:szCs w:val="28"/>
        </w:rPr>
        <w:tab/>
      </w:r>
      <w:r w:rsidRPr="004356D2">
        <w:rPr>
          <w:rFonts w:cs="Times New Roman"/>
          <w:b/>
          <w:bCs/>
          <w:szCs w:val="28"/>
        </w:rPr>
        <w:tab/>
      </w:r>
      <w:r w:rsidRPr="004356D2">
        <w:rPr>
          <w:rFonts w:cs="Times New Roman"/>
          <w:b/>
          <w:bCs/>
          <w:szCs w:val="28"/>
        </w:rPr>
        <w:tab/>
      </w:r>
      <w:r w:rsidRPr="004356D2">
        <w:rPr>
          <w:rFonts w:cs="Times New Roman"/>
          <w:b/>
          <w:bCs/>
          <w:szCs w:val="28"/>
        </w:rPr>
        <w:tab/>
        <w:t xml:space="preserve">     Thượng tá Trương Thanh Thủy</w:t>
      </w:r>
    </w:p>
    <w:bookmarkEnd w:id="0"/>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07F6A" w:rsidRDefault="00207F6A" w:rsidP="0077070A">
      <w:pPr>
        <w:spacing w:before="60" w:after="60" w:line="240" w:lineRule="auto"/>
        <w:ind w:firstLine="851"/>
        <w:jc w:val="both"/>
        <w:rPr>
          <w:rFonts w:cs="Times New Roman"/>
          <w:b/>
          <w:bCs/>
          <w:sz w:val="26"/>
          <w:szCs w:val="26"/>
        </w:rPr>
      </w:pPr>
    </w:p>
    <w:p w:rsidR="002E6BC9" w:rsidRPr="00163A0E" w:rsidRDefault="002E6BC9" w:rsidP="0077070A">
      <w:pPr>
        <w:spacing w:before="60" w:after="60" w:line="240" w:lineRule="auto"/>
        <w:ind w:firstLine="851"/>
        <w:jc w:val="both"/>
        <w:rPr>
          <w:rFonts w:cs="Times New Roman"/>
          <w:b/>
          <w:bCs/>
          <w:sz w:val="26"/>
          <w:szCs w:val="26"/>
        </w:rPr>
      </w:pPr>
      <w:r w:rsidRPr="00163A0E">
        <w:rPr>
          <w:rFonts w:cs="Times New Roman"/>
          <w:b/>
          <w:bCs/>
          <w:sz w:val="26"/>
          <w:szCs w:val="26"/>
        </w:rPr>
        <w:lastRenderedPageBreak/>
        <w:t>T</w:t>
      </w:r>
      <w:r w:rsidR="00207F6A">
        <w:rPr>
          <w:rFonts w:cs="Times New Roman"/>
          <w:b/>
          <w:bCs/>
          <w:sz w:val="26"/>
          <w:szCs w:val="26"/>
        </w:rPr>
        <w:t>ÀI LIỆU KÈM THEO</w:t>
      </w:r>
    </w:p>
    <w:p w:rsidR="002E6BC9" w:rsidRPr="00163A0E" w:rsidRDefault="002E6BC9" w:rsidP="0077070A">
      <w:pPr>
        <w:spacing w:before="60" w:after="60" w:line="240" w:lineRule="auto"/>
        <w:ind w:firstLine="851"/>
        <w:jc w:val="both"/>
      </w:pPr>
      <w:r w:rsidRPr="00163A0E">
        <w:rPr>
          <w:rFonts w:cs="Times New Roman"/>
          <w:szCs w:val="28"/>
        </w:rPr>
        <w:t xml:space="preserve">Bản dịch: Chỉ thị </w:t>
      </w:r>
      <w:r w:rsidR="00207F6A">
        <w:rPr>
          <w:rFonts w:cs="Times New Roman"/>
          <w:szCs w:val="28"/>
        </w:rPr>
        <w:t xml:space="preserve">10/TTg ngày 14/7/2023 </w:t>
      </w:r>
      <w:r w:rsidRPr="00163A0E">
        <w:rPr>
          <w:rFonts w:cs="Times New Roman"/>
          <w:szCs w:val="28"/>
        </w:rPr>
        <w:t xml:space="preserve">của Thủ tướng Chính phủ Lào </w:t>
      </w:r>
      <w:r w:rsidRPr="00163A0E">
        <w:t>về việc quản lý Ngoại tệ.</w:t>
      </w:r>
      <w:r w:rsidRPr="00163A0E">
        <w:rPr>
          <w:rFonts w:cs="Times New Roman"/>
          <w:szCs w:val="28"/>
        </w:rPr>
        <w:t xml:space="preserve"> </w:t>
      </w:r>
    </w:p>
    <w:p w:rsidR="002E6BC9" w:rsidRPr="00207F6A" w:rsidRDefault="002E6BC9" w:rsidP="00207F6A">
      <w:pPr>
        <w:spacing w:line="240" w:lineRule="auto"/>
        <w:rPr>
          <w:b/>
          <w:bCs/>
          <w:spacing w:val="-6"/>
        </w:rPr>
      </w:pPr>
      <w:r w:rsidRPr="00207F6A">
        <w:rPr>
          <w:b/>
          <w:bCs/>
          <w:spacing w:val="-6"/>
        </w:rPr>
        <w:t>Cộng hòa Dân chủ Nhân Dân Lào</w:t>
      </w:r>
    </w:p>
    <w:p w:rsidR="002E6BC9" w:rsidRPr="00207F6A" w:rsidRDefault="002E6BC9" w:rsidP="00207F6A">
      <w:pPr>
        <w:spacing w:line="240" w:lineRule="auto"/>
        <w:rPr>
          <w:b/>
          <w:bCs/>
          <w:spacing w:val="-6"/>
        </w:rPr>
      </w:pPr>
      <w:r w:rsidRPr="00207F6A">
        <w:rPr>
          <w:b/>
          <w:bCs/>
          <w:spacing w:val="-6"/>
        </w:rPr>
        <w:t>Hòa bình - Độc lập - Dân chủ - Thống nhất - Thịnh vượng</w:t>
      </w:r>
    </w:p>
    <w:tbl>
      <w:tblPr>
        <w:tblW w:w="0" w:type="auto"/>
        <w:tblLook w:val="04A0" w:firstRow="1" w:lastRow="0" w:firstColumn="1" w:lastColumn="0" w:noHBand="0" w:noVBand="1"/>
      </w:tblPr>
      <w:tblGrid>
        <w:gridCol w:w="3036"/>
        <w:gridCol w:w="6035"/>
      </w:tblGrid>
      <w:tr w:rsidR="00207F6A" w:rsidRPr="00207F6A" w:rsidTr="00207F6A">
        <w:tc>
          <w:tcPr>
            <w:tcW w:w="3036" w:type="dxa"/>
            <w:shd w:val="clear" w:color="auto" w:fill="auto"/>
          </w:tcPr>
          <w:p w:rsidR="002E6BC9" w:rsidRPr="00207F6A" w:rsidRDefault="002E6BC9" w:rsidP="00207F6A">
            <w:pPr>
              <w:spacing w:line="240" w:lineRule="auto"/>
              <w:ind w:firstLine="851"/>
              <w:rPr>
                <w:b/>
                <w:bCs/>
                <w:spacing w:val="-6"/>
              </w:rPr>
            </w:pPr>
            <w:r w:rsidRPr="00207F6A">
              <w:rPr>
                <w:b/>
                <w:bCs/>
                <w:spacing w:val="-6"/>
              </w:rPr>
              <w:t>THỦ TƯỚNG</w:t>
            </w:r>
          </w:p>
        </w:tc>
        <w:tc>
          <w:tcPr>
            <w:tcW w:w="6035" w:type="dxa"/>
            <w:shd w:val="clear" w:color="auto" w:fill="auto"/>
          </w:tcPr>
          <w:p w:rsidR="002E6BC9" w:rsidRPr="00207F6A" w:rsidRDefault="002E6BC9" w:rsidP="00207F6A">
            <w:pPr>
              <w:spacing w:line="240" w:lineRule="auto"/>
              <w:jc w:val="right"/>
              <w:rPr>
                <w:spacing w:val="-6"/>
              </w:rPr>
            </w:pPr>
            <w:r w:rsidRPr="00207F6A">
              <w:rPr>
                <w:spacing w:val="-6"/>
              </w:rPr>
              <w:t>Số: 10/TTg</w:t>
            </w:r>
          </w:p>
          <w:p w:rsidR="002E6BC9" w:rsidRPr="00207F6A" w:rsidRDefault="002E6BC9" w:rsidP="00207F6A">
            <w:pPr>
              <w:spacing w:line="240" w:lineRule="auto"/>
              <w:jc w:val="right"/>
              <w:rPr>
                <w:i/>
                <w:iCs/>
                <w:spacing w:val="-6"/>
              </w:rPr>
            </w:pPr>
            <w:r w:rsidRPr="00207F6A">
              <w:rPr>
                <w:i/>
                <w:iCs/>
                <w:spacing w:val="-6"/>
              </w:rPr>
              <w:t xml:space="preserve">Thủ đô Viêng-chăn, ngày </w:t>
            </w:r>
            <w:r w:rsidR="0077070A" w:rsidRPr="00207F6A">
              <w:rPr>
                <w:i/>
                <w:iCs/>
                <w:spacing w:val="-6"/>
                <w:lang w:val="vi-VN"/>
              </w:rPr>
              <w:t>14/7/</w:t>
            </w:r>
            <w:r w:rsidRPr="00207F6A">
              <w:rPr>
                <w:i/>
                <w:iCs/>
                <w:spacing w:val="-6"/>
              </w:rPr>
              <w:t>2023</w:t>
            </w:r>
          </w:p>
        </w:tc>
      </w:tr>
    </w:tbl>
    <w:p w:rsidR="002E6BC9" w:rsidRPr="00207F6A" w:rsidRDefault="002E6BC9" w:rsidP="00207F6A">
      <w:pPr>
        <w:spacing w:line="240" w:lineRule="auto"/>
        <w:rPr>
          <w:b/>
          <w:bCs/>
          <w:spacing w:val="-6"/>
        </w:rPr>
      </w:pPr>
      <w:r w:rsidRPr="00207F6A">
        <w:rPr>
          <w:b/>
          <w:bCs/>
          <w:spacing w:val="-6"/>
        </w:rPr>
        <w:t>CHỈ THỊ</w:t>
      </w:r>
    </w:p>
    <w:p w:rsidR="002E6BC9" w:rsidRPr="00207F6A" w:rsidRDefault="002E6BC9" w:rsidP="00207F6A">
      <w:pPr>
        <w:spacing w:line="240" w:lineRule="auto"/>
        <w:rPr>
          <w:b/>
          <w:bCs/>
          <w:spacing w:val="-6"/>
        </w:rPr>
      </w:pPr>
      <w:r w:rsidRPr="00207F6A">
        <w:rPr>
          <w:b/>
          <w:bCs/>
          <w:spacing w:val="-6"/>
        </w:rPr>
        <w:t>Về việc tổ chức thực hiện quản lý Ngoại tệ</w:t>
      </w:r>
    </w:p>
    <w:p w:rsidR="002E6BC9" w:rsidRPr="00207F6A" w:rsidRDefault="002E6BC9" w:rsidP="00207F6A">
      <w:pPr>
        <w:spacing w:line="240" w:lineRule="auto"/>
        <w:ind w:firstLine="851"/>
        <w:jc w:val="both"/>
        <w:rPr>
          <w:b/>
          <w:bCs/>
          <w:spacing w:val="-6"/>
        </w:rPr>
      </w:pPr>
    </w:p>
    <w:p w:rsidR="002E6BC9" w:rsidRPr="00207F6A" w:rsidRDefault="002E6BC9" w:rsidP="00207F6A">
      <w:pPr>
        <w:spacing w:line="240" w:lineRule="auto"/>
        <w:ind w:firstLine="851"/>
        <w:jc w:val="both"/>
        <w:rPr>
          <w:spacing w:val="-6"/>
        </w:rPr>
      </w:pPr>
      <w:r w:rsidRPr="00207F6A">
        <w:rPr>
          <w:b/>
          <w:bCs/>
          <w:spacing w:val="-6"/>
        </w:rPr>
        <w:t>Kính gửi:</w:t>
      </w:r>
      <w:r w:rsidRPr="00207F6A">
        <w:rPr>
          <w:spacing w:val="-6"/>
        </w:rPr>
        <w:t xml:space="preserve"> - Các Bộ trưởng, Thủ trưởng cơ quan ngang Bộ.</w:t>
      </w:r>
    </w:p>
    <w:p w:rsidR="002E6BC9" w:rsidRPr="00207F6A" w:rsidRDefault="002E6BC9" w:rsidP="00207F6A">
      <w:pPr>
        <w:spacing w:line="240" w:lineRule="auto"/>
        <w:ind w:firstLine="851"/>
        <w:jc w:val="both"/>
        <w:rPr>
          <w:spacing w:val="-6"/>
        </w:rPr>
      </w:pPr>
      <w:r w:rsidRPr="00207F6A">
        <w:rPr>
          <w:spacing w:val="-6"/>
        </w:rPr>
        <w:t xml:space="preserve">                  - Đô trưởng Viêng-chăn, các Chủ tịch tỉnh.</w:t>
      </w:r>
    </w:p>
    <w:p w:rsidR="002E6BC9" w:rsidRPr="00207F6A" w:rsidRDefault="002E6BC9" w:rsidP="00207F6A">
      <w:pPr>
        <w:spacing w:line="240" w:lineRule="auto"/>
        <w:ind w:firstLine="851"/>
        <w:jc w:val="both"/>
        <w:rPr>
          <w:spacing w:val="-6"/>
        </w:rPr>
      </w:pPr>
      <w:r w:rsidRPr="00207F6A">
        <w:rPr>
          <w:spacing w:val="-6"/>
        </w:rPr>
        <w:t xml:space="preserve">                  - Cá nhân, pháp nhân và tổ chức, nhân dân, thương nhân, doanh nhân cư trú tại CHDCND Lào.</w:t>
      </w:r>
    </w:p>
    <w:p w:rsidR="002E6BC9" w:rsidRPr="00207F6A" w:rsidRDefault="002E6BC9" w:rsidP="00207F6A">
      <w:pPr>
        <w:spacing w:line="240" w:lineRule="auto"/>
        <w:ind w:firstLine="851"/>
        <w:jc w:val="both"/>
        <w:rPr>
          <w:spacing w:val="-6"/>
        </w:rPr>
      </w:pPr>
      <w:r w:rsidRPr="00207F6A">
        <w:rPr>
          <w:spacing w:val="-6"/>
        </w:rPr>
        <w:t>- Căn cứ Luật Chính phủ, số 03/QH, ngày 16 tháng 11 năm 2021;</w:t>
      </w:r>
    </w:p>
    <w:p w:rsidR="002E6BC9" w:rsidRPr="00207F6A" w:rsidRDefault="002E6BC9" w:rsidP="00207F6A">
      <w:pPr>
        <w:spacing w:line="240" w:lineRule="auto"/>
        <w:ind w:firstLine="851"/>
        <w:jc w:val="both"/>
        <w:rPr>
          <w:spacing w:val="-6"/>
        </w:rPr>
      </w:pPr>
      <w:r w:rsidRPr="00207F6A">
        <w:rPr>
          <w:spacing w:val="-6"/>
        </w:rPr>
        <w:t>- Căn cứ Luật Quản lý Ngoại tệ, số 15/QH, ngày 07 tháng 7 năm 2022;</w:t>
      </w:r>
    </w:p>
    <w:p w:rsidR="002E6BC9" w:rsidRPr="00207F6A" w:rsidRDefault="002E6BC9" w:rsidP="00207F6A">
      <w:pPr>
        <w:spacing w:line="240" w:lineRule="auto"/>
        <w:ind w:firstLine="851"/>
        <w:jc w:val="both"/>
        <w:rPr>
          <w:spacing w:val="-6"/>
        </w:rPr>
      </w:pPr>
      <w:r w:rsidRPr="00207F6A">
        <w:rPr>
          <w:spacing w:val="-6"/>
        </w:rPr>
        <w:t>- Căn cứ Nghị quyết kỳ họp thường kỳ tháng 05 năm 2023 của Chính phủ, số 07/CP, ngày 26 tháng 5 năm 2023;</w:t>
      </w:r>
    </w:p>
    <w:p w:rsidR="002E6BC9" w:rsidRPr="00207F6A" w:rsidRDefault="002E6BC9" w:rsidP="00207F6A">
      <w:pPr>
        <w:spacing w:line="240" w:lineRule="auto"/>
        <w:ind w:firstLine="851"/>
        <w:jc w:val="both"/>
        <w:rPr>
          <w:spacing w:val="-6"/>
        </w:rPr>
      </w:pPr>
      <w:r w:rsidRPr="00207F6A">
        <w:rPr>
          <w:spacing w:val="-6"/>
        </w:rPr>
        <w:t>- Căn cứ văn bản đề xuất của Ngân hàng Nhà nước Lào số 40/NHNN, ngày 09.05.2023.</w:t>
      </w:r>
    </w:p>
    <w:p w:rsidR="002E6BC9" w:rsidRPr="00207F6A" w:rsidRDefault="002E6BC9" w:rsidP="00207F6A">
      <w:pPr>
        <w:spacing w:line="240" w:lineRule="auto"/>
        <w:ind w:firstLine="851"/>
        <w:jc w:val="both"/>
        <w:rPr>
          <w:spacing w:val="-6"/>
        </w:rPr>
      </w:pPr>
      <w:r w:rsidRPr="00207F6A">
        <w:rPr>
          <w:spacing w:val="-6"/>
        </w:rPr>
        <w:t>Để các nội dung của Luật Quản lý Ngoại tệ, số 15/QH, ngày 07.07.2022 được thực hiện nghiêm túc, đặc biệt là việc sở hữu và sử dụng ngoại tệ, giám sát các luồng tiền liên quan đến hoạt động xuất nhập khẩu hàng hóa và/hoặc dịch vụ, thu nhập của người lao động, đầu tư trực tiếp nước ngoài vào CHDCND Lào, báo cáo về tiền gửi ở nước ngoài và dịch vụ trao đổi tiền tệ.</w:t>
      </w:r>
    </w:p>
    <w:p w:rsidR="002E6BC9" w:rsidRPr="00207F6A" w:rsidRDefault="002E6BC9" w:rsidP="00207F6A">
      <w:pPr>
        <w:spacing w:line="240" w:lineRule="auto"/>
        <w:rPr>
          <w:b/>
          <w:bCs/>
          <w:spacing w:val="-6"/>
        </w:rPr>
      </w:pPr>
      <w:r w:rsidRPr="00207F6A">
        <w:rPr>
          <w:b/>
          <w:bCs/>
          <w:spacing w:val="-6"/>
        </w:rPr>
        <w:t>Thủ tướng Chính phủ ra chỉ thị:</w:t>
      </w:r>
    </w:p>
    <w:p w:rsidR="002E6BC9" w:rsidRPr="00207F6A" w:rsidRDefault="002E6BC9" w:rsidP="00207F6A">
      <w:pPr>
        <w:spacing w:line="240" w:lineRule="auto"/>
        <w:ind w:firstLine="851"/>
        <w:jc w:val="both"/>
        <w:rPr>
          <w:b/>
          <w:bCs/>
          <w:spacing w:val="-6"/>
        </w:rPr>
      </w:pPr>
      <w:r w:rsidRPr="00207F6A">
        <w:rPr>
          <w:b/>
          <w:bCs/>
          <w:spacing w:val="-6"/>
        </w:rPr>
        <w:t>1. Quản lý ngoại tệ tại CHDCND Lào</w:t>
      </w:r>
    </w:p>
    <w:p w:rsidR="002E6BC9" w:rsidRPr="00207F6A" w:rsidRDefault="002E6BC9" w:rsidP="00207F6A">
      <w:pPr>
        <w:spacing w:line="240" w:lineRule="auto"/>
        <w:ind w:firstLine="851"/>
        <w:jc w:val="both"/>
        <w:rPr>
          <w:spacing w:val="-6"/>
        </w:rPr>
      </w:pPr>
      <w:r w:rsidRPr="00207F6A">
        <w:rPr>
          <w:spacing w:val="-6"/>
        </w:rPr>
        <w:t>Giao cho Ngân hàng Nhà nước Lào ban hành quy định về quản lý ngoại tệ dưới hình thức tiền gửi để làm cơ sở cho các ngân hàng kinh doanh huy động các cá nhân, pháp nhân, tổ chức trong và ngoài nước cư trú tại CHDCND Lào mang ngoại tệ đến gửi tiết kiệm tại các ngân hàng kinh doanh đặt tại CHDCND Lào đảm bảo an toàn và đúng quy định của pháp luật.</w:t>
      </w:r>
    </w:p>
    <w:p w:rsidR="002E6BC9" w:rsidRPr="00207F6A" w:rsidRDefault="002E6BC9" w:rsidP="00207F6A">
      <w:pPr>
        <w:spacing w:line="240" w:lineRule="auto"/>
        <w:ind w:firstLine="851"/>
        <w:jc w:val="both"/>
        <w:rPr>
          <w:spacing w:val="-6"/>
        </w:rPr>
      </w:pPr>
      <w:r w:rsidRPr="00207F6A">
        <w:rPr>
          <w:spacing w:val="-6"/>
        </w:rPr>
        <w:t>Các cá nhân và pháp nhân có thể giữ ngoại tệ dưới dạng tiền mặt theo số lượng do Ngân hàng CHDCND Lào quy định trong từng thời điểm. Trường hợp cá nhân, pháp nhân nắm giữ ngoại tệ dưới dạng tiền mặt vượt quá mức quy định mà không xác minh được rõ nguồn gốc thì số tiền đó bị coi là bất hợp pháp.</w:t>
      </w:r>
    </w:p>
    <w:p w:rsidR="002E6BC9" w:rsidRPr="00207F6A" w:rsidRDefault="002E6BC9" w:rsidP="00207F6A">
      <w:pPr>
        <w:spacing w:line="240" w:lineRule="auto"/>
        <w:ind w:firstLine="851"/>
        <w:jc w:val="both"/>
        <w:rPr>
          <w:b/>
          <w:bCs/>
          <w:spacing w:val="-6"/>
        </w:rPr>
      </w:pPr>
      <w:r w:rsidRPr="00207F6A">
        <w:rPr>
          <w:b/>
          <w:bCs/>
          <w:spacing w:val="-6"/>
        </w:rPr>
        <w:t>2. Sử dụng ngoại tệ tại CHDCND Lào</w:t>
      </w:r>
    </w:p>
    <w:p w:rsidR="002E6BC9" w:rsidRPr="00207F6A" w:rsidRDefault="002E6BC9" w:rsidP="00207F6A">
      <w:pPr>
        <w:spacing w:line="240" w:lineRule="auto"/>
        <w:ind w:firstLine="851"/>
        <w:jc w:val="both"/>
        <w:rPr>
          <w:b/>
          <w:bCs/>
          <w:spacing w:val="-6"/>
        </w:rPr>
      </w:pPr>
      <w:r w:rsidRPr="00207F6A">
        <w:rPr>
          <w:b/>
          <w:bCs/>
          <w:spacing w:val="-6"/>
        </w:rPr>
        <w:t>2.1 Giao cho Ngân hàng Nhà nước Lào thực hiện như sau:</w:t>
      </w:r>
    </w:p>
    <w:p w:rsidR="002E6BC9" w:rsidRPr="00207F6A" w:rsidRDefault="002E6BC9" w:rsidP="00207F6A">
      <w:pPr>
        <w:spacing w:line="240" w:lineRule="auto"/>
        <w:ind w:firstLine="851"/>
        <w:jc w:val="both"/>
        <w:rPr>
          <w:spacing w:val="-6"/>
        </w:rPr>
      </w:pPr>
      <w:r w:rsidRPr="00207F6A">
        <w:rPr>
          <w:spacing w:val="-6"/>
        </w:rPr>
        <w:t>1) Hoàn thiện hệ thống thanh toán điện tử bằng ngoại tệ trong nước để có giới hạn rõ ràng, có cơ chế xác minh giao dịch đúng theo mục đích thanh toán thực tế để việc sử dụng ngoại tệ hợp pháp theo quy định của pháp luật;</w:t>
      </w:r>
    </w:p>
    <w:p w:rsidR="002E6BC9" w:rsidRPr="00207F6A" w:rsidRDefault="002E6BC9" w:rsidP="00207F6A">
      <w:pPr>
        <w:spacing w:line="240" w:lineRule="auto"/>
        <w:ind w:firstLine="851"/>
        <w:jc w:val="both"/>
        <w:rPr>
          <w:spacing w:val="-8"/>
        </w:rPr>
      </w:pPr>
      <w:r w:rsidRPr="00207F6A">
        <w:rPr>
          <w:spacing w:val="-8"/>
        </w:rPr>
        <w:t>2) Phát triển hệ thống thanh toán để tạo thuận lợi cho thương mại thông qua các kênh điện tử bằng cách yêu cầu thanh toán hàng hóa và dịch vụ bằng đồng Kip tại Lào;</w:t>
      </w:r>
    </w:p>
    <w:p w:rsidR="002E6BC9" w:rsidRPr="00207F6A" w:rsidRDefault="002E6BC9" w:rsidP="00207F6A">
      <w:pPr>
        <w:spacing w:line="240" w:lineRule="auto"/>
        <w:ind w:firstLine="851"/>
        <w:jc w:val="both"/>
        <w:rPr>
          <w:spacing w:val="-6"/>
        </w:rPr>
      </w:pPr>
      <w:r w:rsidRPr="00207F6A">
        <w:rPr>
          <w:spacing w:val="-6"/>
        </w:rPr>
        <w:t xml:space="preserve">3) Ban hành các quy định về sử dụng ngoại tệ tại đặc khu kinh tế, kể cả hoạt động casino và các mục đích khác phù hợp với điểm đặc biệt của hoạt động đó; </w:t>
      </w:r>
    </w:p>
    <w:p w:rsidR="002E6BC9" w:rsidRPr="00207F6A" w:rsidRDefault="002E6BC9" w:rsidP="00207F6A">
      <w:pPr>
        <w:spacing w:line="240" w:lineRule="auto"/>
        <w:ind w:firstLine="851"/>
        <w:jc w:val="both"/>
        <w:rPr>
          <w:b/>
          <w:bCs/>
          <w:spacing w:val="-6"/>
        </w:rPr>
      </w:pPr>
      <w:r w:rsidRPr="00207F6A">
        <w:rPr>
          <w:b/>
          <w:bCs/>
          <w:spacing w:val="-6"/>
        </w:rPr>
        <w:lastRenderedPageBreak/>
        <w:t>2.2 Giao Bộ Tài chính thực hiện như sau:</w:t>
      </w:r>
    </w:p>
    <w:p w:rsidR="002E6BC9" w:rsidRPr="00207F6A" w:rsidRDefault="002E6BC9" w:rsidP="00207F6A">
      <w:pPr>
        <w:spacing w:line="240" w:lineRule="auto"/>
        <w:ind w:firstLine="851"/>
        <w:jc w:val="both"/>
        <w:rPr>
          <w:spacing w:val="-6"/>
        </w:rPr>
      </w:pPr>
      <w:r w:rsidRPr="00207F6A">
        <w:rPr>
          <w:spacing w:val="-6"/>
        </w:rPr>
        <w:t>1) Thu ngân sách và các nghĩa vụ khác đối với ngân sách bằng đồng Kíp, thu ngân sách bằng ngoại tệ chỉ được thực hiện đối với doanh nghiệp xuất khẩu hàng hóa hoặc dịch vụ có nguồn thu ngoại tệ với sự tự nguyện.</w:t>
      </w:r>
    </w:p>
    <w:p w:rsidR="002E6BC9" w:rsidRPr="00207F6A" w:rsidRDefault="002E6BC9" w:rsidP="00207F6A">
      <w:pPr>
        <w:spacing w:line="240" w:lineRule="auto"/>
        <w:ind w:firstLine="851"/>
        <w:jc w:val="both"/>
        <w:rPr>
          <w:spacing w:val="-6"/>
        </w:rPr>
      </w:pPr>
      <w:r w:rsidRPr="00207F6A">
        <w:rPr>
          <w:spacing w:val="-6"/>
        </w:rPr>
        <w:t>2) Nguồn thu ngân sách nhà nước là ngoại tệ chuyển qua Bộ Tài chính gửi Ngân hàng nhà nước Lào, khi có nhu cầu sử dụng trong nước phải bán ngoại tệ cho Ngân hàng Nhà nước CHDCND Lào theo tỷ giá hối đoái của Ngân hàng CHDCND Lào công bố hàng ngày;</w:t>
      </w:r>
    </w:p>
    <w:p w:rsidR="002E6BC9" w:rsidRPr="00207F6A" w:rsidRDefault="002E6BC9" w:rsidP="00207F6A">
      <w:pPr>
        <w:spacing w:line="240" w:lineRule="auto"/>
        <w:ind w:firstLine="851"/>
        <w:jc w:val="both"/>
        <w:rPr>
          <w:spacing w:val="-6"/>
        </w:rPr>
      </w:pPr>
      <w:r w:rsidRPr="00207F6A">
        <w:rPr>
          <w:spacing w:val="-6"/>
        </w:rPr>
        <w:t>2.3 Giao Bộ Công Thương quản lý, giám sát các bên trong việc quy định định cơ cấu giá, ấn định, công bố hoặc phổ biến giá, thanh toán và nhận thanh toán, kể cả mua bán qua các kênh thương mại điện tử như mua bán phương tiện, vật có giá trị, dịch vụ tư vấn tại CHDCND Lào bằng tiền Kíp;</w:t>
      </w:r>
    </w:p>
    <w:p w:rsidR="002E6BC9" w:rsidRPr="00207F6A" w:rsidRDefault="002E6BC9" w:rsidP="00207F6A">
      <w:pPr>
        <w:spacing w:line="240" w:lineRule="auto"/>
        <w:ind w:firstLine="851"/>
        <w:jc w:val="both"/>
        <w:rPr>
          <w:spacing w:val="-6"/>
        </w:rPr>
      </w:pPr>
      <w:r w:rsidRPr="00207F6A">
        <w:rPr>
          <w:spacing w:val="-6"/>
        </w:rPr>
        <w:t>2.4 Giao Bộ Tài nguyên và môi trường quản lý, theo dõi các bên liên quan đến việc đăng, thông báo, phổ biến về giá, thanh toán và nhận thanh toán như mua bán quyền sử dụng đất, công trình xây dựng tại Lào bằng tiền Kíp;</w:t>
      </w:r>
    </w:p>
    <w:p w:rsidR="002E6BC9" w:rsidRPr="00207F6A" w:rsidRDefault="002E6BC9" w:rsidP="00207F6A">
      <w:pPr>
        <w:spacing w:line="240" w:lineRule="auto"/>
        <w:ind w:firstLine="851"/>
        <w:jc w:val="both"/>
        <w:rPr>
          <w:spacing w:val="-6"/>
        </w:rPr>
      </w:pPr>
      <w:r w:rsidRPr="00207F6A">
        <w:rPr>
          <w:spacing w:val="-6"/>
        </w:rPr>
        <w:t>2.5 Giao Bộ Công chính và vận tải quản lý và giám sát tất cả các bên liên quan đến việc niêm yết, thông báo hoặc phổ biến giá, thanh toán và nhận các khoản thanh toán như phí hợp đồng thầu xây dựng, phí dịch vụ vận chuyển và phí vận tải bằng đường bộ, đường thủy, đường hàng không và cảng tại CHDCND Lào bằng tiền Kíp;</w:t>
      </w:r>
    </w:p>
    <w:p w:rsidR="002E6BC9" w:rsidRPr="00207F6A" w:rsidRDefault="002E6BC9" w:rsidP="00207F6A">
      <w:pPr>
        <w:spacing w:line="240" w:lineRule="auto"/>
        <w:ind w:firstLine="851"/>
        <w:jc w:val="both"/>
        <w:rPr>
          <w:spacing w:val="-10"/>
        </w:rPr>
      </w:pPr>
      <w:r w:rsidRPr="00207F6A">
        <w:rPr>
          <w:spacing w:val="-10"/>
        </w:rPr>
        <w:t xml:space="preserve">2.6 Giao Bộ Giáo dục và thể thao quản lý và giám sát tất cả các bên liên quan đến việc đăng, thông báo hoặc phổ biến giá, thanh toán và nhận thanh toán, chẳng hạn như phí dịch vụ giáo dục và khoa học, phí thể dục thể thao ở CHDCND Lào bằng tiền Kíp; </w:t>
      </w:r>
    </w:p>
    <w:p w:rsidR="002E6BC9" w:rsidRPr="00207F6A" w:rsidRDefault="002E6BC9" w:rsidP="00207F6A">
      <w:pPr>
        <w:spacing w:line="240" w:lineRule="auto"/>
        <w:ind w:firstLine="851"/>
        <w:jc w:val="both"/>
        <w:rPr>
          <w:spacing w:val="-6"/>
        </w:rPr>
      </w:pPr>
      <w:r w:rsidRPr="00207F6A">
        <w:rPr>
          <w:spacing w:val="-6"/>
        </w:rPr>
        <w:t xml:space="preserve">2.7 Giao Bộ Y tế quản lý và giám sát tất cả các bên liên quan đến việc đăng tải, thông báo hoặc phổ biến về giá cả, thanh toán và nhận thanh toán như phí điều trị, phí thuốc men, phí sản phẩm y tế tại CHDCND Lào bằng tiền Kíp; </w:t>
      </w:r>
    </w:p>
    <w:p w:rsidR="002E6BC9" w:rsidRPr="00207F6A" w:rsidRDefault="002E6BC9" w:rsidP="00207F6A">
      <w:pPr>
        <w:spacing w:line="240" w:lineRule="auto"/>
        <w:ind w:firstLine="851"/>
        <w:jc w:val="both"/>
        <w:rPr>
          <w:spacing w:val="-6"/>
        </w:rPr>
      </w:pPr>
      <w:r w:rsidRPr="00207F6A">
        <w:rPr>
          <w:spacing w:val="-6"/>
        </w:rPr>
        <w:t>2.8 Giao Bộ Thông tin, Văn hóa và Du lịch quản lý, theo dõi các mặt về đăng, thông báo, quảng cáo về giá cả, thanh toán và nhận tiền như phí dịch vụ truyền thông, phí dịch vụ hướng dẫn viên du lịch, phí lưu trú khách sạn, giá ăn uống theo địa điểm dịch vụ tại CHDCND Lào tính bằng tiền Kíp;</w:t>
      </w:r>
    </w:p>
    <w:p w:rsidR="002E6BC9" w:rsidRPr="00207F6A" w:rsidRDefault="002E6BC9" w:rsidP="00207F6A">
      <w:pPr>
        <w:spacing w:line="240" w:lineRule="auto"/>
        <w:ind w:firstLine="851"/>
        <w:jc w:val="both"/>
        <w:rPr>
          <w:spacing w:val="-6"/>
        </w:rPr>
      </w:pPr>
      <w:r w:rsidRPr="00207F6A">
        <w:rPr>
          <w:spacing w:val="-6"/>
        </w:rPr>
        <w:t xml:space="preserve">2.9 Giao cho Bộ Lao động và Phúc lợi xã hội quản lý và giám sát tất cả các bên liên quan đến việc đăng, thông báo hoặc quảng cáo, thanh toán và nhận các khoản thanh toán như tiền lương hoặc tiền lao động tại CHDCND Lào bằng tiền Kíp. Đối với các đơn vị hoặc tổ chức cần thuê lao động hoặc chuyên gia từ nước ngoài, có thể quy định và thanh toán tiền lương hoặc tiền công tại CHDCND Lào bằng ngoại tệ. </w:t>
      </w:r>
    </w:p>
    <w:p w:rsidR="002E6BC9" w:rsidRPr="00207F6A" w:rsidRDefault="002E6BC9" w:rsidP="00207F6A">
      <w:pPr>
        <w:spacing w:line="240" w:lineRule="auto"/>
        <w:ind w:firstLine="851"/>
        <w:jc w:val="both"/>
        <w:rPr>
          <w:spacing w:val="-6"/>
        </w:rPr>
      </w:pPr>
      <w:r w:rsidRPr="00207F6A">
        <w:rPr>
          <w:spacing w:val="-6"/>
        </w:rPr>
        <w:t>2.10 Yêu cầu người dân, thương nhân, doanh nhân cả trong và ngoài nước cư trú tại CHDCND Lào trên toàn quốc xác định cơ cấu giá, niêm yết, thông báo, phổ biến giá hàng hóa, phí dịch vụ, kể cả thanh toán và chi trả dưới mọi hình thức tại CHDCND Lào bằng tiền Kíp, chẳng hạn như mua và bán quyền sử dụng đất, phương tiện và vật có giá trị, phí nhà thầu xây dựng, phí giao thông vận tải, phí dịch vụ cảng, phí giáo dục và khoa học, phí thể thao, phí y tế, phí thuốc men, phí sản phẩm y tế, phí truyền thông, phí dịch vụ hướng dẫn viên du lịch, phí khách sạn, phí ăn uống, tiền lương hoặc phí lao động, phí hàng tiêu dùng, phí tư vấn và các loại phí khác.</w:t>
      </w:r>
    </w:p>
    <w:p w:rsidR="002E6BC9" w:rsidRPr="00207F6A" w:rsidRDefault="002E6BC9" w:rsidP="00207F6A">
      <w:pPr>
        <w:spacing w:line="240" w:lineRule="auto"/>
        <w:ind w:firstLine="851"/>
        <w:jc w:val="both"/>
        <w:rPr>
          <w:b/>
          <w:bCs/>
          <w:spacing w:val="-6"/>
        </w:rPr>
      </w:pPr>
      <w:r w:rsidRPr="00207F6A">
        <w:rPr>
          <w:b/>
          <w:bCs/>
          <w:spacing w:val="-6"/>
        </w:rPr>
        <w:t>3. Giám sát luồng tiền liên quan đến xuất nhập khẩu hàng hóa, dịch vụ</w:t>
      </w:r>
    </w:p>
    <w:p w:rsidR="002E6BC9" w:rsidRPr="00207F6A" w:rsidRDefault="002E6BC9" w:rsidP="00207F6A">
      <w:pPr>
        <w:spacing w:line="240" w:lineRule="auto"/>
        <w:ind w:firstLine="851"/>
        <w:jc w:val="both"/>
        <w:rPr>
          <w:b/>
          <w:bCs/>
          <w:spacing w:val="-6"/>
        </w:rPr>
      </w:pPr>
      <w:r w:rsidRPr="00207F6A">
        <w:rPr>
          <w:b/>
          <w:bCs/>
          <w:spacing w:val="-6"/>
        </w:rPr>
        <w:t>3.1 Giao Bộ Công thương thực hiện như sau:</w:t>
      </w:r>
    </w:p>
    <w:p w:rsidR="002E6BC9" w:rsidRPr="00207F6A" w:rsidRDefault="002E6BC9" w:rsidP="00207F6A">
      <w:pPr>
        <w:spacing w:line="240" w:lineRule="auto"/>
        <w:ind w:firstLine="851"/>
        <w:jc w:val="both"/>
        <w:rPr>
          <w:spacing w:val="-6"/>
        </w:rPr>
      </w:pPr>
      <w:r w:rsidRPr="00207F6A">
        <w:rPr>
          <w:spacing w:val="-6"/>
        </w:rPr>
        <w:lastRenderedPageBreak/>
        <w:t>1) Xây dựng và phát triển hệ thống quản lý xuất nhập khẩu bao gồm một trung tâm có cơ sở dữ liệu đầy đủ, chính xác và có thể sử dụng chung với Ngân hàng Nhà nước Lào và các ngành liên quan để giám sát xuất nhập khẩu một cách chặt chẽ;</w:t>
      </w:r>
    </w:p>
    <w:p w:rsidR="002E6BC9" w:rsidRPr="00207F6A" w:rsidRDefault="002E6BC9" w:rsidP="00207F6A">
      <w:pPr>
        <w:spacing w:line="240" w:lineRule="auto"/>
        <w:ind w:firstLine="851"/>
        <w:jc w:val="both"/>
        <w:rPr>
          <w:spacing w:val="-6"/>
        </w:rPr>
      </w:pPr>
      <w:r w:rsidRPr="00207F6A">
        <w:rPr>
          <w:spacing w:val="-6"/>
        </w:rPr>
        <w:t xml:space="preserve">2) Quy định các điều kiện, thủ tục và dịch vụ đăng ký nhà </w:t>
      </w:r>
      <w:r w:rsidR="00207F6A">
        <w:rPr>
          <w:spacing w:val="-6"/>
        </w:rPr>
        <w:t>NK</w:t>
      </w:r>
      <w:r w:rsidRPr="00207F6A">
        <w:rPr>
          <w:spacing w:val="-6"/>
        </w:rPr>
        <w:t xml:space="preserve"> và </w:t>
      </w:r>
      <w:r w:rsidR="00207F6A">
        <w:rPr>
          <w:spacing w:val="-6"/>
        </w:rPr>
        <w:t>XK</w:t>
      </w:r>
      <w:r w:rsidRPr="00207F6A">
        <w:rPr>
          <w:spacing w:val="-6"/>
        </w:rPr>
        <w:t>;</w:t>
      </w:r>
    </w:p>
    <w:p w:rsidR="002E6BC9" w:rsidRPr="00207F6A" w:rsidRDefault="002E6BC9" w:rsidP="00207F6A">
      <w:pPr>
        <w:spacing w:line="240" w:lineRule="auto"/>
        <w:ind w:firstLine="851"/>
        <w:jc w:val="both"/>
        <w:rPr>
          <w:spacing w:val="-6"/>
        </w:rPr>
      </w:pPr>
      <w:r w:rsidRPr="00207F6A">
        <w:rPr>
          <w:spacing w:val="-6"/>
        </w:rPr>
        <w:t>3) Điều chỉnh số lượng doanh nghiệp nhập khẩu hàng hóa cho phù hợp với khả năng cân đối ngoại tệ;</w:t>
      </w:r>
    </w:p>
    <w:p w:rsidR="002E6BC9" w:rsidRPr="00207F6A" w:rsidRDefault="002E6BC9" w:rsidP="00207F6A">
      <w:pPr>
        <w:spacing w:line="240" w:lineRule="auto"/>
        <w:ind w:firstLine="851"/>
        <w:jc w:val="both"/>
        <w:rPr>
          <w:spacing w:val="-6"/>
        </w:rPr>
      </w:pPr>
      <w:r w:rsidRPr="00207F6A">
        <w:rPr>
          <w:spacing w:val="-6"/>
        </w:rPr>
        <w:t>4) Quy định danh mục các mặt hàng quan trọng, cần thiết trong đời sống hàng ngày nhập khẩu vào CHDCND Lào để Ngân hàng Nhà nước Lào khuyến khích các ngân hàng thương mại điều chỉnh ngoại tệ cho phù hợp, tiết kiệm;</w:t>
      </w:r>
    </w:p>
    <w:p w:rsidR="002E6BC9" w:rsidRPr="00207F6A" w:rsidRDefault="002E6BC9" w:rsidP="00207F6A">
      <w:pPr>
        <w:spacing w:line="240" w:lineRule="auto"/>
        <w:ind w:firstLine="851"/>
        <w:jc w:val="both"/>
        <w:rPr>
          <w:b/>
          <w:bCs/>
          <w:spacing w:val="-6"/>
        </w:rPr>
      </w:pPr>
      <w:r w:rsidRPr="00207F6A">
        <w:rPr>
          <w:b/>
          <w:bCs/>
          <w:spacing w:val="-6"/>
        </w:rPr>
        <w:t>3.2 Giao Bộ Tài chính thực hiện như sau:</w:t>
      </w:r>
    </w:p>
    <w:p w:rsidR="002E6BC9" w:rsidRPr="00207F6A" w:rsidRDefault="002E6BC9" w:rsidP="00207F6A">
      <w:pPr>
        <w:spacing w:line="240" w:lineRule="auto"/>
        <w:ind w:firstLine="851"/>
        <w:jc w:val="both"/>
        <w:rPr>
          <w:spacing w:val="-6"/>
        </w:rPr>
      </w:pPr>
      <w:r w:rsidRPr="00207F6A">
        <w:rPr>
          <w:spacing w:val="-6"/>
        </w:rPr>
        <w:t>1) Nghiên cứu các biện pháp về thuế để khuyến khích, thúc đẩy sản xuất tiêu dùng trong nước và sản xuất xuất khẩu, giảm nhập khẩu những mặt hàng thừa, không cần thiết để hạn chế sử dụng ngoại tệ;</w:t>
      </w:r>
    </w:p>
    <w:p w:rsidR="002E6BC9" w:rsidRPr="00207F6A" w:rsidRDefault="002E6BC9" w:rsidP="00207F6A">
      <w:pPr>
        <w:spacing w:line="240" w:lineRule="auto"/>
        <w:ind w:firstLine="851"/>
        <w:jc w:val="both"/>
        <w:rPr>
          <w:spacing w:val="-6"/>
        </w:rPr>
      </w:pPr>
      <w:r w:rsidRPr="00207F6A">
        <w:rPr>
          <w:spacing w:val="-6"/>
        </w:rPr>
        <w:t>2) Xây dựng hệ thống thông tin thuế có thể sử dụng cùng với Ngân hàng Nhà nước Lào và các ngành liên quan để giám sát hoạt động xuất nhập khẩu;</w:t>
      </w:r>
    </w:p>
    <w:p w:rsidR="002E6BC9" w:rsidRPr="00207F6A" w:rsidRDefault="002E6BC9" w:rsidP="00207F6A">
      <w:pPr>
        <w:spacing w:line="240" w:lineRule="auto"/>
        <w:ind w:firstLine="851"/>
        <w:jc w:val="both"/>
        <w:rPr>
          <w:spacing w:val="-6"/>
        </w:rPr>
      </w:pPr>
      <w:r w:rsidRPr="00207F6A">
        <w:rPr>
          <w:spacing w:val="-6"/>
        </w:rPr>
        <w:t>3) Cục Hải quan thực hiện nghiêm túc các biện pháp tạm dừng xuất khẩu hàng hóa được Ngân hàng Nhà nước Lào xác nhận mang lại thu nhập từ xuất khẩu vào Lào;</w:t>
      </w:r>
    </w:p>
    <w:p w:rsidR="002E6BC9" w:rsidRPr="00207F6A" w:rsidRDefault="002E6BC9" w:rsidP="00207F6A">
      <w:pPr>
        <w:spacing w:line="240" w:lineRule="auto"/>
        <w:ind w:firstLine="851"/>
        <w:jc w:val="both"/>
        <w:rPr>
          <w:b/>
          <w:bCs/>
          <w:spacing w:val="-6"/>
        </w:rPr>
      </w:pPr>
      <w:r w:rsidRPr="00207F6A">
        <w:rPr>
          <w:b/>
          <w:bCs/>
          <w:spacing w:val="-6"/>
        </w:rPr>
        <w:t>3.3 Giao cho Ngân hàng Nhà nước Lào thực hiện như sau:</w:t>
      </w:r>
    </w:p>
    <w:p w:rsidR="002E6BC9" w:rsidRPr="00207F6A" w:rsidRDefault="002E6BC9" w:rsidP="00207F6A">
      <w:pPr>
        <w:spacing w:line="240" w:lineRule="auto"/>
        <w:ind w:firstLine="851"/>
        <w:jc w:val="both"/>
        <w:rPr>
          <w:spacing w:val="-6"/>
        </w:rPr>
      </w:pPr>
      <w:r w:rsidRPr="00207F6A">
        <w:rPr>
          <w:spacing w:val="-6"/>
        </w:rPr>
        <w:t>1) Phối hợp với các bộ liên quan ban hành các quy định pháp luật về quản lý ngoại hối liên quan đến xuất nhập khẩu theo đặc thù của từng loại hình doanh nghiệp cũng như theo dõi việc thực hiện các quy định trên;</w:t>
      </w:r>
    </w:p>
    <w:p w:rsidR="002E6BC9" w:rsidRPr="00207F6A" w:rsidRDefault="002E6BC9" w:rsidP="00207F6A">
      <w:pPr>
        <w:spacing w:line="240" w:lineRule="auto"/>
        <w:ind w:firstLine="851"/>
        <w:jc w:val="both"/>
        <w:rPr>
          <w:spacing w:val="-6"/>
        </w:rPr>
      </w:pPr>
      <w:r w:rsidRPr="00207F6A">
        <w:rPr>
          <w:spacing w:val="-6"/>
        </w:rPr>
        <w:t>2) Nghiên cứu, rà soát nguyên tắc cấp tín dụng để khuyến khích, thúc đẩy sản xuất tiêu dùng trong nước và sản xuất xuất khẩu, điều chỉnh ngoại tệ để nhập khẩu những mặt hàng quan trọng, cần thiết cho đời sống hàng ngày và hạn chế cung ứng ngoại tệ để nhập khẩu hàng hóa đắt tiền;</w:t>
      </w:r>
    </w:p>
    <w:p w:rsidR="002E6BC9" w:rsidRPr="00207F6A" w:rsidRDefault="002E6BC9" w:rsidP="00207F6A">
      <w:pPr>
        <w:spacing w:line="240" w:lineRule="auto"/>
        <w:ind w:firstLine="851"/>
        <w:jc w:val="both"/>
        <w:rPr>
          <w:spacing w:val="-6"/>
        </w:rPr>
      </w:pPr>
      <w:r w:rsidRPr="00207F6A">
        <w:rPr>
          <w:spacing w:val="-6"/>
        </w:rPr>
        <w:t>3.4 Giao cho các Bộ, cơ quan ngang bộ ban hành pháp luật về việc đình chỉ giấy phép xuất nhập khẩu đối với các doanh nghiệp do họ quản lý đã chuyển tiền vào và ra khỏi Lào bất hợp pháp theo quy định của pháp luật về quản lý ngoại tệ;</w:t>
      </w:r>
    </w:p>
    <w:p w:rsidR="002E6BC9" w:rsidRPr="00207F6A" w:rsidRDefault="002E6BC9" w:rsidP="00207F6A">
      <w:pPr>
        <w:spacing w:line="240" w:lineRule="auto"/>
        <w:ind w:firstLine="851"/>
        <w:jc w:val="both"/>
        <w:rPr>
          <w:b/>
          <w:bCs/>
          <w:spacing w:val="-6"/>
        </w:rPr>
      </w:pPr>
      <w:r w:rsidRPr="00207F6A">
        <w:rPr>
          <w:b/>
          <w:bCs/>
          <w:spacing w:val="-6"/>
        </w:rPr>
        <w:t>3.5 Yêu cầu nhà xuất nhập khẩu thực hiện như sau:</w:t>
      </w:r>
    </w:p>
    <w:p w:rsidR="002E6BC9" w:rsidRPr="00207F6A" w:rsidRDefault="002E6BC9" w:rsidP="00207F6A">
      <w:pPr>
        <w:spacing w:line="240" w:lineRule="auto"/>
        <w:ind w:firstLine="851"/>
        <w:jc w:val="both"/>
        <w:rPr>
          <w:spacing w:val="-6"/>
        </w:rPr>
      </w:pPr>
      <w:r w:rsidRPr="00207F6A">
        <w:rPr>
          <w:spacing w:val="-6"/>
        </w:rPr>
        <w:t>1) Đăng ký nhà xuất nhập khẩu trong lĩnh vực công thương và báo cáo với Ngân hàng Nhà nước Lào về thông tin tài khoản tiền gửi mở tại các ngân hàng thương mại khác nhau để yêu cầu cấp giấy xác nhận thông báo cho ngân hàng thương mại thay đổi tài khoản tiền gửi đang sử dụng hoặc mở tài khoản tiền gửi tài khoản tiền gửi xuất nhập khẩu mới;</w:t>
      </w:r>
    </w:p>
    <w:p w:rsidR="002E6BC9" w:rsidRPr="00207F6A" w:rsidRDefault="002E6BC9" w:rsidP="00207F6A">
      <w:pPr>
        <w:spacing w:line="240" w:lineRule="auto"/>
        <w:ind w:firstLine="851"/>
        <w:jc w:val="both"/>
        <w:rPr>
          <w:spacing w:val="-6"/>
        </w:rPr>
      </w:pPr>
      <w:r w:rsidRPr="00207F6A">
        <w:rPr>
          <w:spacing w:val="-6"/>
        </w:rPr>
        <w:t>2) Đơn vị nhập khẩu phải đưa thông tin thanh toán tiền hàng hóa, dịch vụ ra nước ngoài qua hệ thống ngân hàng trên tờ khai thuế chi tiết trên hệ thống ASYCUDA theo quy định;</w:t>
      </w:r>
    </w:p>
    <w:p w:rsidR="002E6BC9" w:rsidRPr="00207F6A" w:rsidRDefault="002E6BC9" w:rsidP="00207F6A">
      <w:pPr>
        <w:spacing w:line="240" w:lineRule="auto"/>
        <w:ind w:firstLine="851"/>
        <w:jc w:val="both"/>
        <w:rPr>
          <w:spacing w:val="-6"/>
        </w:rPr>
      </w:pPr>
      <w:r w:rsidRPr="00207F6A">
        <w:rPr>
          <w:spacing w:val="-6"/>
        </w:rPr>
        <w:t>3) Doanh nghiệp xuất khẩu phải chuyển toàn bộ thu nhập từ xuất khẩu sang CHDCND Lào thông qua tài khoản tiền gửi xuất nhập khẩu. Trong trường hợp muốn giữ thu nhập xuất khẩu ở nước ngoài để thanh toán khoản vay, cần xin phép Ngân hàng Nhà nước Lào, được xem xét trên cơ sở là dự án quan trọng quốc gia, có văn bản xác nhận việc thực hiện nghĩa vụ trả nợ vay với nước ngoài chỉ trong thời gian thanh toán nợ vay, nhưng phần tiền trả nợ còn lại phải chuyển vào tài khoản tiền gửi xuất nhập khẩu mở tại một ngân hàng thương mại tại CHDCND Lào.</w:t>
      </w:r>
    </w:p>
    <w:p w:rsidR="002E6BC9" w:rsidRPr="00207F6A" w:rsidRDefault="002E6BC9" w:rsidP="00207F6A">
      <w:pPr>
        <w:spacing w:line="240" w:lineRule="auto"/>
        <w:ind w:firstLine="851"/>
        <w:jc w:val="both"/>
        <w:rPr>
          <w:b/>
          <w:bCs/>
          <w:spacing w:val="-6"/>
        </w:rPr>
      </w:pPr>
      <w:r w:rsidRPr="00207F6A">
        <w:rPr>
          <w:b/>
          <w:bCs/>
          <w:spacing w:val="-6"/>
        </w:rPr>
        <w:t>4. Giám sát dòng tiền liên quan đến thu nhập của người lao động</w:t>
      </w:r>
    </w:p>
    <w:p w:rsidR="002E6BC9" w:rsidRPr="00207F6A" w:rsidRDefault="002E6BC9" w:rsidP="00207F6A">
      <w:pPr>
        <w:spacing w:line="240" w:lineRule="auto"/>
        <w:ind w:firstLine="851"/>
        <w:jc w:val="both"/>
        <w:rPr>
          <w:spacing w:val="-6"/>
        </w:rPr>
      </w:pPr>
      <w:r w:rsidRPr="00207F6A">
        <w:rPr>
          <w:spacing w:val="-6"/>
        </w:rPr>
        <w:lastRenderedPageBreak/>
        <w:t>Giao Bộ Lao động và phúc lợi xã hội hoàn thiện cơ chế quản lý lao động để theo dõi người lao động Lào đi làm việc ở nước ngoài và người lao động nước ngoài tại CHDCND Lào, kể cả lao động không chính thức, đồng thời phối hợp với Ngân hàng Nhà nước Lào nghiên cứu xây dựng hệ thống thanh toán lao động giữa các quốc gia để hỗ trợ chuyển thu nhập về nước thông qua các nhà cung cấp dịch vụ thanh toán.</w:t>
      </w:r>
    </w:p>
    <w:p w:rsidR="002E6BC9" w:rsidRPr="00207F6A" w:rsidRDefault="002E6BC9" w:rsidP="00207F6A">
      <w:pPr>
        <w:spacing w:line="240" w:lineRule="auto"/>
        <w:ind w:firstLine="851"/>
        <w:jc w:val="both"/>
        <w:rPr>
          <w:b/>
          <w:bCs/>
          <w:spacing w:val="-6"/>
        </w:rPr>
      </w:pPr>
      <w:r w:rsidRPr="00207F6A">
        <w:rPr>
          <w:b/>
          <w:bCs/>
          <w:spacing w:val="-6"/>
        </w:rPr>
        <w:t>5. Giám sát dòng tiền liên quan đến đầu tư trực tiếp nước ngoài vào Lào</w:t>
      </w:r>
    </w:p>
    <w:p w:rsidR="002E6BC9" w:rsidRPr="00207F6A" w:rsidRDefault="002E6BC9" w:rsidP="00207F6A">
      <w:pPr>
        <w:spacing w:line="240" w:lineRule="auto"/>
        <w:ind w:firstLine="851"/>
        <w:jc w:val="both"/>
        <w:rPr>
          <w:spacing w:val="-6"/>
        </w:rPr>
      </w:pPr>
      <w:r w:rsidRPr="00207F6A">
        <w:rPr>
          <w:spacing w:val="-6"/>
        </w:rPr>
        <w:t>5.1 Cho phép Ngân hàng Nhà nước Lào ban hành luật quản lý dòng ngoại tệ liên quan đến đầu tư trực tiếp nước ngoài vào CHDCND Lào;</w:t>
      </w:r>
    </w:p>
    <w:p w:rsidR="002E6BC9" w:rsidRPr="00207F6A" w:rsidRDefault="002E6BC9" w:rsidP="00207F6A">
      <w:pPr>
        <w:spacing w:line="240" w:lineRule="auto"/>
        <w:ind w:firstLine="851"/>
        <w:jc w:val="both"/>
        <w:rPr>
          <w:spacing w:val="-6"/>
        </w:rPr>
      </w:pPr>
      <w:r w:rsidRPr="00207F6A">
        <w:rPr>
          <w:spacing w:val="-6"/>
        </w:rPr>
        <w:t>5.2 Giao Bộ Kế hoạch và đầu tư thực hiện các nội dung sau:</w:t>
      </w:r>
    </w:p>
    <w:p w:rsidR="002E6BC9" w:rsidRPr="00207F6A" w:rsidRDefault="002E6BC9" w:rsidP="00207F6A">
      <w:pPr>
        <w:spacing w:line="240" w:lineRule="auto"/>
        <w:ind w:firstLine="851"/>
        <w:jc w:val="both"/>
        <w:rPr>
          <w:spacing w:val="-6"/>
        </w:rPr>
      </w:pPr>
      <w:r w:rsidRPr="00207F6A">
        <w:rPr>
          <w:spacing w:val="-6"/>
        </w:rPr>
        <w:t>1) Phối hợp với các ngành liên quan rà soát lại cơ cấu đầu tư của tất cả các nhà đầu tư nước ngoài để xác định phương hướng thu hút các nhà đầu tư nước ngoài bền vững và không tạo gánh nặng nợ nước ngoài lớn cho CHDCND Lào;</w:t>
      </w:r>
    </w:p>
    <w:p w:rsidR="002E6BC9" w:rsidRPr="00207F6A" w:rsidRDefault="002E6BC9" w:rsidP="00207F6A">
      <w:pPr>
        <w:spacing w:line="240" w:lineRule="auto"/>
        <w:ind w:firstLine="851"/>
        <w:jc w:val="both"/>
        <w:rPr>
          <w:spacing w:val="-6"/>
        </w:rPr>
      </w:pPr>
      <w:r w:rsidRPr="00207F6A">
        <w:rPr>
          <w:spacing w:val="-6"/>
        </w:rPr>
        <w:t>2) Phối hợp với Ngân hàng Nhà nước Lào nghiên cứu nội dung hợp đồng nhượng quyền thỏa thuận với các nhà đầu tư nước ngoài liên quan đến quản lý ngoại tệ như nghĩa vụ tài chính, đưa vốn vào và ra CHDCND Lào;</w:t>
      </w:r>
    </w:p>
    <w:p w:rsidR="002E6BC9" w:rsidRPr="00207F6A" w:rsidRDefault="002E6BC9" w:rsidP="00207F6A">
      <w:pPr>
        <w:spacing w:line="240" w:lineRule="auto"/>
        <w:ind w:firstLine="851"/>
        <w:jc w:val="both"/>
        <w:rPr>
          <w:spacing w:val="-6"/>
        </w:rPr>
      </w:pPr>
      <w:r w:rsidRPr="00207F6A">
        <w:rPr>
          <w:spacing w:val="-6"/>
        </w:rPr>
        <w:t>3) Xây dựng hệ thống thông tin quản lý đầu tư trực tiếp nước ngoài có thể được sử dụng cùng với Ngân hàng Nhà nước Lào và các ngành liên quan để quản lý đầu tư trực tiếp nước ngoài một cách có hệ thống;</w:t>
      </w:r>
    </w:p>
    <w:p w:rsidR="002E6BC9" w:rsidRPr="00207F6A" w:rsidRDefault="002E6BC9" w:rsidP="00207F6A">
      <w:pPr>
        <w:spacing w:line="240" w:lineRule="auto"/>
        <w:ind w:firstLine="851"/>
        <w:jc w:val="both"/>
        <w:rPr>
          <w:spacing w:val="-6"/>
        </w:rPr>
      </w:pPr>
      <w:r w:rsidRPr="00207F6A">
        <w:rPr>
          <w:spacing w:val="-6"/>
        </w:rPr>
        <w:t>5.3 Giao Bộ Kế hoạch và đầu tư, Bộ Công Thương thường xuyên cung cấp thông tin về các nhà đầu tư nước ngoài cho Ngân hàng Nhà nước Lào;</w:t>
      </w:r>
    </w:p>
    <w:p w:rsidR="002E6BC9" w:rsidRPr="00207F6A" w:rsidRDefault="002E6BC9" w:rsidP="00207F6A">
      <w:pPr>
        <w:spacing w:line="240" w:lineRule="auto"/>
        <w:ind w:firstLine="851"/>
        <w:jc w:val="both"/>
        <w:rPr>
          <w:spacing w:val="-6"/>
        </w:rPr>
      </w:pPr>
      <w:r w:rsidRPr="00207F6A">
        <w:rPr>
          <w:spacing w:val="-6"/>
        </w:rPr>
        <w:t>5.4 Giao Bộ Kế hoạch và đầu tư, Bộ Công Thương, Bộ Năng lượng và Mỏ, Bộ Nông Lâm, Bộ Công chính và vận tải và các bộ liên quan quản lý, giám sát và kiểm tra các nhà đầu tư nước ngoài thuộc quyền quản lý của mình trong việc đưa vốn nước ngoài vào CHDCND Lào đầy đủ cũng như báo cáo với Ngân hàng Nhà nước Lào theo quy định của pháp luật có liên quan;</w:t>
      </w:r>
    </w:p>
    <w:p w:rsidR="002E6BC9" w:rsidRPr="00207F6A" w:rsidRDefault="002E6BC9" w:rsidP="00207F6A">
      <w:pPr>
        <w:spacing w:line="240" w:lineRule="auto"/>
        <w:ind w:firstLine="851"/>
        <w:jc w:val="both"/>
        <w:rPr>
          <w:spacing w:val="-6"/>
        </w:rPr>
      </w:pPr>
      <w:r w:rsidRPr="00207F6A">
        <w:rPr>
          <w:spacing w:val="-6"/>
        </w:rPr>
        <w:t>5.5 Đối với nhà đầu tư nước ngoài thực hiện như sau:</w:t>
      </w:r>
    </w:p>
    <w:p w:rsidR="002E6BC9" w:rsidRPr="00207F6A" w:rsidRDefault="002E6BC9" w:rsidP="00207F6A">
      <w:pPr>
        <w:spacing w:line="240" w:lineRule="auto"/>
        <w:ind w:firstLine="851"/>
        <w:jc w:val="both"/>
        <w:rPr>
          <w:spacing w:val="-6"/>
        </w:rPr>
      </w:pPr>
      <w:r w:rsidRPr="00207F6A">
        <w:rPr>
          <w:spacing w:val="-6"/>
        </w:rPr>
        <w:t>1) Thông báo cho ngân hàng thương mại mở tài khoản tiền gửi đầu tư sau khi được cấp Giấy phép đầu tư hoặc đăng ký doanh nghiệp;</w:t>
      </w:r>
    </w:p>
    <w:p w:rsidR="002E6BC9" w:rsidRPr="00207F6A" w:rsidRDefault="002E6BC9" w:rsidP="00207F6A">
      <w:pPr>
        <w:spacing w:line="240" w:lineRule="auto"/>
        <w:ind w:firstLine="851"/>
        <w:jc w:val="both"/>
        <w:rPr>
          <w:spacing w:val="-6"/>
        </w:rPr>
      </w:pPr>
      <w:r w:rsidRPr="00207F6A">
        <w:rPr>
          <w:spacing w:val="-6"/>
        </w:rPr>
        <w:t>2) Mang tất cả vốn, bao gồm cả vốn đăng ký vào CHDCND Lào theo thời hạn được quy định trong các luật và quy định có liên quan, cũng như gửi yêu cầu xác nhận nhập khẩu vốn cho Ngân hàng Nhà nước Lào và mang giấy nhập khẩu vốn để thông báo cho ngành cấp giấy phép đầu tư hoặc quản lý hoạt động kinh doanh của mình. Việc sử dụng số vốn đó để thanh toán và nhận tiền thanh toán hàng hóa, dịch vụ và các chi phí khác ở CHDCND Lào phải được thực hiện bằng đồng Kíp.</w:t>
      </w:r>
    </w:p>
    <w:p w:rsidR="002E6BC9" w:rsidRPr="00207F6A" w:rsidRDefault="002E6BC9" w:rsidP="00207F6A">
      <w:pPr>
        <w:spacing w:line="240" w:lineRule="auto"/>
        <w:ind w:firstLine="851"/>
        <w:jc w:val="both"/>
        <w:rPr>
          <w:b/>
          <w:bCs/>
          <w:spacing w:val="-6"/>
        </w:rPr>
      </w:pPr>
      <w:r w:rsidRPr="00207F6A">
        <w:rPr>
          <w:b/>
          <w:bCs/>
          <w:spacing w:val="-6"/>
        </w:rPr>
        <w:t>6. Báo cáo về tiền gửi nước ngoài</w:t>
      </w:r>
    </w:p>
    <w:p w:rsidR="002E6BC9" w:rsidRPr="00207F6A" w:rsidRDefault="002E6BC9" w:rsidP="00207F6A">
      <w:pPr>
        <w:spacing w:line="240" w:lineRule="auto"/>
        <w:ind w:firstLine="851"/>
        <w:jc w:val="both"/>
        <w:rPr>
          <w:spacing w:val="-6"/>
        </w:rPr>
      </w:pPr>
      <w:r w:rsidRPr="00207F6A">
        <w:rPr>
          <w:spacing w:val="-6"/>
        </w:rPr>
        <w:t>6.1 Giao cho Ngân hàng Nhà nước Lào hoàn thiện cơ chế và hệ thống báo cáo tài khoản tiền gửi nước ngoài của những người có hộ chiếu tại CHDCND Lào sao cho thuận tiện và hiện đại, cũng như xác định thời hạn báo cáo và các biện pháp đối với những người không báo cáo;</w:t>
      </w:r>
    </w:p>
    <w:p w:rsidR="002E6BC9" w:rsidRPr="00207F6A" w:rsidRDefault="002E6BC9" w:rsidP="00207F6A">
      <w:pPr>
        <w:spacing w:line="240" w:lineRule="auto"/>
        <w:ind w:firstLine="851"/>
        <w:jc w:val="both"/>
        <w:rPr>
          <w:spacing w:val="-6"/>
        </w:rPr>
      </w:pPr>
      <w:r w:rsidRPr="00207F6A">
        <w:rPr>
          <w:spacing w:val="-6"/>
        </w:rPr>
        <w:t>6.2 Các cá nhân và pháp nhân đã mở tài khoản tiền gửi của mình ở nước ngoài trước khi có Luật Quản lý ngoại hối số 15/NPC ngày 07.07.2022 nhưng chưa khai báo việc mở tài khoản đó phải khai báo thông tin về tài khoản tiền gửi của mình cho Ngân hàng Nhà nước Lào trước ngày 31.12.2024.</w:t>
      </w:r>
    </w:p>
    <w:p w:rsidR="002E6BC9" w:rsidRPr="00207F6A" w:rsidRDefault="002E6BC9" w:rsidP="00207F6A">
      <w:pPr>
        <w:spacing w:line="240" w:lineRule="auto"/>
        <w:ind w:firstLine="851"/>
        <w:jc w:val="both"/>
        <w:rPr>
          <w:b/>
          <w:bCs/>
          <w:spacing w:val="-6"/>
        </w:rPr>
      </w:pPr>
      <w:r w:rsidRPr="00207F6A">
        <w:rPr>
          <w:b/>
          <w:bCs/>
          <w:spacing w:val="-6"/>
        </w:rPr>
        <w:t>7. Dịch vụ trao đổi</w:t>
      </w:r>
    </w:p>
    <w:p w:rsidR="002E6BC9" w:rsidRPr="00207F6A" w:rsidRDefault="002E6BC9" w:rsidP="00207F6A">
      <w:pPr>
        <w:spacing w:line="240" w:lineRule="auto"/>
        <w:ind w:firstLine="851"/>
        <w:jc w:val="both"/>
        <w:rPr>
          <w:spacing w:val="-6"/>
        </w:rPr>
      </w:pPr>
      <w:r w:rsidRPr="00207F6A">
        <w:rPr>
          <w:spacing w:val="-6"/>
        </w:rPr>
        <w:t>7.1 Giao cho Ngân hàng Nhà nước Lào thực hiện như sau:</w:t>
      </w:r>
    </w:p>
    <w:p w:rsidR="002E6BC9" w:rsidRPr="00207F6A" w:rsidRDefault="002E6BC9" w:rsidP="00207F6A">
      <w:pPr>
        <w:spacing w:line="240" w:lineRule="auto"/>
        <w:ind w:firstLine="851"/>
        <w:jc w:val="both"/>
        <w:rPr>
          <w:spacing w:val="-6"/>
        </w:rPr>
      </w:pPr>
      <w:r w:rsidRPr="00207F6A">
        <w:rPr>
          <w:spacing w:val="-6"/>
        </w:rPr>
        <w:lastRenderedPageBreak/>
        <w:t>1) Quy định chính sách, quy định quản lý hoạt động ngoại hối của các ngân hàng thương mại, khuyến khích, thúc đẩy mở rộng mạng lưới dịch vụ trao đổi tiền tệ dưới hình thức qua cửa dịch vụ hoặc điện tử;</w:t>
      </w:r>
    </w:p>
    <w:p w:rsidR="002E6BC9" w:rsidRPr="00207F6A" w:rsidRDefault="002E6BC9" w:rsidP="00207F6A">
      <w:pPr>
        <w:spacing w:line="240" w:lineRule="auto"/>
        <w:ind w:firstLine="851"/>
        <w:jc w:val="both"/>
        <w:rPr>
          <w:spacing w:val="-6"/>
        </w:rPr>
      </w:pPr>
      <w:r w:rsidRPr="00207F6A">
        <w:rPr>
          <w:spacing w:val="-6"/>
        </w:rPr>
        <w:t>2) Hoàn thiện thị trường mua, bán ngoại tệ giữa các ngân hàng thương mại linh hoạt, tạo điều kiện cho các ngân hàng thương mại mua, bán ngoại tệ với nhau;</w:t>
      </w:r>
    </w:p>
    <w:p w:rsidR="002E6BC9" w:rsidRPr="00207F6A" w:rsidRDefault="002E6BC9" w:rsidP="00207F6A">
      <w:pPr>
        <w:spacing w:line="240" w:lineRule="auto"/>
        <w:ind w:firstLine="851"/>
        <w:jc w:val="both"/>
        <w:rPr>
          <w:spacing w:val="-6"/>
        </w:rPr>
      </w:pPr>
      <w:r w:rsidRPr="00207F6A">
        <w:rPr>
          <w:spacing w:val="-6"/>
        </w:rPr>
        <w:t>7.2 Yêu cầu đơn vị sự nghiệp có nguồn thu ngoại tệ và mọi thành phần trong xã hội thực hiện như sau:</w:t>
      </w:r>
    </w:p>
    <w:p w:rsidR="002E6BC9" w:rsidRPr="00207F6A" w:rsidRDefault="002E6BC9" w:rsidP="00207F6A">
      <w:pPr>
        <w:spacing w:line="240" w:lineRule="auto"/>
        <w:ind w:firstLine="851"/>
        <w:jc w:val="both"/>
        <w:rPr>
          <w:spacing w:val="-6"/>
        </w:rPr>
      </w:pPr>
      <w:r w:rsidRPr="00207F6A">
        <w:rPr>
          <w:spacing w:val="-6"/>
        </w:rPr>
        <w:t>1) Chỉ trao đổi ngoại tệ với ngân hàng thương mại đặt tại CHDCND Lào thông qua cửa dịch vụ tại trụ sở chính, chi nhánh, đơn vị dịch vụ hoặc phương tiện điện tử được phép;</w:t>
      </w:r>
    </w:p>
    <w:p w:rsidR="002E6BC9" w:rsidRPr="00207F6A" w:rsidRDefault="002E6BC9" w:rsidP="00207F6A">
      <w:pPr>
        <w:spacing w:line="240" w:lineRule="auto"/>
        <w:ind w:firstLine="851"/>
        <w:jc w:val="both"/>
        <w:rPr>
          <w:spacing w:val="-6"/>
        </w:rPr>
      </w:pPr>
      <w:r w:rsidRPr="00207F6A">
        <w:rPr>
          <w:spacing w:val="-6"/>
        </w:rPr>
        <w:t>2) Không trao đổi tiền tệ với người không có thẩm quyền, nếu vi phạm sẽ bị xử lý hành chính và tiến hành xử lý theo pháp luật.</w:t>
      </w:r>
    </w:p>
    <w:p w:rsidR="002E6BC9" w:rsidRPr="00207F6A" w:rsidRDefault="002E6BC9" w:rsidP="00207F6A">
      <w:pPr>
        <w:spacing w:line="240" w:lineRule="auto"/>
        <w:ind w:firstLine="851"/>
        <w:jc w:val="both"/>
        <w:rPr>
          <w:b/>
          <w:bCs/>
          <w:spacing w:val="-6"/>
        </w:rPr>
      </w:pPr>
      <w:r w:rsidRPr="00207F6A">
        <w:rPr>
          <w:b/>
          <w:bCs/>
          <w:spacing w:val="-6"/>
        </w:rPr>
        <w:t>8. Tổ chức hực hiện</w:t>
      </w:r>
    </w:p>
    <w:p w:rsidR="002E6BC9" w:rsidRPr="00207F6A" w:rsidRDefault="002E6BC9" w:rsidP="00207F6A">
      <w:pPr>
        <w:spacing w:line="240" w:lineRule="auto"/>
        <w:ind w:firstLine="851"/>
        <w:jc w:val="both"/>
        <w:rPr>
          <w:spacing w:val="-6"/>
        </w:rPr>
      </w:pPr>
      <w:r w:rsidRPr="00207F6A">
        <w:rPr>
          <w:spacing w:val="-6"/>
        </w:rPr>
        <w:t>8.1 Giao cho Ngân hàng Nhà nước Lào thực hiện như sau:</w:t>
      </w:r>
    </w:p>
    <w:p w:rsidR="002E6BC9" w:rsidRPr="00207F6A" w:rsidRDefault="002E6BC9" w:rsidP="00207F6A">
      <w:pPr>
        <w:spacing w:line="240" w:lineRule="auto"/>
        <w:ind w:firstLine="851"/>
        <w:jc w:val="both"/>
        <w:rPr>
          <w:spacing w:val="-6"/>
        </w:rPr>
      </w:pPr>
      <w:r w:rsidRPr="00207F6A">
        <w:rPr>
          <w:spacing w:val="-6"/>
        </w:rPr>
        <w:t xml:space="preserve">1) Là đơn vị chịu trách nhiệm trực tiếp và chủ động phối hợp với Bộ Tài chính, Bộ Kế hoạch và đầu tư, Bộ Công thương, Bộ </w:t>
      </w:r>
      <w:proofErr w:type="gramStart"/>
      <w:r w:rsidRPr="00207F6A">
        <w:rPr>
          <w:spacing w:val="-6"/>
        </w:rPr>
        <w:t>An</w:t>
      </w:r>
      <w:proofErr w:type="gramEnd"/>
      <w:r w:rsidRPr="00207F6A">
        <w:rPr>
          <w:spacing w:val="-6"/>
        </w:rPr>
        <w:t xml:space="preserve"> ninh và các bộ, ngành, cơ quan địa phương có liên quan giám sát, đánh giá tiến độ thực hiện việc thực hiện Chỉ thị này theo vai trò của mình và định kỳ tổng hợp báo cáo Chính phủ;</w:t>
      </w:r>
    </w:p>
    <w:p w:rsidR="002E6BC9" w:rsidRPr="00207F6A" w:rsidRDefault="002E6BC9" w:rsidP="00207F6A">
      <w:pPr>
        <w:spacing w:line="240" w:lineRule="auto"/>
        <w:ind w:firstLine="851"/>
        <w:jc w:val="both"/>
        <w:rPr>
          <w:spacing w:val="-6"/>
        </w:rPr>
      </w:pPr>
      <w:r w:rsidRPr="00207F6A">
        <w:rPr>
          <w:spacing w:val="-6"/>
        </w:rPr>
        <w:t>2) Phối hợp với các ngành liên quan phân định trách nhiệm trong việc thực hiện chính sách đối với người có kết quả tốt, biện pháp xử lý đối với người vi phạm, nhất là Điều 55 biện pháp phạt tiền và Điều 56 biện pháp xử lý hành chính khác của Luật quản lý ngoại tệ;</w:t>
      </w:r>
    </w:p>
    <w:p w:rsidR="002E6BC9" w:rsidRPr="00207F6A" w:rsidRDefault="002E6BC9" w:rsidP="00207F6A">
      <w:pPr>
        <w:spacing w:line="240" w:lineRule="auto"/>
        <w:ind w:firstLine="851"/>
        <w:jc w:val="both"/>
        <w:rPr>
          <w:spacing w:val="-6"/>
        </w:rPr>
      </w:pPr>
      <w:r w:rsidRPr="00207F6A">
        <w:rPr>
          <w:spacing w:val="-6"/>
        </w:rPr>
        <w:t xml:space="preserve">8.2 Giao cho </w:t>
      </w:r>
      <w:proofErr w:type="gramStart"/>
      <w:r w:rsidRPr="00207F6A">
        <w:rPr>
          <w:spacing w:val="-6"/>
        </w:rPr>
        <w:t>An</w:t>
      </w:r>
      <w:proofErr w:type="gramEnd"/>
      <w:r w:rsidRPr="00207F6A">
        <w:rPr>
          <w:spacing w:val="-6"/>
        </w:rPr>
        <w:t xml:space="preserve"> ninh giám sát việc sở hữu ngoại tệ, trao đổi với các cá nhân hoặc pháp nhân không được Ngân hàng Nhà nước Lào cho phép, bao gồm cung cấp dịch vụ trao đổi trái phép, mang tiền mặt vào và ra khỏi CHDCND Lào cũng như thực hiện các biện pháp đối với những người vi phạm theo vai trò nhiệm vụ của mình và trao đổi thông tin với Ngân hàng Nhà nước Lào một cách thường xuyên;</w:t>
      </w:r>
    </w:p>
    <w:p w:rsidR="002E6BC9" w:rsidRPr="00207F6A" w:rsidRDefault="002E6BC9" w:rsidP="00207F6A">
      <w:pPr>
        <w:spacing w:line="240" w:lineRule="auto"/>
        <w:ind w:firstLine="851"/>
        <w:jc w:val="both"/>
        <w:rPr>
          <w:spacing w:val="-10"/>
        </w:rPr>
      </w:pPr>
      <w:r w:rsidRPr="00207F6A">
        <w:rPr>
          <w:spacing w:val="-10"/>
        </w:rPr>
        <w:t>8.3. Yêu cầu các bộ, cơ quan ngang bộ, cơ quan chính quyền địa phương ban hành văn bản hướng dẫn thi hành cụ thể hơn trên thực tế cũng như công bố, chỉ đạo các ngành, địa phương, các nhà đầu tư, doanh nhân, doanh nghiệp, kể cả đồng bào các dân tộc hiểu và thực hiện nghiêm túc, định kỳ tổng kết, báo cáo Chính phủ kết quả thực hiện;</w:t>
      </w:r>
    </w:p>
    <w:p w:rsidR="002E6BC9" w:rsidRPr="00207F6A" w:rsidRDefault="002E6BC9" w:rsidP="00207F6A">
      <w:pPr>
        <w:spacing w:line="240" w:lineRule="auto"/>
        <w:ind w:firstLine="851"/>
        <w:jc w:val="both"/>
        <w:rPr>
          <w:spacing w:val="-10"/>
        </w:rPr>
      </w:pPr>
      <w:r w:rsidRPr="00207F6A">
        <w:rPr>
          <w:spacing w:val="-10"/>
        </w:rPr>
        <w:t>8.4 Yêu cầu các Bộ, cơ quan ngang Bộ, cơ quan chính quyền địa phương và các bên liên quan cần nhận thức rõ và phối hợp thực hiện Chỉ thị này để đạt kết quả tốt.</w:t>
      </w:r>
    </w:p>
    <w:p w:rsidR="002E6BC9" w:rsidRPr="00207F6A" w:rsidRDefault="002E6BC9" w:rsidP="00207F6A">
      <w:pPr>
        <w:spacing w:line="240" w:lineRule="auto"/>
        <w:ind w:firstLine="851"/>
        <w:jc w:val="both"/>
        <w:rPr>
          <w:spacing w:val="-6"/>
        </w:rPr>
      </w:pPr>
      <w:r w:rsidRPr="00207F6A">
        <w:rPr>
          <w:spacing w:val="-6"/>
        </w:rPr>
        <w:t>9. Hiệu lực</w:t>
      </w:r>
    </w:p>
    <w:p w:rsidR="002E6BC9" w:rsidRPr="00207F6A" w:rsidRDefault="002E6BC9" w:rsidP="00207F6A">
      <w:pPr>
        <w:spacing w:line="240" w:lineRule="auto"/>
        <w:ind w:firstLine="851"/>
        <w:jc w:val="both"/>
        <w:rPr>
          <w:spacing w:val="-6"/>
        </w:rPr>
      </w:pPr>
      <w:r w:rsidRPr="00207F6A">
        <w:rPr>
          <w:spacing w:val="-6"/>
        </w:rPr>
        <w:t>Chỉ thị này có hiệu lực kể từ ngày ký.</w:t>
      </w:r>
    </w:p>
    <w:tbl>
      <w:tblPr>
        <w:tblW w:w="0" w:type="auto"/>
        <w:tblLook w:val="04A0" w:firstRow="1" w:lastRow="0" w:firstColumn="1" w:lastColumn="0" w:noHBand="0" w:noVBand="1"/>
      </w:tblPr>
      <w:tblGrid>
        <w:gridCol w:w="4521"/>
        <w:gridCol w:w="4550"/>
      </w:tblGrid>
      <w:tr w:rsidR="002E6BC9" w:rsidRPr="00207F6A" w:rsidTr="00445915">
        <w:tc>
          <w:tcPr>
            <w:tcW w:w="4643" w:type="dxa"/>
            <w:shd w:val="clear" w:color="auto" w:fill="auto"/>
          </w:tcPr>
          <w:p w:rsidR="002E6BC9" w:rsidRPr="00207F6A" w:rsidRDefault="002E6BC9" w:rsidP="00207F6A">
            <w:pPr>
              <w:spacing w:line="240" w:lineRule="auto"/>
              <w:ind w:firstLine="851"/>
              <w:jc w:val="both"/>
              <w:rPr>
                <w:spacing w:val="-6"/>
              </w:rPr>
            </w:pPr>
          </w:p>
        </w:tc>
        <w:tc>
          <w:tcPr>
            <w:tcW w:w="4644" w:type="dxa"/>
            <w:shd w:val="clear" w:color="auto" w:fill="auto"/>
          </w:tcPr>
          <w:p w:rsidR="002E6BC9" w:rsidRPr="00207F6A" w:rsidRDefault="002E6BC9" w:rsidP="00207F6A">
            <w:pPr>
              <w:spacing w:line="240" w:lineRule="auto"/>
              <w:rPr>
                <w:b/>
                <w:bCs/>
                <w:spacing w:val="-6"/>
              </w:rPr>
            </w:pPr>
            <w:r w:rsidRPr="00207F6A">
              <w:rPr>
                <w:b/>
                <w:bCs/>
                <w:spacing w:val="-6"/>
              </w:rPr>
              <w:t>THỦ TƯỚNG</w:t>
            </w:r>
          </w:p>
          <w:p w:rsidR="002E6BC9" w:rsidRPr="00207F6A" w:rsidRDefault="002E6BC9" w:rsidP="00207F6A">
            <w:pPr>
              <w:spacing w:line="240" w:lineRule="auto"/>
              <w:rPr>
                <w:i/>
                <w:iCs/>
                <w:spacing w:val="-6"/>
              </w:rPr>
            </w:pPr>
            <w:r w:rsidRPr="00207F6A">
              <w:rPr>
                <w:i/>
                <w:iCs/>
                <w:spacing w:val="-6"/>
              </w:rPr>
              <w:t>(Đã ký và đóng dấu)</w:t>
            </w:r>
          </w:p>
          <w:p w:rsidR="002E6BC9" w:rsidRPr="00207F6A" w:rsidRDefault="002E6BC9" w:rsidP="00207F6A">
            <w:pPr>
              <w:spacing w:line="240" w:lineRule="auto"/>
              <w:rPr>
                <w:spacing w:val="-6"/>
              </w:rPr>
            </w:pPr>
            <w:r w:rsidRPr="00207F6A">
              <w:rPr>
                <w:b/>
                <w:bCs/>
                <w:spacing w:val="-6"/>
              </w:rPr>
              <w:t>Xỏn-xay Xỉ-phăn-đon</w:t>
            </w:r>
          </w:p>
        </w:tc>
      </w:tr>
    </w:tbl>
    <w:p w:rsidR="002E6BC9" w:rsidRPr="00207F6A" w:rsidRDefault="002E6BC9" w:rsidP="00207F6A">
      <w:pPr>
        <w:spacing w:line="240" w:lineRule="auto"/>
        <w:ind w:firstLine="851"/>
        <w:jc w:val="both"/>
        <w:rPr>
          <w:spacing w:val="-6"/>
        </w:rPr>
      </w:pPr>
    </w:p>
    <w:p w:rsidR="002E6BC9" w:rsidRPr="00207F6A" w:rsidRDefault="002E6BC9" w:rsidP="00207F6A">
      <w:pPr>
        <w:spacing w:line="240" w:lineRule="auto"/>
        <w:ind w:firstLine="851"/>
        <w:jc w:val="both"/>
        <w:rPr>
          <w:spacing w:val="-6"/>
        </w:rPr>
      </w:pPr>
    </w:p>
    <w:p w:rsidR="003C45F7" w:rsidRPr="00207F6A" w:rsidRDefault="003C45F7" w:rsidP="00207F6A">
      <w:pPr>
        <w:spacing w:line="240" w:lineRule="auto"/>
        <w:ind w:firstLine="851"/>
        <w:jc w:val="both"/>
        <w:rPr>
          <w:spacing w:val="-6"/>
        </w:rPr>
      </w:pPr>
    </w:p>
    <w:sectPr w:rsidR="003C45F7" w:rsidRPr="00207F6A" w:rsidSect="00C02AF3">
      <w:headerReference w:type="default" r:id="rId6"/>
      <w:pgSz w:w="11907" w:h="16840" w:code="9"/>
      <w:pgMar w:top="709" w:right="851" w:bottom="851" w:left="1985" w:header="567"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877" w:rsidRDefault="003A4877" w:rsidP="00CB33FD">
      <w:pPr>
        <w:spacing w:line="240" w:lineRule="auto"/>
      </w:pPr>
      <w:r>
        <w:separator/>
      </w:r>
    </w:p>
  </w:endnote>
  <w:endnote w:type="continuationSeparator" w:id="0">
    <w:p w:rsidR="003A4877" w:rsidRDefault="003A4877" w:rsidP="00CB3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877" w:rsidRDefault="003A4877" w:rsidP="00CB33FD">
      <w:pPr>
        <w:spacing w:line="240" w:lineRule="auto"/>
      </w:pPr>
      <w:r>
        <w:separator/>
      </w:r>
    </w:p>
  </w:footnote>
  <w:footnote w:type="continuationSeparator" w:id="0">
    <w:p w:rsidR="003A4877" w:rsidRDefault="003A4877" w:rsidP="00CB33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599648"/>
      <w:docPartObj>
        <w:docPartGallery w:val="Page Numbers (Top of Page)"/>
        <w:docPartUnique/>
      </w:docPartObj>
    </w:sdtPr>
    <w:sdtEndPr>
      <w:rPr>
        <w:noProof/>
      </w:rPr>
    </w:sdtEndPr>
    <w:sdtContent>
      <w:p w:rsidR="00CB33FD" w:rsidRDefault="00CB33FD">
        <w:pPr>
          <w:pStyle w:val="Header"/>
        </w:pPr>
        <w:r>
          <w:fldChar w:fldCharType="begin"/>
        </w:r>
        <w:r>
          <w:instrText xml:space="preserve"> PAGE   \* MERGEFORMAT </w:instrText>
        </w:r>
        <w:r>
          <w:fldChar w:fldCharType="separate"/>
        </w:r>
        <w:r w:rsidR="004356D2">
          <w:rPr>
            <w:noProof/>
          </w:rPr>
          <w:t>2</w:t>
        </w:r>
        <w:r>
          <w:rPr>
            <w:noProof/>
          </w:rPr>
          <w:fldChar w:fldCharType="end"/>
        </w:r>
      </w:p>
    </w:sdtContent>
  </w:sdt>
  <w:p w:rsidR="00CB33FD" w:rsidRDefault="00CB33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proofState w:grammar="clean"/>
  <w:defaultTabStop w:val="720"/>
  <w:drawingGridHorizontalSpacing w:val="11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C9"/>
    <w:rsid w:val="0014249A"/>
    <w:rsid w:val="00163A0E"/>
    <w:rsid w:val="00207F6A"/>
    <w:rsid w:val="00291D62"/>
    <w:rsid w:val="002E6BC9"/>
    <w:rsid w:val="00374B04"/>
    <w:rsid w:val="003A4877"/>
    <w:rsid w:val="003B4304"/>
    <w:rsid w:val="003C45F7"/>
    <w:rsid w:val="004356D2"/>
    <w:rsid w:val="0044715B"/>
    <w:rsid w:val="004850F3"/>
    <w:rsid w:val="005375F4"/>
    <w:rsid w:val="00603B0B"/>
    <w:rsid w:val="00635A98"/>
    <w:rsid w:val="00745B34"/>
    <w:rsid w:val="0077070A"/>
    <w:rsid w:val="007812FE"/>
    <w:rsid w:val="008F5201"/>
    <w:rsid w:val="00923887"/>
    <w:rsid w:val="00A62DC2"/>
    <w:rsid w:val="00BF2681"/>
    <w:rsid w:val="00C02AF3"/>
    <w:rsid w:val="00C303AF"/>
    <w:rsid w:val="00CB33FD"/>
    <w:rsid w:val="00CC039A"/>
    <w:rsid w:val="00D63E73"/>
    <w:rsid w:val="00DB7EC3"/>
    <w:rsid w:val="00E26D9F"/>
    <w:rsid w:val="00EC2DD9"/>
    <w:rsid w:val="00F15E09"/>
    <w:rsid w:val="00F60EB1"/>
    <w:rsid w:val="00FA6896"/>
    <w:rsid w:val="00FC5A05"/>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FC5E1"/>
  <w15:chartTrackingRefBased/>
  <w15:docId w15:val="{CAD220DF-EDC4-4FFF-AC78-0DE8361F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BC9"/>
    <w:pPr>
      <w:spacing w:before="0" w:after="0"/>
      <w:jc w:val="center"/>
    </w:pPr>
    <w:rPr>
      <w:rFonts w:eastAsia="Calibri" w:cs="DokCham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81"/>
    <w:pPr>
      <w:ind w:left="720"/>
      <w:contextualSpacing/>
    </w:pPr>
  </w:style>
  <w:style w:type="paragraph" w:styleId="Header">
    <w:name w:val="header"/>
    <w:basedOn w:val="Normal"/>
    <w:link w:val="HeaderChar"/>
    <w:uiPriority w:val="99"/>
    <w:unhideWhenUsed/>
    <w:rsid w:val="00CB33FD"/>
    <w:pPr>
      <w:tabs>
        <w:tab w:val="center" w:pos="4680"/>
        <w:tab w:val="right" w:pos="9360"/>
      </w:tabs>
      <w:spacing w:line="240" w:lineRule="auto"/>
    </w:pPr>
  </w:style>
  <w:style w:type="character" w:customStyle="1" w:styleId="HeaderChar">
    <w:name w:val="Header Char"/>
    <w:basedOn w:val="DefaultParagraphFont"/>
    <w:link w:val="Header"/>
    <w:uiPriority w:val="99"/>
    <w:rsid w:val="00CB33FD"/>
    <w:rPr>
      <w:rFonts w:eastAsia="Calibri" w:cs="DokChampa"/>
    </w:rPr>
  </w:style>
  <w:style w:type="paragraph" w:styleId="Footer">
    <w:name w:val="footer"/>
    <w:basedOn w:val="Normal"/>
    <w:link w:val="FooterChar"/>
    <w:uiPriority w:val="99"/>
    <w:unhideWhenUsed/>
    <w:rsid w:val="00CB33FD"/>
    <w:pPr>
      <w:tabs>
        <w:tab w:val="center" w:pos="4680"/>
        <w:tab w:val="right" w:pos="9360"/>
      </w:tabs>
      <w:spacing w:line="240" w:lineRule="auto"/>
    </w:pPr>
  </w:style>
  <w:style w:type="character" w:customStyle="1" w:styleId="FooterChar">
    <w:name w:val="Footer Char"/>
    <w:basedOn w:val="DefaultParagraphFont"/>
    <w:link w:val="Footer"/>
    <w:uiPriority w:val="99"/>
    <w:rsid w:val="00CB33FD"/>
    <w:rPr>
      <w:rFonts w:eastAsia="Calibri" w:cs="DokCham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2023-07-19T06:43:00Z</dcterms:created>
  <dcterms:modified xsi:type="dcterms:W3CDTF">2023-07-19T13:58:00Z</dcterms:modified>
</cp:coreProperties>
</file>