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mr分析：阳性结果，方向有一个不一致，但是IVW和Egger一致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10623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egger截距：截距稍大于0，非常接近0，结果可能不可靠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73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Heterogeneity：无异质性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3675" cy="6489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PRESSO：暂时不需要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Funnel_plot：对称性还可以，基本假设没有问题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23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Pleiotropy：没有多效性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4572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analysis：数据都在y轴一侧，结果较为可靠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结论：虽然egger截距不为0，egger的p值也大于0.05，但是其他数据都支持阳性结果，所以Education attainment与</w:t>
      </w:r>
      <w:r>
        <w:rPr>
          <w:rFonts w:hint="eastAsia"/>
          <w:b/>
          <w:bCs/>
          <w:sz w:val="24"/>
          <w:szCs w:val="32"/>
          <w:lang w:val="en-US" w:eastAsia="zh-CN"/>
        </w:rPr>
        <w:t>delirium之间应当存在正向因果关系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7C742C6"/>
    <w:rsid w:val="2A14235E"/>
    <w:rsid w:val="419C7CBF"/>
    <w:rsid w:val="605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2024-04-21T09:48:42Z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