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mr分析：p值大于0.05，阴性结果，方向有一个不一致，但是IVW和Egger一致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106235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egger截距：截距稍大于0，非常接近0，结果可能不可靠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47315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Heterogeneity：无异质性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73675" cy="648970"/>
            <wp:effectExtent l="0" t="0" r="952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PRESSO：暂时不需要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Funnel_plot：对称性还可以，基本假设没有问题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52395"/>
            <wp:effectExtent l="0" t="0" r="381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Pleiotropy：没有多效性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9230" cy="4572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Leave one out analysis：数据都在y轴一侧，不支持阴性结果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6690" cy="266636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结论：Education attainment与</w:t>
      </w:r>
      <w:r>
        <w:rPr>
          <w:rFonts w:hint="eastAsia"/>
          <w:b/>
          <w:bCs/>
          <w:sz w:val="24"/>
          <w:szCs w:val="32"/>
          <w:lang w:val="en-US" w:eastAsia="zh-CN"/>
        </w:rPr>
        <w:t>delirium之间应当不存在正向因果关系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D69A78"/>
    <w:multiLevelType w:val="singleLevel"/>
    <w:tmpl w:val="29D69A78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742C6"/>
    <w:rsid w:val="17C742C6"/>
    <w:rsid w:val="29FF47EE"/>
    <w:rsid w:val="2A14235E"/>
    <w:rsid w:val="419C7CBF"/>
    <w:rsid w:val="6057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2024-04-21T08:16:00Z</dcterms:created>
  <dc:creator>Huijun Wang</dc:creator>
  <cp:lastModifiedBy>Huijun Wang</cp:lastModifiedBy>
  <dcterms:modified xsi:type="dcterms:W3CDTF">2024-04-22T15:05:25Z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A25898427A26414BBFB725090EFC703C</vt:lpwstr>
  </property>
</Properties>
</file>