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520"/>
        <w:gridCol w:w="1260"/>
        <w:gridCol w:w="2776"/>
      </w:tblGrid>
      <w:tr w:rsidR="000A32FE" w:rsidRPr="00FD6893" w:rsidTr="00CF38CA">
        <w:trPr>
          <w:trHeight w:val="1379"/>
        </w:trPr>
        <w:tc>
          <w:tcPr>
            <w:tcW w:w="2088" w:type="dxa"/>
            <w:tcBorders>
              <w:top w:val="nil"/>
              <w:left w:val="nil"/>
              <w:bottom w:val="single" w:sz="4" w:space="0" w:color="auto"/>
              <w:right w:val="single" w:sz="4" w:space="0" w:color="auto"/>
            </w:tcBorders>
            <w:vAlign w:val="center"/>
          </w:tcPr>
          <w:p w:rsidR="000A32FE" w:rsidRPr="00FD6893" w:rsidRDefault="000A32FE" w:rsidP="00CF38CA">
            <w:pPr>
              <w:rPr>
                <w:rFonts w:ascii="Helvetica" w:hAnsi="Helvetica"/>
                <w:b/>
                <w:lang w:val="es-MX"/>
              </w:rPr>
            </w:pPr>
            <w:r w:rsidRPr="00FD6893">
              <w:rPr>
                <w:rFonts w:ascii="Helvetica" w:hAnsi="Helvetica"/>
                <w:b/>
                <w:noProof/>
                <w:lang w:val="en-US" w:eastAsia="en-US"/>
              </w:rPr>
              <w:drawing>
                <wp:inline distT="0" distB="0" distL="0" distR="0" wp14:anchorId="1450030D" wp14:editId="5C91CB95">
                  <wp:extent cx="960755" cy="430530"/>
                  <wp:effectExtent l="19050" t="0" r="0" b="0"/>
                  <wp:docPr id="11" name="Picture 11" descr="logo_ud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dlap"/>
                          <pic:cNvPicPr>
                            <a:picLocks noChangeAspect="1" noChangeArrowheads="1"/>
                          </pic:cNvPicPr>
                        </pic:nvPicPr>
                        <pic:blipFill>
                          <a:blip r:embed="rId5" cstate="print"/>
                          <a:srcRect/>
                          <a:stretch>
                            <a:fillRect/>
                          </a:stretch>
                        </pic:blipFill>
                        <pic:spPr bwMode="auto">
                          <a:xfrm>
                            <a:off x="0" y="0"/>
                            <a:ext cx="960755" cy="430530"/>
                          </a:xfrm>
                          <a:prstGeom prst="rect">
                            <a:avLst/>
                          </a:prstGeom>
                          <a:noFill/>
                          <a:ln w="9525">
                            <a:noFill/>
                            <a:miter lim="800000"/>
                            <a:headEnd/>
                            <a:tailEnd/>
                          </a:ln>
                        </pic:spPr>
                      </pic:pic>
                    </a:graphicData>
                  </a:graphic>
                </wp:inline>
              </w:drawing>
            </w:r>
          </w:p>
          <w:p w:rsidR="000A32FE" w:rsidRPr="00FD6893" w:rsidRDefault="000A32FE" w:rsidP="00CF38CA">
            <w:pPr>
              <w:rPr>
                <w:rFonts w:ascii="Helvetica" w:hAnsi="Helvetica"/>
                <w:b/>
                <w:lang w:val="es-MX"/>
              </w:rPr>
            </w:pPr>
          </w:p>
          <w:p w:rsidR="000A32FE" w:rsidRPr="00FD6893" w:rsidRDefault="000A32FE" w:rsidP="00CF38CA">
            <w:pPr>
              <w:rPr>
                <w:rFonts w:ascii="Helvetica" w:hAnsi="Helvetica"/>
                <w:b/>
                <w:lang w:val="es-MX"/>
              </w:rPr>
            </w:pPr>
            <w:r w:rsidRPr="00FD6893">
              <w:rPr>
                <w:rFonts w:ascii="Helvetica" w:hAnsi="Helvetica"/>
                <w:b/>
                <w:lang w:val="es-MX"/>
              </w:rPr>
              <w:t xml:space="preserve">            </w:t>
            </w:r>
          </w:p>
          <w:p w:rsidR="000A32FE" w:rsidRPr="00FD6893" w:rsidRDefault="000A32FE" w:rsidP="00CF38CA">
            <w:pPr>
              <w:jc w:val="center"/>
              <w:rPr>
                <w:rFonts w:ascii="Helvetica" w:hAnsi="Helvetica"/>
                <w:b/>
                <w:lang w:val="es-MX"/>
              </w:rPr>
            </w:pPr>
            <w:r>
              <w:rPr>
                <w:rFonts w:ascii="Helvetica" w:hAnsi="Helvetica"/>
                <w:b/>
                <w:lang w:val="es-MX"/>
              </w:rPr>
              <w:t>EDEI</w:t>
            </w:r>
          </w:p>
          <w:p w:rsidR="000A32FE" w:rsidRPr="00FD6893" w:rsidRDefault="000A32FE" w:rsidP="00CF38CA">
            <w:pPr>
              <w:rPr>
                <w:rFonts w:ascii="Helvetica" w:hAnsi="Helvetica"/>
                <w:b/>
                <w:lang w:val="es-MX"/>
              </w:rPr>
            </w:pPr>
          </w:p>
        </w:tc>
        <w:tc>
          <w:tcPr>
            <w:tcW w:w="6556" w:type="dxa"/>
            <w:gridSpan w:val="3"/>
            <w:tcBorders>
              <w:top w:val="single" w:sz="4" w:space="0" w:color="auto"/>
              <w:left w:val="single" w:sz="4" w:space="0" w:color="auto"/>
              <w:bottom w:val="single" w:sz="4" w:space="0" w:color="auto"/>
              <w:right w:val="single" w:sz="4" w:space="0" w:color="auto"/>
            </w:tcBorders>
            <w:vAlign w:val="center"/>
          </w:tcPr>
          <w:p w:rsidR="000A32FE" w:rsidRDefault="000A32FE" w:rsidP="00CF38CA">
            <w:pPr>
              <w:spacing w:line="360" w:lineRule="auto"/>
              <w:jc w:val="center"/>
              <w:rPr>
                <w:rFonts w:ascii="Helvetica" w:hAnsi="Helvetica"/>
                <w:b/>
                <w:sz w:val="24"/>
                <w:szCs w:val="24"/>
                <w:lang w:val="es-MX"/>
              </w:rPr>
            </w:pPr>
            <w:r>
              <w:rPr>
                <w:rFonts w:ascii="Helvetica" w:hAnsi="Helvetica"/>
                <w:b/>
                <w:sz w:val="24"/>
                <w:szCs w:val="24"/>
                <w:lang w:val="es-MX"/>
              </w:rPr>
              <w:t>Recuperación de Información</w:t>
            </w:r>
          </w:p>
          <w:p w:rsidR="000A32FE" w:rsidRPr="00913329" w:rsidRDefault="000A32FE" w:rsidP="00CF38CA">
            <w:pPr>
              <w:spacing w:line="360" w:lineRule="auto"/>
              <w:jc w:val="center"/>
              <w:rPr>
                <w:rFonts w:ascii="Helvetica" w:hAnsi="Helvetica"/>
                <w:b/>
                <w:sz w:val="24"/>
                <w:szCs w:val="24"/>
                <w:lang w:val="es-MX"/>
              </w:rPr>
            </w:pPr>
            <w:r>
              <w:rPr>
                <w:rFonts w:ascii="Helvetica" w:hAnsi="Helvetica"/>
                <w:b/>
                <w:sz w:val="24"/>
                <w:szCs w:val="24"/>
                <w:lang w:val="es-MX"/>
              </w:rPr>
              <w:t>Trabajo Práctico I</w:t>
            </w:r>
            <w:r w:rsidR="008F4973">
              <w:rPr>
                <w:rFonts w:ascii="Helvetica" w:hAnsi="Helvetica"/>
                <w:b/>
                <w:sz w:val="24"/>
                <w:szCs w:val="24"/>
                <w:lang w:val="es-MX"/>
              </w:rPr>
              <w:t>II</w:t>
            </w:r>
          </w:p>
        </w:tc>
      </w:tr>
      <w:tr w:rsidR="000A32FE" w:rsidRPr="00FD6893" w:rsidTr="00CF38CA">
        <w:trPr>
          <w:trHeight w:val="534"/>
        </w:trPr>
        <w:tc>
          <w:tcPr>
            <w:tcW w:w="2088" w:type="dxa"/>
            <w:tcBorders>
              <w:top w:val="single" w:sz="4" w:space="0" w:color="auto"/>
              <w:left w:val="single" w:sz="4" w:space="0" w:color="auto"/>
              <w:bottom w:val="single" w:sz="4" w:space="0" w:color="auto"/>
              <w:right w:val="single" w:sz="4" w:space="0" w:color="auto"/>
            </w:tcBorders>
            <w:vAlign w:val="center"/>
          </w:tcPr>
          <w:p w:rsidR="000A32FE" w:rsidRPr="00FD6893" w:rsidRDefault="000A32FE" w:rsidP="00CF38CA">
            <w:pPr>
              <w:rPr>
                <w:rFonts w:ascii="Helvetica" w:hAnsi="Helvetica"/>
                <w:lang w:val="es-MX"/>
              </w:rPr>
            </w:pPr>
            <w:r w:rsidRPr="00FD6893">
              <w:rPr>
                <w:rFonts w:ascii="Helvetica" w:hAnsi="Helvetica"/>
                <w:b/>
                <w:lang w:val="es-MX"/>
              </w:rPr>
              <w:t>DEPARTAMENTO</w:t>
            </w:r>
          </w:p>
        </w:tc>
        <w:tc>
          <w:tcPr>
            <w:tcW w:w="2520" w:type="dxa"/>
            <w:tcBorders>
              <w:top w:val="single" w:sz="4" w:space="0" w:color="auto"/>
              <w:left w:val="single" w:sz="4" w:space="0" w:color="auto"/>
              <w:bottom w:val="single" w:sz="4" w:space="0" w:color="auto"/>
              <w:right w:val="single" w:sz="4" w:space="0" w:color="auto"/>
            </w:tcBorders>
            <w:vAlign w:val="center"/>
          </w:tcPr>
          <w:p w:rsidR="000A32FE" w:rsidRPr="00FD6893" w:rsidRDefault="000A32FE" w:rsidP="00CF38CA">
            <w:pPr>
              <w:rPr>
                <w:rFonts w:ascii="Helvetica" w:hAnsi="Helvetica"/>
                <w:u w:val="single"/>
                <w:lang w:val="es-MX"/>
              </w:rPr>
            </w:pPr>
            <w:r>
              <w:rPr>
                <w:rFonts w:ascii="Helvetica" w:hAnsi="Helvetica"/>
                <w:u w:val="single"/>
                <w:lang w:val="es-MX"/>
              </w:rPr>
              <w:t>Computación, Electrónica y Mecatrónica</w:t>
            </w:r>
          </w:p>
        </w:tc>
        <w:tc>
          <w:tcPr>
            <w:tcW w:w="1260" w:type="dxa"/>
            <w:tcBorders>
              <w:top w:val="single" w:sz="4" w:space="0" w:color="auto"/>
              <w:left w:val="single" w:sz="4" w:space="0" w:color="auto"/>
              <w:bottom w:val="single" w:sz="4" w:space="0" w:color="auto"/>
              <w:right w:val="single" w:sz="4" w:space="0" w:color="auto"/>
            </w:tcBorders>
            <w:vAlign w:val="center"/>
          </w:tcPr>
          <w:p w:rsidR="000A32FE" w:rsidRPr="00FD6893" w:rsidRDefault="000A32FE" w:rsidP="00CF38CA">
            <w:pPr>
              <w:rPr>
                <w:rFonts w:ascii="Helvetica" w:hAnsi="Helvetica"/>
                <w:b/>
                <w:lang w:val="es-MX"/>
              </w:rPr>
            </w:pPr>
            <w:r w:rsidRPr="00FD6893">
              <w:rPr>
                <w:rFonts w:ascii="Helvetica" w:hAnsi="Helvetica"/>
                <w:b/>
                <w:lang w:val="es-MX"/>
              </w:rPr>
              <w:t>MATERIA</w:t>
            </w:r>
          </w:p>
        </w:tc>
        <w:tc>
          <w:tcPr>
            <w:tcW w:w="2776" w:type="dxa"/>
            <w:tcBorders>
              <w:top w:val="single" w:sz="4" w:space="0" w:color="auto"/>
              <w:left w:val="single" w:sz="4" w:space="0" w:color="auto"/>
              <w:bottom w:val="single" w:sz="4" w:space="0" w:color="auto"/>
              <w:right w:val="single" w:sz="4" w:space="0" w:color="auto"/>
            </w:tcBorders>
            <w:vAlign w:val="center"/>
          </w:tcPr>
          <w:p w:rsidR="000A32FE" w:rsidRPr="00FD6893" w:rsidRDefault="00FC6895" w:rsidP="00CF38CA">
            <w:pPr>
              <w:rPr>
                <w:rFonts w:ascii="Helvetica" w:hAnsi="Helvetica"/>
                <w:u w:val="single"/>
                <w:lang w:val="es-MX"/>
              </w:rPr>
            </w:pPr>
            <w:r>
              <w:rPr>
                <w:rFonts w:ascii="Helvetica" w:hAnsi="Helvetica"/>
                <w:u w:val="single"/>
                <w:lang w:val="es-MX"/>
              </w:rPr>
              <w:t>IS – 3</w:t>
            </w:r>
            <w:r w:rsidR="000A32FE">
              <w:rPr>
                <w:rFonts w:ascii="Helvetica" w:hAnsi="Helvetica"/>
                <w:u w:val="single"/>
                <w:lang w:val="es-MX"/>
              </w:rPr>
              <w:t>4</w:t>
            </w:r>
            <w:r>
              <w:rPr>
                <w:rFonts w:ascii="Helvetica" w:hAnsi="Helvetica"/>
                <w:u w:val="single"/>
                <w:lang w:val="es-MX"/>
              </w:rPr>
              <w:t>6</w:t>
            </w:r>
          </w:p>
        </w:tc>
      </w:tr>
      <w:tr w:rsidR="000A32FE" w:rsidRPr="00FD6893" w:rsidTr="00CF38CA">
        <w:trPr>
          <w:trHeight w:val="528"/>
        </w:trPr>
        <w:tc>
          <w:tcPr>
            <w:tcW w:w="2088" w:type="dxa"/>
            <w:tcBorders>
              <w:top w:val="single" w:sz="4" w:space="0" w:color="auto"/>
              <w:left w:val="single" w:sz="4" w:space="0" w:color="auto"/>
              <w:bottom w:val="single" w:sz="4" w:space="0" w:color="auto"/>
              <w:right w:val="single" w:sz="4" w:space="0" w:color="auto"/>
            </w:tcBorders>
            <w:vAlign w:val="center"/>
          </w:tcPr>
          <w:p w:rsidR="000A32FE" w:rsidRPr="00FD6893" w:rsidRDefault="000A32FE" w:rsidP="00CF38CA">
            <w:pPr>
              <w:rPr>
                <w:rFonts w:ascii="Helvetica" w:hAnsi="Helvetica"/>
                <w:b/>
                <w:lang w:val="es-MX"/>
              </w:rPr>
            </w:pPr>
            <w:r w:rsidRPr="00FD6893">
              <w:rPr>
                <w:rFonts w:ascii="Helvetica" w:hAnsi="Helvetica"/>
                <w:b/>
                <w:lang w:val="es-MX"/>
              </w:rPr>
              <w:t>PROFESOR</w:t>
            </w:r>
          </w:p>
        </w:tc>
        <w:tc>
          <w:tcPr>
            <w:tcW w:w="2520" w:type="dxa"/>
            <w:tcBorders>
              <w:top w:val="single" w:sz="4" w:space="0" w:color="auto"/>
              <w:left w:val="single" w:sz="4" w:space="0" w:color="auto"/>
              <w:bottom w:val="single" w:sz="4" w:space="0" w:color="auto"/>
              <w:right w:val="single" w:sz="4" w:space="0" w:color="auto"/>
            </w:tcBorders>
            <w:vAlign w:val="center"/>
          </w:tcPr>
          <w:p w:rsidR="000A32FE" w:rsidRPr="00FD6893" w:rsidRDefault="000A32FE" w:rsidP="00CF38CA">
            <w:pPr>
              <w:rPr>
                <w:rFonts w:ascii="Helvetica" w:hAnsi="Helvetica"/>
                <w:u w:val="single"/>
                <w:lang w:val="es-MX"/>
              </w:rPr>
            </w:pPr>
            <w:r>
              <w:rPr>
                <w:rFonts w:ascii="Helvetica" w:hAnsi="Helvetica"/>
                <w:u w:val="single"/>
                <w:lang w:val="es-MX"/>
              </w:rPr>
              <w:t>José Luis Zechinelli Martini</w:t>
            </w:r>
          </w:p>
        </w:tc>
        <w:tc>
          <w:tcPr>
            <w:tcW w:w="1260" w:type="dxa"/>
            <w:tcBorders>
              <w:top w:val="single" w:sz="4" w:space="0" w:color="auto"/>
              <w:left w:val="single" w:sz="4" w:space="0" w:color="auto"/>
              <w:bottom w:val="single" w:sz="4" w:space="0" w:color="auto"/>
              <w:right w:val="single" w:sz="4" w:space="0" w:color="auto"/>
            </w:tcBorders>
            <w:vAlign w:val="center"/>
          </w:tcPr>
          <w:p w:rsidR="000A32FE" w:rsidRPr="00FD6893" w:rsidRDefault="000A32FE" w:rsidP="00CF38CA">
            <w:pPr>
              <w:rPr>
                <w:rFonts w:ascii="Helvetica" w:hAnsi="Helvetica"/>
                <w:b/>
                <w:lang w:val="es-MX"/>
              </w:rPr>
            </w:pPr>
            <w:r w:rsidRPr="00FD6893">
              <w:rPr>
                <w:rFonts w:ascii="Helvetica" w:hAnsi="Helvetica"/>
                <w:b/>
                <w:lang w:val="es-MX"/>
              </w:rPr>
              <w:t>PERIODO</w:t>
            </w:r>
          </w:p>
        </w:tc>
        <w:tc>
          <w:tcPr>
            <w:tcW w:w="2776" w:type="dxa"/>
            <w:tcBorders>
              <w:top w:val="single" w:sz="4" w:space="0" w:color="auto"/>
              <w:left w:val="single" w:sz="4" w:space="0" w:color="auto"/>
              <w:bottom w:val="single" w:sz="4" w:space="0" w:color="auto"/>
              <w:right w:val="single" w:sz="4" w:space="0" w:color="auto"/>
            </w:tcBorders>
            <w:vAlign w:val="center"/>
          </w:tcPr>
          <w:p w:rsidR="000A32FE" w:rsidRPr="00FD6893" w:rsidRDefault="00FC6895" w:rsidP="00CF38CA">
            <w:pPr>
              <w:rPr>
                <w:rFonts w:ascii="Helvetica" w:hAnsi="Helvetica"/>
                <w:u w:val="single"/>
                <w:lang w:val="es-MX"/>
              </w:rPr>
            </w:pPr>
            <w:r>
              <w:rPr>
                <w:rFonts w:ascii="Helvetica" w:hAnsi="Helvetica"/>
                <w:u w:val="single"/>
                <w:lang w:val="es-MX"/>
              </w:rPr>
              <w:t>Otoño</w:t>
            </w:r>
            <w:r w:rsidR="000A32FE">
              <w:rPr>
                <w:rFonts w:ascii="Helvetica" w:hAnsi="Helvetica"/>
                <w:u w:val="single"/>
                <w:lang w:val="es-MX"/>
              </w:rPr>
              <w:t xml:space="preserve"> 2013</w:t>
            </w:r>
          </w:p>
        </w:tc>
      </w:tr>
      <w:tr w:rsidR="000A32FE" w:rsidRPr="00FD6893" w:rsidTr="003F4947">
        <w:trPr>
          <w:trHeight w:val="528"/>
        </w:trPr>
        <w:tc>
          <w:tcPr>
            <w:tcW w:w="8644" w:type="dxa"/>
            <w:gridSpan w:val="4"/>
            <w:tcBorders>
              <w:top w:val="single" w:sz="4" w:space="0" w:color="auto"/>
              <w:left w:val="single" w:sz="4" w:space="0" w:color="auto"/>
              <w:bottom w:val="single" w:sz="4" w:space="0" w:color="auto"/>
              <w:right w:val="single" w:sz="4" w:space="0" w:color="auto"/>
            </w:tcBorders>
            <w:vAlign w:val="center"/>
          </w:tcPr>
          <w:p w:rsidR="000A32FE" w:rsidRPr="002D3D52" w:rsidRDefault="000A32FE" w:rsidP="000A32FE">
            <w:pPr>
              <w:jc w:val="both"/>
              <w:rPr>
                <w:rFonts w:ascii="Helvetica" w:hAnsi="Helvetica"/>
                <w:u w:val="single"/>
                <w:lang w:val="es-MX"/>
              </w:rPr>
            </w:pPr>
            <w:r>
              <w:rPr>
                <w:rFonts w:ascii="Helvetica" w:hAnsi="Helvetica"/>
                <w:b/>
                <w:lang w:val="es-MX"/>
              </w:rPr>
              <w:t xml:space="preserve">INTEGRANTES: </w:t>
            </w:r>
            <w:r w:rsidR="000C0DE3">
              <w:rPr>
                <w:rFonts w:ascii="Helvetica" w:hAnsi="Helvetica"/>
                <w:lang w:val="es-MX"/>
              </w:rPr>
              <w:t>Rachid Cesí</w:t>
            </w:r>
            <w:r>
              <w:rPr>
                <w:rFonts w:ascii="Helvetica" w:hAnsi="Helvetica"/>
                <w:lang w:val="es-MX"/>
              </w:rPr>
              <w:t xml:space="preserve">n Gorostieta- 142768, </w:t>
            </w:r>
            <w:r w:rsidR="008F4973">
              <w:rPr>
                <w:rFonts w:ascii="Helvetica" w:hAnsi="Helvetica"/>
                <w:lang w:val="es-MX"/>
              </w:rPr>
              <w:t>Ulysses Lince</w:t>
            </w:r>
            <w:r w:rsidR="00354D61">
              <w:rPr>
                <w:rFonts w:ascii="Helvetica" w:hAnsi="Helvetica"/>
                <w:lang w:val="es-MX"/>
              </w:rPr>
              <w:t xml:space="preserve"> Romero- 144088, </w:t>
            </w:r>
            <w:r>
              <w:rPr>
                <w:rFonts w:ascii="Helvetica" w:hAnsi="Helvetica"/>
                <w:lang w:val="es-MX"/>
              </w:rPr>
              <w:t xml:space="preserve">Jorge </w:t>
            </w:r>
            <w:r w:rsidR="002D3D52">
              <w:rPr>
                <w:rFonts w:ascii="Helvetica" w:hAnsi="Helvetica"/>
                <w:lang w:val="es-MX"/>
              </w:rPr>
              <w:t>Manuel Orozco Prado- 140398</w:t>
            </w:r>
          </w:p>
        </w:tc>
      </w:tr>
    </w:tbl>
    <w:p w:rsidR="00FB527E" w:rsidRDefault="00FB527E"/>
    <w:p w:rsidR="000A32FE" w:rsidRDefault="000A32FE"/>
    <w:p w:rsidR="00B752D0" w:rsidRDefault="00B752D0" w:rsidP="00B752D0">
      <w:pPr>
        <w:jc w:val="center"/>
        <w:rPr>
          <w:rFonts w:ascii="Helvetica" w:hAnsi="Helvetica"/>
          <w:b/>
          <w:sz w:val="32"/>
        </w:rPr>
      </w:pPr>
      <w:r>
        <w:rPr>
          <w:rFonts w:ascii="Helvetica" w:hAnsi="Helvetica"/>
          <w:b/>
          <w:sz w:val="32"/>
        </w:rPr>
        <w:t>Enterprise Java Beans</w:t>
      </w:r>
    </w:p>
    <w:p w:rsidR="00B752D0" w:rsidRDefault="00B752D0" w:rsidP="00B752D0">
      <w:pPr>
        <w:rPr>
          <w:sz w:val="24"/>
          <w:szCs w:val="24"/>
        </w:rPr>
      </w:pPr>
    </w:p>
    <w:p w:rsidR="00B752D0" w:rsidRDefault="00B752D0" w:rsidP="00B752D0">
      <w:pPr>
        <w:pStyle w:val="ListParagraph"/>
        <w:numPr>
          <w:ilvl w:val="0"/>
          <w:numId w:val="4"/>
        </w:numPr>
        <w:suppressAutoHyphens/>
        <w:spacing w:line="100" w:lineRule="atLeast"/>
        <w:rPr>
          <w:b/>
          <w:sz w:val="32"/>
          <w:szCs w:val="24"/>
          <w:lang w:val="es-MX"/>
        </w:rPr>
      </w:pPr>
      <w:r>
        <w:rPr>
          <w:b/>
          <w:sz w:val="32"/>
          <w:szCs w:val="24"/>
          <w:lang w:val="es-MX"/>
        </w:rPr>
        <w:t>Objetivo</w:t>
      </w:r>
    </w:p>
    <w:p w:rsidR="00B752D0" w:rsidRDefault="00B752D0" w:rsidP="00B752D0"/>
    <w:p w:rsidR="00B752D0" w:rsidRDefault="00B752D0" w:rsidP="00B752D0">
      <w:pPr>
        <w:rPr>
          <w:sz w:val="24"/>
          <w:szCs w:val="24"/>
        </w:rPr>
      </w:pPr>
      <w:r>
        <w:rPr>
          <w:sz w:val="24"/>
          <w:szCs w:val="24"/>
        </w:rPr>
        <w:t xml:space="preserve">En esta práctica se revisó el procedimiento y las consideraciones que deben revisarse durante la construcción de una aplicación con Java </w:t>
      </w:r>
      <w:r>
        <w:rPr>
          <w:sz w:val="24"/>
          <w:szCs w:val="24"/>
        </w:rPr>
        <w:t>EJB</w:t>
      </w:r>
      <w:r>
        <w:rPr>
          <w:sz w:val="24"/>
          <w:szCs w:val="24"/>
        </w:rPr>
        <w:t xml:space="preserve">. Se tomó como objeto de estudio una aplicación simplificada de una casa de subastas. A continuación se explica la metodología, los aspectos técnicos de arquitectura utilizados y </w:t>
      </w:r>
      <w:r>
        <w:rPr>
          <w:sz w:val="24"/>
          <w:szCs w:val="24"/>
        </w:rPr>
        <w:t>las implicaciones de sus beneficios.</w:t>
      </w:r>
    </w:p>
    <w:p w:rsidR="00B752D0" w:rsidRDefault="00B752D0" w:rsidP="00B752D0">
      <w:pPr>
        <w:pStyle w:val="ListParagraph"/>
        <w:numPr>
          <w:ilvl w:val="0"/>
          <w:numId w:val="4"/>
        </w:numPr>
        <w:suppressAutoHyphens/>
        <w:spacing w:line="100" w:lineRule="atLeast"/>
        <w:rPr>
          <w:b/>
          <w:sz w:val="32"/>
          <w:szCs w:val="24"/>
        </w:rPr>
      </w:pPr>
      <w:r>
        <w:rPr>
          <w:b/>
          <w:sz w:val="32"/>
          <w:szCs w:val="24"/>
        </w:rPr>
        <w:t>Introducción</w:t>
      </w:r>
    </w:p>
    <w:p w:rsidR="00B752D0" w:rsidRDefault="00B752D0" w:rsidP="00B752D0">
      <w:pPr>
        <w:rPr>
          <w:sz w:val="24"/>
          <w:szCs w:val="24"/>
        </w:rPr>
      </w:pPr>
    </w:p>
    <w:p w:rsidR="00B752D0" w:rsidRDefault="00B752D0" w:rsidP="00B752D0">
      <w:pPr>
        <w:rPr>
          <w:sz w:val="24"/>
          <w:szCs w:val="24"/>
        </w:rPr>
      </w:pPr>
      <w:r>
        <w:rPr>
          <w:sz w:val="24"/>
          <w:szCs w:val="24"/>
        </w:rPr>
        <w:t xml:space="preserve">Dentro de nuestro sistema de subastas, el proceso se lleva a cabo de la siguiente manera: </w:t>
      </w:r>
    </w:p>
    <w:p w:rsidR="00B752D0" w:rsidRDefault="00B752D0" w:rsidP="00B752D0">
      <w:pPr>
        <w:pStyle w:val="ListParagraph"/>
        <w:numPr>
          <w:ilvl w:val="0"/>
          <w:numId w:val="5"/>
        </w:numPr>
        <w:suppressAutoHyphens/>
        <w:spacing w:line="100" w:lineRule="atLeast"/>
        <w:rPr>
          <w:sz w:val="24"/>
          <w:szCs w:val="24"/>
          <w:lang w:val="es-MX"/>
        </w:rPr>
      </w:pPr>
      <w:r>
        <w:rPr>
          <w:sz w:val="24"/>
          <w:szCs w:val="24"/>
          <w:lang w:val="es-MX"/>
        </w:rPr>
        <w:t xml:space="preserve">Un usuario se conecta y puede ofrecer un producto para subastar, estableciendo un precio inicial. </w:t>
      </w:r>
    </w:p>
    <w:p w:rsidR="00B752D0" w:rsidRDefault="00B752D0" w:rsidP="00B752D0">
      <w:pPr>
        <w:pStyle w:val="ListParagraph"/>
        <w:numPr>
          <w:ilvl w:val="0"/>
          <w:numId w:val="5"/>
        </w:numPr>
        <w:suppressAutoHyphens/>
        <w:spacing w:line="100" w:lineRule="atLeast"/>
        <w:rPr>
          <w:sz w:val="24"/>
          <w:szCs w:val="24"/>
          <w:lang w:val="es-MX"/>
        </w:rPr>
      </w:pPr>
      <w:r>
        <w:rPr>
          <w:sz w:val="24"/>
          <w:szCs w:val="24"/>
          <w:lang w:val="es-MX"/>
        </w:rPr>
        <w:t xml:space="preserve">Por otra parte, el usuario puede revisar el catálogo de productos ofertados, y realizar una puja sobre un producto seleccionado. Esta oferta se puede hacer una o varias veces, siempre y cuando su valor sea mayor al monto actual del producto. </w:t>
      </w:r>
    </w:p>
    <w:p w:rsidR="00B752D0" w:rsidRDefault="00B752D0" w:rsidP="00B752D0">
      <w:pPr>
        <w:pStyle w:val="ListParagraph"/>
        <w:numPr>
          <w:ilvl w:val="0"/>
          <w:numId w:val="5"/>
        </w:numPr>
        <w:suppressAutoHyphens/>
        <w:spacing w:line="100" w:lineRule="atLeast"/>
        <w:rPr>
          <w:sz w:val="24"/>
          <w:szCs w:val="24"/>
          <w:lang w:val="es-MX"/>
        </w:rPr>
      </w:pPr>
      <w:r>
        <w:rPr>
          <w:sz w:val="24"/>
          <w:szCs w:val="24"/>
          <w:lang w:val="es-MX"/>
        </w:rPr>
        <w:t>Al hacer la oferta de un producto inicial, todos los clientes pueden observar la actualización del catálogo de productos.</w:t>
      </w:r>
    </w:p>
    <w:p w:rsidR="00B752D0" w:rsidRDefault="00B752D0" w:rsidP="00B752D0">
      <w:pPr>
        <w:pStyle w:val="ListParagraph"/>
      </w:pPr>
    </w:p>
    <w:p w:rsidR="00B752D0" w:rsidRDefault="00B752D0" w:rsidP="00B752D0">
      <w:pPr>
        <w:pStyle w:val="ListParagraph"/>
      </w:pPr>
    </w:p>
    <w:p w:rsidR="00B752D0" w:rsidRDefault="00B752D0" w:rsidP="00B752D0">
      <w:pPr>
        <w:pStyle w:val="ListParagraph"/>
        <w:numPr>
          <w:ilvl w:val="0"/>
          <w:numId w:val="4"/>
        </w:numPr>
        <w:suppressAutoHyphens/>
        <w:spacing w:line="100" w:lineRule="atLeast"/>
        <w:rPr>
          <w:b/>
          <w:sz w:val="32"/>
          <w:szCs w:val="24"/>
          <w:lang w:val="es-MX"/>
        </w:rPr>
      </w:pPr>
      <w:r>
        <w:rPr>
          <w:b/>
          <w:sz w:val="32"/>
          <w:szCs w:val="24"/>
          <w:lang w:val="es-MX"/>
        </w:rPr>
        <w:t>Arquitectura</w:t>
      </w:r>
    </w:p>
    <w:p w:rsidR="00B752D0" w:rsidRDefault="00B752D0" w:rsidP="00B752D0">
      <w:pPr>
        <w:pStyle w:val="ListParagraph"/>
        <w:rPr>
          <w:lang w:val="es-MX"/>
        </w:rPr>
      </w:pPr>
    </w:p>
    <w:p w:rsidR="00B752D0" w:rsidRDefault="00B752D0" w:rsidP="00B752D0">
      <w:pPr>
        <w:pStyle w:val="ListParagraph"/>
        <w:ind w:left="0"/>
        <w:jc w:val="both"/>
        <w:rPr>
          <w:sz w:val="24"/>
          <w:szCs w:val="24"/>
          <w:lang w:val="es-MX"/>
        </w:rPr>
      </w:pPr>
      <w:r>
        <w:rPr>
          <w:sz w:val="24"/>
          <w:szCs w:val="24"/>
          <w:lang w:val="es-MX"/>
        </w:rPr>
        <w:t xml:space="preserve">La aplicación está diseñada con una arquitectura </w:t>
      </w:r>
      <w:r>
        <w:rPr>
          <w:b/>
          <w:bCs/>
          <w:sz w:val="24"/>
          <w:szCs w:val="24"/>
          <w:lang w:val="es-MX"/>
        </w:rPr>
        <w:t>cliente-servidor</w:t>
      </w:r>
      <w:r>
        <w:rPr>
          <w:b/>
          <w:bCs/>
          <w:sz w:val="24"/>
          <w:szCs w:val="24"/>
          <w:lang w:val="es-MX"/>
        </w:rPr>
        <w:t xml:space="preserve"> utilizando beans</w:t>
      </w:r>
      <w:r>
        <w:rPr>
          <w:sz w:val="24"/>
          <w:szCs w:val="24"/>
          <w:lang w:val="es-MX"/>
        </w:rPr>
        <w:t xml:space="preserve"> para implementar la distribución. Tanto las entidades cliente como servidor están localizadas en la misma máquina</w:t>
      </w:r>
      <w:r>
        <w:rPr>
          <w:sz w:val="24"/>
          <w:szCs w:val="24"/>
          <w:lang w:val="es-MX"/>
        </w:rPr>
        <w:t xml:space="preserve"> utilizando beans</w:t>
      </w:r>
      <w:r>
        <w:rPr>
          <w:sz w:val="24"/>
          <w:szCs w:val="24"/>
          <w:lang w:val="es-MX"/>
        </w:rPr>
        <w:t xml:space="preserve">, y la comunicación entre ambas se da a través del </w:t>
      </w:r>
      <w:r>
        <w:rPr>
          <w:b/>
          <w:bCs/>
          <w:sz w:val="24"/>
          <w:szCs w:val="24"/>
          <w:lang w:val="es-MX"/>
        </w:rPr>
        <w:t xml:space="preserve">middleware </w:t>
      </w:r>
      <w:r>
        <w:rPr>
          <w:b/>
          <w:bCs/>
          <w:sz w:val="24"/>
          <w:szCs w:val="24"/>
          <w:lang w:val="es-MX"/>
        </w:rPr>
        <w:t>EJB</w:t>
      </w:r>
      <w:r>
        <w:rPr>
          <w:sz w:val="24"/>
          <w:szCs w:val="24"/>
          <w:lang w:val="es-MX"/>
        </w:rPr>
        <w:t xml:space="preserve"> de Java. Cabe señalar que existen situaciones en la que el cliente funciona como servidor y viceversa.</w:t>
      </w:r>
    </w:p>
    <w:p w:rsidR="00B752D0" w:rsidRDefault="00B752D0" w:rsidP="00B752D0">
      <w:pPr>
        <w:pStyle w:val="ListParagraph"/>
        <w:ind w:left="0"/>
        <w:jc w:val="both"/>
        <w:rPr>
          <w:sz w:val="24"/>
          <w:szCs w:val="24"/>
          <w:lang w:val="es-MX"/>
        </w:rPr>
      </w:pPr>
      <w:r>
        <w:rPr>
          <w:sz w:val="24"/>
          <w:szCs w:val="24"/>
          <w:lang w:val="es-MX"/>
        </w:rPr>
        <w:t xml:space="preserve">El </w:t>
      </w:r>
      <w:r>
        <w:rPr>
          <w:b/>
          <w:bCs/>
          <w:sz w:val="24"/>
          <w:szCs w:val="24"/>
          <w:lang w:val="es-MX"/>
        </w:rPr>
        <w:t>servidor</w:t>
      </w:r>
      <w:r>
        <w:rPr>
          <w:sz w:val="24"/>
          <w:szCs w:val="24"/>
          <w:lang w:val="es-MX"/>
        </w:rPr>
        <w:t xml:space="preserve"> está conformado por las clases </w:t>
      </w:r>
      <w:r>
        <w:rPr>
          <w:sz w:val="24"/>
          <w:szCs w:val="24"/>
          <w:lang w:val="es-MX"/>
        </w:rPr>
        <w:t>SubastaBean.java, SubastaRemote.java y SubastaHome.java</w:t>
      </w:r>
      <w:r>
        <w:rPr>
          <w:sz w:val="24"/>
          <w:szCs w:val="24"/>
          <w:lang w:val="es-MX"/>
        </w:rPr>
        <w:t>; el cliente está formado por la clase Cliente</w:t>
      </w:r>
      <w:r>
        <w:rPr>
          <w:sz w:val="24"/>
          <w:szCs w:val="24"/>
          <w:lang w:val="es-MX"/>
        </w:rPr>
        <w:t>GUI</w:t>
      </w:r>
      <w:r>
        <w:rPr>
          <w:sz w:val="24"/>
          <w:szCs w:val="24"/>
          <w:lang w:val="es-MX"/>
        </w:rPr>
        <w:t>.java, Cliente</w:t>
      </w:r>
      <w:r>
        <w:rPr>
          <w:sz w:val="24"/>
          <w:szCs w:val="24"/>
          <w:lang w:val="es-MX"/>
        </w:rPr>
        <w:t>Home</w:t>
      </w:r>
      <w:r>
        <w:rPr>
          <w:sz w:val="24"/>
          <w:szCs w:val="24"/>
          <w:lang w:val="es-MX"/>
        </w:rPr>
        <w:t xml:space="preserve">.java y </w:t>
      </w:r>
      <w:r>
        <w:rPr>
          <w:sz w:val="24"/>
          <w:szCs w:val="24"/>
          <w:lang w:val="es-MX"/>
        </w:rPr>
        <w:t>ClienteRemote</w:t>
      </w:r>
      <w:r>
        <w:rPr>
          <w:sz w:val="24"/>
          <w:szCs w:val="24"/>
          <w:lang w:val="es-MX"/>
        </w:rPr>
        <w:t>.java.</w:t>
      </w:r>
    </w:p>
    <w:p w:rsidR="00B752D0" w:rsidRDefault="00B752D0" w:rsidP="00B752D0">
      <w:pPr>
        <w:pStyle w:val="ListParagraph"/>
        <w:ind w:left="0"/>
        <w:jc w:val="both"/>
        <w:rPr>
          <w:sz w:val="24"/>
          <w:szCs w:val="24"/>
          <w:lang w:val="es-MX"/>
        </w:rPr>
      </w:pPr>
      <w:r>
        <w:rPr>
          <w:sz w:val="24"/>
          <w:szCs w:val="24"/>
          <w:lang w:val="es-MX"/>
        </w:rPr>
        <w:lastRenderedPageBreak/>
        <w:t xml:space="preserve">Del lado del </w:t>
      </w:r>
      <w:r w:rsidRPr="00745815">
        <w:rPr>
          <w:b/>
          <w:sz w:val="24"/>
          <w:szCs w:val="24"/>
          <w:lang w:val="es-MX"/>
        </w:rPr>
        <w:t>servidor</w:t>
      </w:r>
      <w:r>
        <w:rPr>
          <w:sz w:val="24"/>
          <w:szCs w:val="24"/>
          <w:lang w:val="es-MX"/>
        </w:rPr>
        <w:t xml:space="preserve"> se encuentran </w:t>
      </w:r>
      <w:r w:rsidR="00745815">
        <w:rPr>
          <w:sz w:val="24"/>
          <w:szCs w:val="24"/>
          <w:lang w:val="es-MX"/>
        </w:rPr>
        <w:t xml:space="preserve">los valores de las interfaces para el bean de sesión que es la subasta, las cuales son para las operaciones para recuperar productos y mandarlo a todos los clientes y tener un </w:t>
      </w:r>
      <w:r w:rsidR="00745815" w:rsidRPr="00745815">
        <w:rPr>
          <w:i/>
          <w:sz w:val="24"/>
          <w:szCs w:val="24"/>
          <w:lang w:val="es-MX"/>
        </w:rPr>
        <w:t>update</w:t>
      </w:r>
      <w:r w:rsidR="00745815">
        <w:rPr>
          <w:sz w:val="24"/>
          <w:szCs w:val="24"/>
          <w:lang w:val="es-MX"/>
        </w:rPr>
        <w:t xml:space="preserve"> a los clientes cuando existen actualizaciones en los productos</w:t>
      </w:r>
      <w:r w:rsidR="008D18A9">
        <w:rPr>
          <w:sz w:val="24"/>
          <w:szCs w:val="24"/>
          <w:lang w:val="es-MX"/>
        </w:rPr>
        <w:t>; el contenedor maneja todas las operaciones no funcionales</w:t>
      </w:r>
      <w:r w:rsidR="00745815">
        <w:rPr>
          <w:sz w:val="24"/>
          <w:szCs w:val="24"/>
          <w:lang w:val="es-MX"/>
        </w:rPr>
        <w:t>.</w:t>
      </w:r>
    </w:p>
    <w:p w:rsidR="00B752D0" w:rsidRDefault="00745815" w:rsidP="00B752D0">
      <w:pPr>
        <w:pStyle w:val="ListParagraph"/>
        <w:ind w:left="0"/>
        <w:jc w:val="both"/>
        <w:rPr>
          <w:sz w:val="24"/>
          <w:szCs w:val="24"/>
          <w:lang w:val="es-MX"/>
        </w:rPr>
      </w:pPr>
      <w:r>
        <w:rPr>
          <w:sz w:val="24"/>
          <w:szCs w:val="24"/>
          <w:lang w:val="es-MX"/>
        </w:rPr>
        <w:t xml:space="preserve">Del lado del </w:t>
      </w:r>
      <w:r>
        <w:rPr>
          <w:b/>
          <w:sz w:val="24"/>
          <w:szCs w:val="24"/>
          <w:lang w:val="es-MX"/>
        </w:rPr>
        <w:t>cliente</w:t>
      </w:r>
      <w:r>
        <w:rPr>
          <w:sz w:val="24"/>
          <w:szCs w:val="24"/>
          <w:lang w:val="es-MX"/>
        </w:rPr>
        <w:t xml:space="preserve"> se tiene un bean de sesión que </w:t>
      </w:r>
      <w:r w:rsidR="00280E00">
        <w:rPr>
          <w:sz w:val="24"/>
          <w:szCs w:val="24"/>
          <w:lang w:val="es-MX"/>
        </w:rPr>
        <w:t xml:space="preserve">se mantiene para que el servidor pueda indicar las </w:t>
      </w:r>
      <w:r w:rsidR="008D18A9">
        <w:rPr>
          <w:sz w:val="24"/>
          <w:szCs w:val="24"/>
          <w:lang w:val="es-MX"/>
        </w:rPr>
        <w:t xml:space="preserve">actualizaciones de productos y de una mejor experiencia para los usuarios y evita problema de tener múltiples versiones de los objetos; </w:t>
      </w:r>
      <w:r w:rsidR="008D18A9">
        <w:rPr>
          <w:sz w:val="24"/>
          <w:szCs w:val="24"/>
          <w:lang w:val="es-MX"/>
        </w:rPr>
        <w:t>el contenedor maneja todas las operaciones no funcionales</w:t>
      </w:r>
      <w:r w:rsidR="008D18A9">
        <w:rPr>
          <w:sz w:val="24"/>
          <w:szCs w:val="24"/>
          <w:lang w:val="es-MX"/>
        </w:rPr>
        <w:t>.</w:t>
      </w:r>
    </w:p>
    <w:p w:rsidR="008D18A9" w:rsidRPr="008D18A9" w:rsidRDefault="008D18A9" w:rsidP="00B752D0">
      <w:pPr>
        <w:pStyle w:val="ListParagraph"/>
        <w:ind w:left="0"/>
        <w:jc w:val="both"/>
        <w:rPr>
          <w:sz w:val="24"/>
          <w:szCs w:val="24"/>
          <w:lang w:val="es-MX"/>
        </w:rPr>
      </w:pPr>
      <w:r>
        <w:rPr>
          <w:sz w:val="24"/>
          <w:szCs w:val="24"/>
          <w:lang w:val="es-MX"/>
        </w:rPr>
        <w:t xml:space="preserve">También existe el bean de entidad de los </w:t>
      </w:r>
      <w:r>
        <w:rPr>
          <w:b/>
          <w:sz w:val="24"/>
          <w:szCs w:val="24"/>
          <w:lang w:val="es-MX"/>
        </w:rPr>
        <w:t>productos</w:t>
      </w:r>
      <w:r>
        <w:rPr>
          <w:sz w:val="24"/>
          <w:szCs w:val="24"/>
          <w:lang w:val="es-MX"/>
        </w:rPr>
        <w:t xml:space="preserve"> los cuales están usando una clave primaria que es su clave y permite que sean recuperados por nombre y recuperar todo en base a consultas mantenidas por el contenedor;</w:t>
      </w:r>
      <w:r w:rsidRPr="008D18A9">
        <w:rPr>
          <w:sz w:val="24"/>
          <w:szCs w:val="24"/>
          <w:lang w:val="es-MX"/>
        </w:rPr>
        <w:t xml:space="preserve"> </w:t>
      </w:r>
      <w:r>
        <w:rPr>
          <w:sz w:val="24"/>
          <w:szCs w:val="24"/>
          <w:lang w:val="es-MX"/>
        </w:rPr>
        <w:t>el contenedor maneja todas las operaciones no funcionales</w:t>
      </w:r>
    </w:p>
    <w:p w:rsidR="00B752D0" w:rsidRDefault="00B752D0" w:rsidP="00B752D0">
      <w:pPr>
        <w:pStyle w:val="ListParagraph"/>
        <w:ind w:left="0"/>
        <w:jc w:val="both"/>
        <w:rPr>
          <w:sz w:val="24"/>
          <w:szCs w:val="24"/>
          <w:lang w:val="es-MX"/>
        </w:rPr>
      </w:pPr>
    </w:p>
    <w:p w:rsidR="00B752D0" w:rsidRDefault="00B752D0" w:rsidP="00B752D0">
      <w:pPr>
        <w:pStyle w:val="ListParagraph"/>
        <w:rPr>
          <w:lang w:val="es-MX"/>
        </w:rPr>
      </w:pPr>
    </w:p>
    <w:p w:rsidR="00B752D0" w:rsidRDefault="00B752D0" w:rsidP="00B752D0">
      <w:pPr>
        <w:pStyle w:val="ListParagraph"/>
        <w:numPr>
          <w:ilvl w:val="0"/>
          <w:numId w:val="4"/>
        </w:numPr>
        <w:suppressAutoHyphens/>
        <w:spacing w:line="100" w:lineRule="atLeast"/>
        <w:rPr>
          <w:b/>
          <w:sz w:val="32"/>
          <w:szCs w:val="24"/>
          <w:lang w:val="es-MX"/>
        </w:rPr>
      </w:pPr>
      <w:r>
        <w:rPr>
          <w:b/>
          <w:sz w:val="32"/>
          <w:szCs w:val="24"/>
          <w:lang w:val="es-MX"/>
        </w:rPr>
        <w:t>Funciones</w:t>
      </w:r>
    </w:p>
    <w:p w:rsidR="00B752D0" w:rsidRDefault="00B752D0" w:rsidP="00B752D0">
      <w:pPr>
        <w:pStyle w:val="ListParagraph"/>
        <w:rPr>
          <w:lang w:val="es-MX"/>
        </w:rPr>
      </w:pPr>
    </w:p>
    <w:p w:rsidR="00B752D0" w:rsidRDefault="00B752D0" w:rsidP="00B752D0">
      <w:pPr>
        <w:pStyle w:val="ListParagraph"/>
        <w:ind w:left="0"/>
        <w:jc w:val="both"/>
        <w:rPr>
          <w:sz w:val="24"/>
          <w:szCs w:val="24"/>
          <w:lang w:val="es-MX"/>
        </w:rPr>
      </w:pPr>
      <w:r>
        <w:rPr>
          <w:sz w:val="24"/>
          <w:szCs w:val="24"/>
          <w:lang w:val="es-MX"/>
        </w:rPr>
        <w:t xml:space="preserve">Para llevar a cabo las funciones de la subasta, el </w:t>
      </w:r>
      <w:r>
        <w:rPr>
          <w:b/>
          <w:bCs/>
          <w:sz w:val="24"/>
          <w:szCs w:val="24"/>
          <w:lang w:val="es-MX"/>
        </w:rPr>
        <w:t>servidor</w:t>
      </w:r>
      <w:r>
        <w:rPr>
          <w:sz w:val="24"/>
          <w:szCs w:val="24"/>
          <w:lang w:val="es-MX"/>
        </w:rPr>
        <w:t xml:space="preserve"> se encarga de mantener el catálogo de productos, usuarios y ofertas en estructuras de datos, tablas de Hash en esta implementación, así como proveer a los clientes de un conjunto de métodos para la manipulación de las mismas; por ejemplo, métodos para registrar usuarios, agregar productos a la venta, agregar ofertas y obtener el catálogo. El cliente, por su parte, interactúa con el usuario y hace las llamadas necesarias a los </w:t>
      </w:r>
      <w:r>
        <w:rPr>
          <w:b/>
          <w:bCs/>
          <w:sz w:val="24"/>
          <w:szCs w:val="24"/>
          <w:lang w:val="es-MX"/>
        </w:rPr>
        <w:t>servants</w:t>
      </w:r>
      <w:r>
        <w:rPr>
          <w:sz w:val="24"/>
          <w:szCs w:val="24"/>
          <w:lang w:val="es-MX"/>
        </w:rPr>
        <w:t>, para llevar a cabo las siguientes funciones:</w:t>
      </w:r>
    </w:p>
    <w:p w:rsidR="00B752D0" w:rsidRDefault="00B752D0" w:rsidP="00B752D0">
      <w:pPr>
        <w:pStyle w:val="ListParagraph"/>
        <w:numPr>
          <w:ilvl w:val="0"/>
          <w:numId w:val="6"/>
        </w:numPr>
        <w:suppressAutoHyphens/>
        <w:spacing w:line="100" w:lineRule="atLeast"/>
        <w:jc w:val="both"/>
        <w:rPr>
          <w:sz w:val="24"/>
          <w:szCs w:val="24"/>
          <w:lang w:val="es-MX"/>
        </w:rPr>
      </w:pPr>
      <w:r>
        <w:rPr>
          <w:sz w:val="24"/>
          <w:szCs w:val="24"/>
          <w:lang w:val="es-MX"/>
        </w:rPr>
        <w:t>Registro</w:t>
      </w:r>
    </w:p>
    <w:p w:rsidR="00B752D0" w:rsidRDefault="00B752D0" w:rsidP="00B752D0">
      <w:pPr>
        <w:pStyle w:val="ListParagraph"/>
        <w:numPr>
          <w:ilvl w:val="0"/>
          <w:numId w:val="6"/>
        </w:numPr>
        <w:suppressAutoHyphens/>
        <w:spacing w:line="100" w:lineRule="atLeast"/>
        <w:jc w:val="both"/>
        <w:rPr>
          <w:sz w:val="24"/>
          <w:szCs w:val="24"/>
          <w:lang w:val="es-MX"/>
        </w:rPr>
      </w:pPr>
      <w:r>
        <w:rPr>
          <w:sz w:val="24"/>
          <w:szCs w:val="24"/>
          <w:lang w:val="es-MX"/>
        </w:rPr>
        <w:t>Desconexión</w:t>
      </w:r>
    </w:p>
    <w:p w:rsidR="00B752D0" w:rsidRDefault="00B752D0" w:rsidP="00B752D0">
      <w:pPr>
        <w:pStyle w:val="ListParagraph"/>
        <w:numPr>
          <w:ilvl w:val="0"/>
          <w:numId w:val="6"/>
        </w:numPr>
        <w:suppressAutoHyphens/>
        <w:spacing w:line="100" w:lineRule="atLeast"/>
        <w:jc w:val="both"/>
        <w:rPr>
          <w:sz w:val="24"/>
          <w:szCs w:val="24"/>
          <w:lang w:val="es-MX"/>
        </w:rPr>
      </w:pPr>
      <w:r>
        <w:rPr>
          <w:sz w:val="24"/>
          <w:szCs w:val="24"/>
          <w:lang w:val="es-MX"/>
        </w:rPr>
        <w:t>Poner productos a la venta, especificando su nombre y precio</w:t>
      </w:r>
    </w:p>
    <w:p w:rsidR="00B752D0" w:rsidRDefault="00B752D0" w:rsidP="00B752D0">
      <w:pPr>
        <w:pStyle w:val="ListParagraph"/>
        <w:numPr>
          <w:ilvl w:val="0"/>
          <w:numId w:val="6"/>
        </w:numPr>
        <w:suppressAutoHyphens/>
        <w:spacing w:line="100" w:lineRule="atLeast"/>
        <w:jc w:val="both"/>
        <w:rPr>
          <w:sz w:val="24"/>
          <w:szCs w:val="24"/>
          <w:lang w:val="es-MX"/>
        </w:rPr>
      </w:pPr>
      <w:r>
        <w:rPr>
          <w:sz w:val="24"/>
          <w:szCs w:val="24"/>
          <w:lang w:val="es-MX"/>
        </w:rPr>
        <w:t>Obtener una lista del catálogo de productos a la venta</w:t>
      </w:r>
    </w:p>
    <w:p w:rsidR="00B752D0" w:rsidRDefault="00B752D0" w:rsidP="00B752D0">
      <w:pPr>
        <w:pStyle w:val="ListParagraph"/>
        <w:numPr>
          <w:ilvl w:val="0"/>
          <w:numId w:val="6"/>
        </w:numPr>
        <w:suppressAutoHyphens/>
        <w:spacing w:line="100" w:lineRule="atLeast"/>
        <w:jc w:val="both"/>
        <w:rPr>
          <w:sz w:val="24"/>
          <w:szCs w:val="24"/>
          <w:lang w:val="es-MX"/>
        </w:rPr>
      </w:pPr>
      <w:r>
        <w:rPr>
          <w:sz w:val="24"/>
          <w:szCs w:val="24"/>
          <w:lang w:val="es-MX"/>
        </w:rPr>
        <w:t>Hacer una oferta sobre un producto existente</w:t>
      </w:r>
    </w:p>
    <w:p w:rsidR="00B752D0" w:rsidRDefault="00B752D0" w:rsidP="00B752D0">
      <w:pPr>
        <w:pStyle w:val="ListParagraph"/>
        <w:numPr>
          <w:ilvl w:val="0"/>
          <w:numId w:val="6"/>
        </w:numPr>
        <w:suppressAutoHyphens/>
        <w:spacing w:line="100" w:lineRule="atLeast"/>
        <w:jc w:val="both"/>
        <w:rPr>
          <w:sz w:val="24"/>
          <w:szCs w:val="24"/>
          <w:lang w:val="es-MX"/>
        </w:rPr>
      </w:pPr>
      <w:r>
        <w:rPr>
          <w:sz w:val="24"/>
          <w:szCs w:val="24"/>
          <w:lang w:val="es-MX"/>
        </w:rPr>
        <w:t>Actualización automática de la lista de productos cuando un cliente pone un nuevo producto a la venta.</w:t>
      </w:r>
    </w:p>
    <w:p w:rsidR="00B752D0" w:rsidRDefault="00B752D0" w:rsidP="00B752D0">
      <w:pPr>
        <w:pStyle w:val="ListParagraph"/>
        <w:rPr>
          <w:lang w:val="es-MX"/>
        </w:rPr>
      </w:pPr>
    </w:p>
    <w:p w:rsidR="00B752D0" w:rsidRDefault="00B752D0" w:rsidP="00B752D0">
      <w:pPr>
        <w:pStyle w:val="ListParagraph"/>
        <w:rPr>
          <w:lang w:val="es-MX"/>
        </w:rPr>
      </w:pPr>
    </w:p>
    <w:p w:rsidR="00B752D0" w:rsidRDefault="00B752D0" w:rsidP="00B752D0">
      <w:pPr>
        <w:pStyle w:val="ListParagraph"/>
        <w:numPr>
          <w:ilvl w:val="0"/>
          <w:numId w:val="4"/>
        </w:numPr>
        <w:suppressAutoHyphens/>
        <w:spacing w:line="100" w:lineRule="atLeast"/>
        <w:rPr>
          <w:b/>
          <w:sz w:val="32"/>
          <w:szCs w:val="24"/>
          <w:lang w:val="es-MX"/>
        </w:rPr>
      </w:pPr>
      <w:r>
        <w:rPr>
          <w:b/>
          <w:sz w:val="32"/>
          <w:szCs w:val="24"/>
          <w:lang w:val="es-MX"/>
        </w:rPr>
        <w:t>Manejo de errores</w:t>
      </w:r>
    </w:p>
    <w:p w:rsidR="00B752D0" w:rsidRDefault="00B752D0" w:rsidP="00B752D0">
      <w:pPr>
        <w:pStyle w:val="ListParagraph"/>
        <w:rPr>
          <w:b/>
          <w:sz w:val="32"/>
          <w:szCs w:val="24"/>
          <w:lang w:val="es-MX"/>
        </w:rPr>
      </w:pPr>
    </w:p>
    <w:p w:rsidR="00B752D0" w:rsidRDefault="00B752D0" w:rsidP="00B752D0">
      <w:pPr>
        <w:jc w:val="both"/>
        <w:rPr>
          <w:sz w:val="24"/>
          <w:szCs w:val="24"/>
          <w:lang w:val="es-MX"/>
        </w:rPr>
      </w:pPr>
      <w:r>
        <w:rPr>
          <w:sz w:val="24"/>
          <w:szCs w:val="24"/>
          <w:lang w:val="es-MX"/>
        </w:rPr>
        <w:t>En cuanto al manejo de errores, la tienda hace tres intentos para conectar con el cliente. Si no lo logra hacer después de dichos intentos, los borra. Para evitar productos repetidos, se implementó una tabla de hash. Así nos aseguramos que no exista un mismo producto dos veces. Por otra parte, todo método es síncrono, para que no haya problemas de acceso. De esta manera, cuando se realiza una nueva oferta o se  ofrece un nuevo producto, se manda un update a todos clientes.</w:t>
      </w:r>
    </w:p>
    <w:p w:rsidR="00B752D0" w:rsidRDefault="00B752D0" w:rsidP="00B752D0">
      <w:pPr>
        <w:jc w:val="both"/>
        <w:rPr>
          <w:sz w:val="24"/>
          <w:szCs w:val="24"/>
          <w:lang w:val="es-MX"/>
        </w:rPr>
      </w:pPr>
    </w:p>
    <w:p w:rsidR="00B752D0" w:rsidRDefault="00B752D0" w:rsidP="00B752D0">
      <w:pPr>
        <w:jc w:val="both"/>
        <w:rPr>
          <w:sz w:val="24"/>
          <w:szCs w:val="24"/>
          <w:lang w:val="es-MX"/>
        </w:rPr>
      </w:pPr>
    </w:p>
    <w:p w:rsidR="00B752D0" w:rsidRDefault="00B752D0" w:rsidP="00B752D0">
      <w:pPr>
        <w:pStyle w:val="ListParagraph"/>
        <w:numPr>
          <w:ilvl w:val="0"/>
          <w:numId w:val="4"/>
        </w:numPr>
        <w:suppressAutoHyphens/>
        <w:spacing w:line="100" w:lineRule="atLeast"/>
        <w:rPr>
          <w:b/>
          <w:sz w:val="32"/>
          <w:szCs w:val="24"/>
          <w:lang w:val="es-MX"/>
        </w:rPr>
      </w:pPr>
      <w:r>
        <w:rPr>
          <w:b/>
          <w:sz w:val="32"/>
          <w:szCs w:val="24"/>
          <w:lang w:val="es-MX"/>
        </w:rPr>
        <w:t>Diagramas</w:t>
      </w:r>
    </w:p>
    <w:p w:rsidR="00B752D0" w:rsidRDefault="00B752D0" w:rsidP="00B752D0">
      <w:pPr>
        <w:jc w:val="both"/>
        <w:rPr>
          <w:sz w:val="24"/>
          <w:szCs w:val="24"/>
          <w:lang w:val="es-MX"/>
        </w:rPr>
      </w:pPr>
      <w:r>
        <w:rPr>
          <w:sz w:val="24"/>
          <w:szCs w:val="24"/>
          <w:lang w:val="es-MX"/>
        </w:rPr>
        <w:t xml:space="preserve">A continuación se presentan los diagramas de secuencia sobre el funcionamiento del sistema. </w:t>
      </w:r>
    </w:p>
    <w:p w:rsidR="00B752D0" w:rsidRDefault="00B752D0" w:rsidP="00B752D0">
      <w:pPr>
        <w:jc w:val="center"/>
        <w:rPr>
          <w:sz w:val="24"/>
          <w:szCs w:val="24"/>
          <w:lang w:val="es-MX"/>
        </w:rPr>
      </w:pPr>
      <w:r>
        <w:rPr>
          <w:noProof/>
          <w:sz w:val="24"/>
          <w:szCs w:val="24"/>
          <w:lang w:val="en-US" w:eastAsia="en-US"/>
        </w:rPr>
        <w:lastRenderedPageBreak/>
        <w:drawing>
          <wp:inline distT="0" distB="0" distL="0" distR="0">
            <wp:extent cx="39878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7800" cy="2990850"/>
                    </a:xfrm>
                    <a:prstGeom prst="rect">
                      <a:avLst/>
                    </a:prstGeom>
                    <a:noFill/>
                    <a:ln>
                      <a:noFill/>
                    </a:ln>
                  </pic:spPr>
                </pic:pic>
              </a:graphicData>
            </a:graphic>
          </wp:inline>
        </w:drawing>
      </w:r>
    </w:p>
    <w:p w:rsidR="00B752D0" w:rsidRDefault="00B752D0" w:rsidP="00B752D0">
      <w:pPr>
        <w:jc w:val="center"/>
        <w:rPr>
          <w:sz w:val="24"/>
          <w:szCs w:val="24"/>
          <w:lang w:val="es-MX"/>
        </w:rPr>
      </w:pPr>
      <w:r>
        <w:rPr>
          <w:sz w:val="24"/>
          <w:szCs w:val="24"/>
          <w:lang w:val="es-MX"/>
        </w:rPr>
        <w:t>Figura1. Diagrama de Registro</w:t>
      </w:r>
    </w:p>
    <w:p w:rsidR="00B752D0" w:rsidRDefault="00B752D0" w:rsidP="00B752D0">
      <w:pPr>
        <w:rPr>
          <w:b/>
          <w:sz w:val="32"/>
          <w:szCs w:val="24"/>
          <w:lang w:val="es-MX"/>
        </w:rPr>
      </w:pPr>
    </w:p>
    <w:p w:rsidR="00B752D0" w:rsidRDefault="00B752D0" w:rsidP="00B752D0">
      <w:pPr>
        <w:jc w:val="center"/>
        <w:rPr>
          <w:b/>
          <w:sz w:val="32"/>
          <w:szCs w:val="24"/>
          <w:lang w:val="es-MX"/>
        </w:rPr>
      </w:pPr>
      <w:r>
        <w:rPr>
          <w:b/>
          <w:noProof/>
          <w:sz w:val="32"/>
          <w:szCs w:val="24"/>
          <w:lang w:val="en-US" w:eastAsia="en-US"/>
        </w:rPr>
        <w:drawing>
          <wp:inline distT="0" distB="0" distL="0" distR="0">
            <wp:extent cx="3492500" cy="2622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2500" cy="2622550"/>
                    </a:xfrm>
                    <a:prstGeom prst="rect">
                      <a:avLst/>
                    </a:prstGeom>
                    <a:noFill/>
                    <a:ln>
                      <a:noFill/>
                    </a:ln>
                  </pic:spPr>
                </pic:pic>
              </a:graphicData>
            </a:graphic>
          </wp:inline>
        </w:drawing>
      </w:r>
    </w:p>
    <w:p w:rsidR="00B752D0" w:rsidRDefault="00B752D0" w:rsidP="00B752D0">
      <w:pPr>
        <w:jc w:val="center"/>
        <w:rPr>
          <w:b/>
          <w:sz w:val="32"/>
          <w:szCs w:val="24"/>
          <w:lang w:val="es-MX"/>
        </w:rPr>
      </w:pPr>
      <w:r>
        <w:rPr>
          <w:sz w:val="24"/>
          <w:szCs w:val="24"/>
          <w:lang w:val="es-MX"/>
        </w:rPr>
        <w:t>Figura2</w:t>
      </w:r>
      <w:r>
        <w:rPr>
          <w:b/>
          <w:sz w:val="32"/>
          <w:szCs w:val="24"/>
          <w:lang w:val="es-MX"/>
        </w:rPr>
        <w:t xml:space="preserve">. </w:t>
      </w:r>
      <w:r>
        <w:rPr>
          <w:sz w:val="24"/>
          <w:szCs w:val="24"/>
          <w:lang w:val="es-MX"/>
        </w:rPr>
        <w:t>Diagrama de Producto</w:t>
      </w:r>
    </w:p>
    <w:p w:rsidR="00B752D0" w:rsidRDefault="00B752D0" w:rsidP="00B752D0">
      <w:pPr>
        <w:rPr>
          <w:b/>
          <w:sz w:val="32"/>
          <w:szCs w:val="24"/>
          <w:lang w:val="es-MX"/>
        </w:rPr>
      </w:pPr>
    </w:p>
    <w:p w:rsidR="00B752D0" w:rsidRDefault="00B752D0" w:rsidP="00B752D0">
      <w:pPr>
        <w:jc w:val="center"/>
        <w:rPr>
          <w:b/>
          <w:sz w:val="32"/>
          <w:szCs w:val="24"/>
          <w:lang w:val="es-MX"/>
        </w:rPr>
      </w:pPr>
      <w:r>
        <w:rPr>
          <w:b/>
          <w:noProof/>
          <w:sz w:val="32"/>
          <w:szCs w:val="24"/>
          <w:lang w:val="en-US" w:eastAsia="en-US"/>
        </w:rPr>
        <w:lastRenderedPageBreak/>
        <w:drawing>
          <wp:inline distT="0" distB="0" distL="0" distR="0">
            <wp:extent cx="34544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4400" cy="2590800"/>
                    </a:xfrm>
                    <a:prstGeom prst="rect">
                      <a:avLst/>
                    </a:prstGeom>
                    <a:noFill/>
                    <a:ln>
                      <a:noFill/>
                    </a:ln>
                  </pic:spPr>
                </pic:pic>
              </a:graphicData>
            </a:graphic>
          </wp:inline>
        </w:drawing>
      </w:r>
    </w:p>
    <w:p w:rsidR="00B752D0" w:rsidRDefault="00B752D0" w:rsidP="00B752D0">
      <w:pPr>
        <w:jc w:val="center"/>
        <w:rPr>
          <w:sz w:val="24"/>
          <w:szCs w:val="24"/>
          <w:lang w:val="es-MX"/>
        </w:rPr>
      </w:pPr>
      <w:r>
        <w:rPr>
          <w:sz w:val="24"/>
          <w:szCs w:val="24"/>
          <w:lang w:val="es-MX"/>
        </w:rPr>
        <w:t>Figura3. Diagrama de Puja</w:t>
      </w:r>
    </w:p>
    <w:p w:rsidR="00B752D0" w:rsidRDefault="00B752D0" w:rsidP="00B752D0">
      <w:pPr>
        <w:pStyle w:val="ListParagraph"/>
        <w:numPr>
          <w:ilvl w:val="0"/>
          <w:numId w:val="4"/>
        </w:numPr>
        <w:suppressAutoHyphens/>
        <w:spacing w:line="100" w:lineRule="atLeast"/>
        <w:rPr>
          <w:b/>
          <w:sz w:val="32"/>
          <w:szCs w:val="24"/>
          <w:lang w:val="es-MX"/>
        </w:rPr>
      </w:pPr>
      <w:r>
        <w:rPr>
          <w:b/>
          <w:sz w:val="32"/>
          <w:szCs w:val="24"/>
          <w:lang w:val="es-MX"/>
        </w:rPr>
        <w:t>Conclusiones</w:t>
      </w:r>
    </w:p>
    <w:p w:rsidR="00B752D0" w:rsidRDefault="00B752D0" w:rsidP="00B752D0">
      <w:pPr>
        <w:rPr>
          <w:sz w:val="24"/>
        </w:rPr>
      </w:pPr>
    </w:p>
    <w:p w:rsidR="00B752D0" w:rsidRDefault="00DC0466" w:rsidP="00B752D0">
      <w:pPr>
        <w:rPr>
          <w:sz w:val="24"/>
        </w:rPr>
      </w:pPr>
      <w:r>
        <w:rPr>
          <w:sz w:val="24"/>
        </w:rPr>
        <w:t>En conclusión podemos ver que el uso de beans en contra de RMI facilita tanto el deployment y el desarrollo de la aplicación ya que el contenedor mantiene el funcionamiento no funcional de varias operaciones, facilitando el desarrollo y mantenimiento por parte del servidor.</w:t>
      </w:r>
      <w:bookmarkStart w:id="0" w:name="_GoBack"/>
      <w:bookmarkEnd w:id="0"/>
    </w:p>
    <w:p w:rsidR="00347B02" w:rsidRPr="00347B02" w:rsidRDefault="00347B02" w:rsidP="00B752D0">
      <w:pPr>
        <w:jc w:val="center"/>
        <w:rPr>
          <w:b/>
          <w:sz w:val="32"/>
          <w:szCs w:val="24"/>
        </w:rPr>
      </w:pPr>
    </w:p>
    <w:sectPr w:rsidR="00347B02" w:rsidRPr="00347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710"/>
    <w:multiLevelType w:val="hybridMultilevel"/>
    <w:tmpl w:val="F40E6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EA6023"/>
    <w:multiLevelType w:val="multilevel"/>
    <w:tmpl w:val="E610B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006C2A"/>
    <w:multiLevelType w:val="multilevel"/>
    <w:tmpl w:val="C3E4804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08860BA"/>
    <w:multiLevelType w:val="hybridMultilevel"/>
    <w:tmpl w:val="6144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E4078"/>
    <w:multiLevelType w:val="hybridMultilevel"/>
    <w:tmpl w:val="F1C266F4"/>
    <w:lvl w:ilvl="0" w:tplc="26828C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84166"/>
    <w:multiLevelType w:val="multilevel"/>
    <w:tmpl w:val="511C0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94B"/>
    <w:rsid w:val="0005553B"/>
    <w:rsid w:val="000A32FE"/>
    <w:rsid w:val="000A6B6F"/>
    <w:rsid w:val="000B3F6F"/>
    <w:rsid w:val="000C0DE3"/>
    <w:rsid w:val="001613ED"/>
    <w:rsid w:val="001C217D"/>
    <w:rsid w:val="00280E00"/>
    <w:rsid w:val="002D3D52"/>
    <w:rsid w:val="002E468C"/>
    <w:rsid w:val="00347B02"/>
    <w:rsid w:val="00354D61"/>
    <w:rsid w:val="00363004"/>
    <w:rsid w:val="004954AB"/>
    <w:rsid w:val="004F52DF"/>
    <w:rsid w:val="00520B05"/>
    <w:rsid w:val="00645856"/>
    <w:rsid w:val="00667F1E"/>
    <w:rsid w:val="00675D5C"/>
    <w:rsid w:val="00697EA5"/>
    <w:rsid w:val="006A0C65"/>
    <w:rsid w:val="006A1C47"/>
    <w:rsid w:val="0070781F"/>
    <w:rsid w:val="00711F85"/>
    <w:rsid w:val="00727CBA"/>
    <w:rsid w:val="00745815"/>
    <w:rsid w:val="0076049B"/>
    <w:rsid w:val="007767DE"/>
    <w:rsid w:val="007B7245"/>
    <w:rsid w:val="00845C5D"/>
    <w:rsid w:val="0085691C"/>
    <w:rsid w:val="00871C88"/>
    <w:rsid w:val="008931D7"/>
    <w:rsid w:val="008D18A9"/>
    <w:rsid w:val="008F4973"/>
    <w:rsid w:val="009C2C55"/>
    <w:rsid w:val="009C7562"/>
    <w:rsid w:val="00AA15D2"/>
    <w:rsid w:val="00B277F2"/>
    <w:rsid w:val="00B752D0"/>
    <w:rsid w:val="00B86C78"/>
    <w:rsid w:val="00BC21C9"/>
    <w:rsid w:val="00C07A54"/>
    <w:rsid w:val="00C97C7E"/>
    <w:rsid w:val="00CC05B0"/>
    <w:rsid w:val="00D833BA"/>
    <w:rsid w:val="00DC0466"/>
    <w:rsid w:val="00DE0275"/>
    <w:rsid w:val="00E2294B"/>
    <w:rsid w:val="00E27E5B"/>
    <w:rsid w:val="00E66EC6"/>
    <w:rsid w:val="00E95930"/>
    <w:rsid w:val="00FB527E"/>
    <w:rsid w:val="00FC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89EE9-0E96-49C5-B2D5-1C333161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2FE"/>
    <w:pPr>
      <w:spacing w:after="0" w:line="240" w:lineRule="auto"/>
    </w:pPr>
    <w:rPr>
      <w:rFonts w:ascii="Times New Roman" w:eastAsia="Times New Roman" w:hAnsi="Times New Roman" w:cs="Times New Roman"/>
      <w:sz w:val="20"/>
      <w:szCs w:val="20"/>
      <w:lang w:val="es-ES" w:eastAsia="es-ES"/>
    </w:rPr>
  </w:style>
  <w:style w:type="paragraph" w:styleId="Heading1">
    <w:name w:val="heading 1"/>
    <w:basedOn w:val="Normal"/>
    <w:next w:val="Normal"/>
    <w:link w:val="Heading1Char"/>
    <w:uiPriority w:val="9"/>
    <w:qFormat/>
    <w:rsid w:val="003630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2FE"/>
    <w:rPr>
      <w:rFonts w:ascii="Tahoma" w:hAnsi="Tahoma" w:cs="Tahoma"/>
      <w:sz w:val="16"/>
      <w:szCs w:val="16"/>
    </w:rPr>
  </w:style>
  <w:style w:type="character" w:customStyle="1" w:styleId="BalloonTextChar">
    <w:name w:val="Balloon Text Char"/>
    <w:basedOn w:val="DefaultParagraphFont"/>
    <w:link w:val="BalloonText"/>
    <w:uiPriority w:val="99"/>
    <w:semiHidden/>
    <w:rsid w:val="000A32FE"/>
    <w:rPr>
      <w:rFonts w:ascii="Tahoma" w:eastAsia="Times New Roman" w:hAnsi="Tahoma" w:cs="Tahoma"/>
      <w:sz w:val="16"/>
      <w:szCs w:val="16"/>
      <w:lang w:val="es-ES" w:eastAsia="es-ES"/>
    </w:rPr>
  </w:style>
  <w:style w:type="paragraph" w:styleId="ListParagraph">
    <w:name w:val="List Paragraph"/>
    <w:basedOn w:val="Normal"/>
    <w:qFormat/>
    <w:rsid w:val="002D3D52"/>
    <w:pPr>
      <w:ind w:left="720"/>
      <w:contextualSpacing/>
    </w:pPr>
  </w:style>
  <w:style w:type="character" w:styleId="Hyperlink">
    <w:name w:val="Hyperlink"/>
    <w:basedOn w:val="DefaultParagraphFont"/>
    <w:uiPriority w:val="99"/>
    <w:unhideWhenUsed/>
    <w:rsid w:val="000A6B6F"/>
    <w:rPr>
      <w:color w:val="0000FF" w:themeColor="hyperlink"/>
      <w:u w:val="single"/>
    </w:rPr>
  </w:style>
  <w:style w:type="character" w:customStyle="1" w:styleId="Heading1Char">
    <w:name w:val="Heading 1 Char"/>
    <w:basedOn w:val="DefaultParagraphFont"/>
    <w:link w:val="Heading1"/>
    <w:uiPriority w:val="9"/>
    <w:rsid w:val="00363004"/>
    <w:rPr>
      <w:rFonts w:asciiTheme="majorHAnsi" w:eastAsiaTheme="majorEastAsia" w:hAnsiTheme="majorHAnsi" w:cstheme="majorBidi"/>
      <w:b/>
      <w:bCs/>
      <w:color w:val="365F91" w:themeColor="accent1" w:themeShade="BF"/>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1461">
      <w:bodyDiv w:val="1"/>
      <w:marLeft w:val="0"/>
      <w:marRight w:val="0"/>
      <w:marTop w:val="0"/>
      <w:marBottom w:val="0"/>
      <w:divBdr>
        <w:top w:val="none" w:sz="0" w:space="0" w:color="auto"/>
        <w:left w:val="none" w:sz="0" w:space="0" w:color="auto"/>
        <w:bottom w:val="none" w:sz="0" w:space="0" w:color="auto"/>
        <w:right w:val="none" w:sz="0" w:space="0" w:color="auto"/>
      </w:divBdr>
    </w:div>
    <w:div w:id="1082067258">
      <w:bodyDiv w:val="1"/>
      <w:marLeft w:val="0"/>
      <w:marRight w:val="0"/>
      <w:marTop w:val="0"/>
      <w:marBottom w:val="0"/>
      <w:divBdr>
        <w:top w:val="none" w:sz="0" w:space="0" w:color="auto"/>
        <w:left w:val="none" w:sz="0" w:space="0" w:color="auto"/>
        <w:bottom w:val="none" w:sz="0" w:space="0" w:color="auto"/>
        <w:right w:val="none" w:sz="0" w:space="0" w:color="auto"/>
      </w:divBdr>
    </w:div>
    <w:div w:id="11626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688</Words>
  <Characters>3922</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Orozco</dc:creator>
  <cp:lastModifiedBy>Rachid Cesin</cp:lastModifiedBy>
  <cp:revision>9</cp:revision>
  <dcterms:created xsi:type="dcterms:W3CDTF">2013-11-01T15:46:00Z</dcterms:created>
  <dcterms:modified xsi:type="dcterms:W3CDTF">2013-11-25T16:35:00Z</dcterms:modified>
</cp:coreProperties>
</file>