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FASES REQUERIMIENTO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DESCRIPCION GENERAL DEL REQUERIMIENTO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FASE DE FORMALIZACIÓN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ANALISIS DE REQUISITOS Y REQUERIMIENTOS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LEVANTAMIENTO DEL REQUERIMIENTO DETALLADO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DISEÑO DE LA ARQUITECTURA DE SOLUCION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DESCRIPCION GENERAL DEL REQUERIMIENTO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7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6"/>
        <w:gridCol w:w="6951"/>
        <w:tblGridChange w:id="0">
          <w:tblGrid>
            <w:gridCol w:w="3406"/>
            <w:gridCol w:w="695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Abogabot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Diligenciar el nombre del proyecto o desarrollo de software por parte del área o proceso solicitante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06/03/2022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Responsable(s)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Juan Kasimiro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Dependencia(s) Solicitante: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Avogadros sa de cv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Funcional designado por el equipo de desarrollo de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Jorge Luis Ibarra Gonzalez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Arial" w:cs="Arial" w:eastAsia="Arial" w:hAnsi="Arial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FASE DE FORMALIZACIÓN</w:t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Usuario 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Caso: Abogabot Descripción: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Es un despacho de abogados que quiere automatizar las demandas de sus clientes, esto lo harán a traves de una página web llenando un formulario.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Al momento de llenar el formulario se manda al proceso de pago para finalizar la transacción.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Para dar seguimiento a su demanda, el cliente crea una cuenta en la plataforma y verá el seguimiento de cada una de las actualizaciones del proceso legal.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El administrador del sitio recbe la notificación de una nueva demanda y con los datos llenados del formulario se crea automaticamente el documento legal en formato word para empezar el proceso.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El administrador recibe el pago y debe de ser capaz de verlo en un dashboard para ver la cantidad de ingresos recibidos.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El administrador actualiza el proceso de la demanda y agrega comentarios en cada paso del proceso.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Al usuario le llegan correos de notificación para saber el avance de su proceso.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La página debe de ser responsive para poderla ver desde el celular.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La preferencia de colores del cliente es azul marino y blanco, pero acepta propuestas.</w:t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Líder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Se requiere una página web que permita a los usuarios subir sus demandas mediante un formulario y poder llevar el seguimiento de estas una vez que el usuario se registre y dé el pago correspondiente, debe haber una vista para el administrador , donde las demandas ingresadas se crea un documento legal para cada uno de los registros y se le manda una notificación al administrador , tambien el es capaz de ver todos los ingresos recibidos por cada una de las demandas, en cada una de las etapas el administrador agrega un comentario, y el usuario recibe correos en cada uno de las etapas del proceso, la página debe ser responsiva y debe de tener una paleta de colores que incluya el azul marino y blanco además está abierto a otras  propuestas de colore.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1619250" cy="9286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2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3829050</wp:posOffset>
            </wp:positionH>
            <wp:positionV relativeFrom="paragraph">
              <wp:posOffset>114300</wp:posOffset>
            </wp:positionV>
            <wp:extent cx="1581150" cy="852488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52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Responsable Solicitud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Nombre Líder OTI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a6a6a6"/>
          <w:sz w:val="22"/>
          <w:szCs w:val="22"/>
          <w:rtl w:val="0"/>
        </w:rPr>
        <w:t xml:space="preserve">Juan Kasimiro</w:t>
        <w:tab/>
        <w:tab/>
        <w:tab/>
        <w:tab/>
        <w:tab/>
        <w:tab/>
        <w:tab/>
        <w:t xml:space="preserve">Jorge Luis Ibarra Gonzalez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Dependencia Solicitante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Oficina Tecnologías de la Información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a6a6a6"/>
          <w:sz w:val="22"/>
          <w:szCs w:val="22"/>
          <w:rtl w:val="0"/>
        </w:rPr>
        <w:t xml:space="preserve">Avogadros sa de cv</w:t>
        <w:tab/>
        <w:tab/>
        <w:tab/>
        <w:tab/>
        <w:tab/>
        <w:tab/>
        <w:tab/>
        <w:t xml:space="preserve">Fatnet sa de 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ANALISIS DE REQUISITOS Y REQUERIMIENTOS </w:t>
      </w:r>
    </w:p>
    <w:p w:rsidR="00000000" w:rsidDel="00000000" w:rsidP="00000000" w:rsidRDefault="00000000" w:rsidRPr="00000000" w14:paraId="0000005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9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1755"/>
        <w:gridCol w:w="1402"/>
        <w:gridCol w:w="1662"/>
        <w:gridCol w:w="1717"/>
        <w:gridCol w:w="1147"/>
        <w:tblGridChange w:id="0">
          <w:tblGrid>
            <w:gridCol w:w="2836"/>
            <w:gridCol w:w="1755"/>
            <w:gridCol w:w="1402"/>
            <w:gridCol w:w="1662"/>
            <w:gridCol w:w="1717"/>
            <w:gridCol w:w="1147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DD/MM//AAAA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DD/MM//AAAA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Modelamiento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Especifique un diagrama de negocio que permita entender con claridad que parte del negocio se incluye o se modifica con la solución del requerimiento.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Se sugiere para esta tarea utilice diagramas BPM, diagramas de actividades, o diagramas ad hoc (boceto).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294380" cy="170942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380" cy="1709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Términos de 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Alcance de la solución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sitio web responsivo,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soporta la subida solo de demandas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soporta el pago de las demandas solo con tarjeta de débito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soporta el registro y login de clientes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existe una vista para al administrador que soporta la actualización de las etapas de la demanda y las notificaciones mediante correo electrónico al cliente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soporta la creacion del documento legal de forma automatica solo en la primera etaapa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no aplicacion de escritorio o movil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no soporta la subidaa de documentos extras etc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color w:val="a6a6a6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rtl w:val="0"/>
              </w:rPr>
              <w:t xml:space="preserve">no soporta otros medios de pago 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Funcionales y criterios de aceptación 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Defina los requerimientos funcionales y una lista de criterios y expectativas que espera encontrar el usuario final o el dueño del proceso, en la etapa de revisión, validación y verificación, una vez entre en fases de pruebas funcionales.</w:t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no Funcionales y de calidad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Describa los requerimientos no funcionales que se deben tener en cuenta para que la solución cumpla con una efectiva ejecución en su entorno y apoyándose con los mínimos atributos de calidad interna y externa descritas en el estándar ISO/IEC 9126-1, si aplica</w:t>
            </w:r>
          </w:p>
        </w:tc>
      </w:tr>
      <w:tr>
        <w:trPr>
          <w:cantSplit w:val="0"/>
          <w:trHeight w:val="1996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Interesados en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111"/>
              <w:gridCol w:w="3346"/>
              <w:tblGridChange w:id="0">
                <w:tblGrid>
                  <w:gridCol w:w="4111"/>
                  <w:gridCol w:w="33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91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Nombre/Rol/Perfil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92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3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vertAlign w:val="baseline"/>
                      <w:rtl w:val="0"/>
                    </w:rPr>
                    <w:t xml:space="preserve">Asigne un rol o nombre que permita identificar un interesado que participa dentro de la solución adelantada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4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  <w:vertAlign w:val="baseline"/>
                      <w:rtl w:val="0"/>
                    </w:rPr>
                    <w:t xml:space="preserve">Describa y justifique de qué manera participa el interesado dentro de la solución adelantada.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5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6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7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8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Defina una lista de condiciones que deben cumplirse antes de iniciar con la 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06" w:hRule="atLeast"/>
          <w:tblHeader w:val="0"/>
        </w:trPr>
        <w:tc>
          <w:tcPr>
            <w:vMerge w:val="restart"/>
            <w:shd w:fill="a50021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Requisitos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Web          </w:t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Escritorio     </w:t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Móvil     </w:t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Web     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1t3h5sf" w:id="7"/>
          <w:bookmarkEnd w:id="7"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Windows    </w:t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  <w:br w:type="textWrapping"/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2s8eyo1" w:id="9"/>
          <w:bookmarkEnd w:id="9"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Oracle</w:t>
              <w:br w:type="textWrapping"/>
            </w:r>
          </w:p>
          <w:bookmarkStart w:colFirst="0" w:colLast="0" w:name="17dp8vu" w:id="10"/>
          <w:bookmarkEnd w:id="10"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SQL Server</w:t>
              <w:br w:type="textWrapping"/>
            </w:r>
          </w:p>
          <w:bookmarkStart w:colFirst="0" w:colLast="0" w:name="3rdcrjn" w:id="11"/>
          <w:bookmarkEnd w:id="11"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MySQL</w:t>
            </w:r>
          </w:p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MongoDB</w:t>
              <w:br w:type="textWrapping"/>
            </w:r>
          </w:p>
          <w:bookmarkStart w:colFirst="0" w:colLast="0" w:name="lnxbz9" w:id="12"/>
          <w:bookmarkEnd w:id="12"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</w:r>
          </w:p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C#</w:t>
            </w:r>
          </w:p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VB</w:t>
            </w:r>
          </w:p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PHP</w:t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Java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JavaScript</w:t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Otro:___________________</w:t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Viabilidad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Luego de adelantado el análisis de los requisitos y requerimientos es viable proponer una solución técnica para esta solicitud: SI ( ) NO ( )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numPr>
          <w:ilvl w:val="0"/>
          <w:numId w:val="2"/>
        </w:numPr>
        <w:ind w:left="720" w:hanging="360"/>
        <w:jc w:val="center"/>
        <w:rPr>
          <w:rFonts w:ascii="Arial" w:cs="Arial" w:eastAsia="Arial" w:hAnsi="Arial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 DE PLANEACIÓN Y GERENCIA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52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  <w:tblGridChange w:id="0">
          <w:tblGrid>
            <w:gridCol w:w="463"/>
            <w:gridCol w:w="1763"/>
            <w:gridCol w:w="387"/>
            <w:gridCol w:w="1153"/>
            <w:gridCol w:w="1460"/>
            <w:gridCol w:w="126"/>
            <w:gridCol w:w="1028"/>
            <w:gridCol w:w="992"/>
            <w:gridCol w:w="467"/>
            <w:gridCol w:w="2613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3"/>
            <w:shd w:fill="a50021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50021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Plan estratégico de fases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Nombre Etapa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Actividad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Rol 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10"/>
            <w:shd w:fill="a50021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Diagrama de planeación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0" w:hRule="atLeast"/>
          <w:tblHeader w:val="0"/>
        </w:trPr>
        <w:tc>
          <w:tcPr>
            <w:gridSpan w:val="10"/>
            <w:shd w:fill="ffffff" w:val="clear"/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</w:rPr>
              <w:drawing>
                <wp:inline distB="0" distT="0" distL="114300" distR="114300">
                  <wp:extent cx="5612130" cy="2610485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104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jc w:val="both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Las fechas de planeación establecidas en este documento son aproximadas y estarán sujetas a modificaciones que surjan por control de cambios u otros factores. </w:t>
      </w:r>
    </w:p>
    <w:p w:rsidR="00000000" w:rsidDel="00000000" w:rsidP="00000000" w:rsidRDefault="00000000" w:rsidRPr="00000000" w14:paraId="0000017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LEVANTAMIENTO DEL REQUERIMIENTO DETALLADO</w:t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>
          <w:rFonts w:ascii="Arial" w:cs="Arial" w:eastAsia="Arial" w:hAnsi="Arial"/>
          <w:color w:val="bfbfbf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bfbfbf"/>
          <w:sz w:val="28"/>
          <w:szCs w:val="28"/>
          <w:vertAlign w:val="baseline"/>
          <w:rtl w:val="0"/>
        </w:rPr>
        <w:t xml:space="preserve">Las historias de usuario deben ser independientes y debidamente identificadas; deben corresponder a una única funcionalidad y deben ser cortas y concisas </w:t>
      </w:r>
    </w:p>
    <w:tbl>
      <w:tblPr>
        <w:tblStyle w:val="Table8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"/>
            <w:gridCol w:w="1947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BB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Identificador único de la 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Titulo claro y especifico que define la fase o historia de usuario para el requerimiento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1D3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Peso dado por un numero entre 1 y 100 acotado por la serie Fibonacci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Descripción detallada y suministrada en lenguaje natural por el usuario final, que permite identificar la necesidad puntual para una parte específica del requerimiento.</w:t>
            </w:r>
          </w:p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6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 la finalidad de… </w:t>
            </w:r>
          </w:p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 la finalidad de controlar la eficiencia de la atención en los puntos por cada uno de los empleados…</w:t>
            </w:r>
          </w:p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1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1...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1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Título del escenario </w:t>
            </w:r>
          </w:p>
          <w:p w:rsidR="00000000" w:rsidDel="00000000" w:rsidP="00000000" w:rsidRDefault="00000000" w:rsidRPr="00000000" w14:paraId="0000021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Pe. </w:t>
            </w:r>
          </w:p>
          <w:p w:rsidR="00000000" w:rsidDel="00000000" w:rsidP="00000000" w:rsidRDefault="00000000" w:rsidRPr="00000000" w14:paraId="0000021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Ingreso del empleado a la plataforma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1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Descripción de la situación que presenta el criterio de aceptación:</w:t>
            </w:r>
          </w:p>
          <w:p w:rsidR="00000000" w:rsidDel="00000000" w:rsidP="00000000" w:rsidRDefault="00000000" w:rsidRPr="00000000" w14:paraId="0000021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21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En caso de que ingresa el número de identificación del funcionario y es inexistente debe generar un mensaje de error.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1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Cuando o en qué momento ocurre el contexto</w:t>
            </w:r>
          </w:p>
          <w:p w:rsidR="00000000" w:rsidDel="00000000" w:rsidP="00000000" w:rsidRDefault="00000000" w:rsidRPr="00000000" w14:paraId="0000021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P.e.:</w:t>
            </w:r>
          </w:p>
          <w:p w:rsidR="00000000" w:rsidDel="00000000" w:rsidP="00000000" w:rsidRDefault="00000000" w:rsidRPr="00000000" w14:paraId="0000022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Cuando el empleado intenta ingresar diligenciando en el formulario identificación y nombre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2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Control de tiempo de respuesta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2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Registrar un tiempo superior a media hora y evidenciar que se genera una alerta de atención tardía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2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A partir del momento en que se efectúa el cierre del caso de atención al cliente por parte del empleado</w:t>
            </w:r>
          </w:p>
          <w:p w:rsidR="00000000" w:rsidDel="00000000" w:rsidP="00000000" w:rsidRDefault="00000000" w:rsidRPr="00000000" w14:paraId="00000229">
            <w:pPr>
              <w:ind w:left="720" w:firstLine="0"/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2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  <w:rtl w:val="0"/>
              </w:rPr>
              <w:t xml:space="preserve">n…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2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2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3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shd w:fill="a6a6a6" w:val="clear"/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4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4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4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4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5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5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5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5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6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bookmarkStart w:colFirst="0" w:colLast="0" w:name="_1ksv4u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DISEÑO DE LA ARQUITECTURA DE SOLUCION </w:t>
      </w:r>
    </w:p>
    <w:p w:rsidR="00000000" w:rsidDel="00000000" w:rsidP="00000000" w:rsidRDefault="00000000" w:rsidRPr="00000000" w14:paraId="000002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-851" w:firstLine="0"/>
        <w:jc w:val="both"/>
        <w:rPr>
          <w:rFonts w:ascii="Arial" w:cs="Arial" w:eastAsia="Arial" w:hAnsi="Arial"/>
          <w:color w:val="bfbfb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bfbfbf"/>
          <w:sz w:val="22"/>
          <w:szCs w:val="22"/>
          <w:vertAlign w:val="baseline"/>
          <w:rtl w:val="0"/>
        </w:rPr>
        <w:t xml:space="preserve">En caso de que existan excepciones asociadas a la arquitectura de referencia se debe incluir su correspondiente justificación en las vistas que aplique.</w:t>
      </w:r>
    </w:p>
    <w:p w:rsidR="00000000" w:rsidDel="00000000" w:rsidP="00000000" w:rsidRDefault="00000000" w:rsidRPr="00000000" w14:paraId="00000279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7"/>
        <w:gridCol w:w="1853"/>
        <w:gridCol w:w="2000"/>
        <w:gridCol w:w="753"/>
        <w:gridCol w:w="1321"/>
        <w:gridCol w:w="3286"/>
        <w:tblGridChange w:id="0">
          <w:tblGrid>
            <w:gridCol w:w="1277"/>
            <w:gridCol w:w="1853"/>
            <w:gridCol w:w="2000"/>
            <w:gridCol w:w="753"/>
            <w:gridCol w:w="1321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DD/MM/AAAA</w:t>
            </w:r>
          </w:p>
        </w:tc>
        <w:tc>
          <w:tcPr>
            <w:gridSpan w:val="2"/>
            <w:shd w:fill="a50021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Clase, Diagrama de Comunicación, Diagrama de Secuencia. </w:t>
            </w:r>
          </w:p>
          <w:p w:rsidR="00000000" w:rsidDel="00000000" w:rsidP="00000000" w:rsidRDefault="00000000" w:rsidRPr="00000000" w14:paraId="0000028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componentes o diagrama de Paquetes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AE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actividades o de flujo </w:t>
            </w:r>
          </w:p>
          <w:p w:rsidR="00000000" w:rsidDel="00000000" w:rsidP="00000000" w:rsidRDefault="00000000" w:rsidRPr="00000000" w14:paraId="000002AF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jc w:val="both"/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Física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Se puede utilizar el diagrama UML de despliegue.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Prototipos de interfaces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bfbfbf"/>
                <w:sz w:val="22"/>
                <w:szCs w:val="22"/>
                <w:vertAlign w:val="baseline"/>
                <w:rtl w:val="0"/>
              </w:rPr>
              <w:t xml:space="preserve">Mockups o Bocetos de interfaces graficas para Front-End.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Arial" w:cs="Arial" w:eastAsia="Arial" w:hAnsi="Arial"/>
                <w:b w:val="0"/>
                <w:color w:val="bfbfbf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bfbfbf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6"/>
            <w:shd w:fill="a50021" w:val="clear"/>
            <w:vAlign w:val="top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0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0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0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considerar limitado el uso de UML, es posible utilizar diagramas Ad Hoc.</w:t>
      </w:r>
    </w:p>
    <w:sectPr>
      <w:headerReference r:id="rId10" w:type="default"/>
      <w:footerReference r:id="rId11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5">
    <w:pPr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8946.0" w:type="dxa"/>
      <w:jc w:val="left"/>
      <w:tblInd w:w="0.0" w:type="dxa"/>
      <w:tblLayout w:type="fixed"/>
      <w:tblLook w:val="0000"/>
    </w:tblPr>
    <w:tblGrid>
      <w:gridCol w:w="1728"/>
      <w:gridCol w:w="5580"/>
      <w:gridCol w:w="1638"/>
      <w:tblGridChange w:id="0">
        <w:tblGrid>
          <w:gridCol w:w="1728"/>
          <w:gridCol w:w="5580"/>
          <w:gridCol w:w="1638"/>
        </w:tblGrid>
      </w:tblGridChange>
    </w:tblGrid>
    <w:tr>
      <w:trPr>
        <w:cantSplit w:val="0"/>
        <w:trHeight w:val="23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326">
          <w:pPr>
            <w:ind w:right="360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327">
          <w:pPr>
            <w:jc w:val="center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28">
          <w:pPr>
            <w:jc w:val="righ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0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329">
          <w:pPr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52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202"/>
      <w:gridCol w:w="2167"/>
      <w:gridCol w:w="1542"/>
      <w:gridCol w:w="2139"/>
      <w:gridCol w:w="1478"/>
      <w:tblGridChange w:id="0">
        <w:tblGrid>
          <w:gridCol w:w="3202"/>
          <w:gridCol w:w="2167"/>
          <w:gridCol w:w="1542"/>
          <w:gridCol w:w="2139"/>
          <w:gridCol w:w="1478"/>
        </w:tblGrid>
      </w:tblGridChange>
    </w:tblGrid>
    <w:tr>
      <w:trPr>
        <w:cantSplit w:val="1"/>
        <w:trHeight w:val="274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30E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0F">
          <w:pPr>
            <w:widowControl w:val="0"/>
            <w:rPr>
              <w:vertAlign w:val="baseline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572453" cy="66675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3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310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shd w:fill="a50021" w:val="clear"/>
          <w:vAlign w:val="center"/>
        </w:tcPr>
        <w:p w:rsidR="00000000" w:rsidDel="00000000" w:rsidP="00000000" w:rsidRDefault="00000000" w:rsidRPr="00000000" w14:paraId="00000311">
          <w:pPr>
            <w:widowControl w:val="0"/>
            <w:jc w:val="center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16"/>
              <w:szCs w:val="16"/>
              <w:vertAlign w:val="baseline"/>
              <w:rtl w:val="0"/>
            </w:rPr>
            <w:t xml:space="preserve">FORMATO DE ESPECIFICACIÓN DE REQUERIMIENTOS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8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316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PROCESO GESTIÓN DE LA INFORMACIÓN 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2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31B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PROCEDIMIENTO: DESARROLLO DE SISTEMAS DE INFORMACIÓN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25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3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-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Código: -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 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Fecha: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06/03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323">
          <w:pPr>
            <w:widowControl w:val="0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