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Subagent Hook Demo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Module 06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3A7ABF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A step-by-step walkthrough of the SubagentStop hook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and transparent agent activity logging</w:t>
      </w:r>
    </w:p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Claude Code Fundamentals Course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Enhanced Automation Edition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demo shows how the SubagentStop hook automatically logs every agent completion. The hook is a key example of transparent instrumentation — agents perform their tasks without any awareness that their activity is being recorded.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SubagentStop hook fires transparently — agents don't know they're being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agents are spawned against demo fixtures, each performing a different task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activity log captures all three completions with full metadata</w:t>
      </w:r>
    </w:p>
    <w:p>
      <w:pPr>
        <w:pStyle w:val="Heading1"/>
      </w:pPr>
      <w:r>
        <w:t xml:space="preserve">2. Prerequisites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running the demo, ensure the following are in place: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06 installed</w:t>
      </w:r>
      <w:r>
        <w:rPr>
          <w:rFonts w:ascii="Arial" w:cs="Arial" w:eastAsia="Arial" w:hAnsi="Arial"/>
          <w:sz w:val="22"/>
          <w:szCs w:val="22"/>
        </w:rPr>
        <w:t xml:space="preserve"> — run </w:t>
      </w: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/EA-install</w:t>
      </w:r>
      <w:r>
        <w:rPr>
          <w:rFonts w:ascii="Arial" w:cs="Arial" w:eastAsia="Arial" w:hAnsi="Arial"/>
          <w:sz w:val="22"/>
          <w:szCs w:val="22"/>
        </w:rPr>
        <w:t xml:space="preserve">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demo/</w:t>
      </w:r>
      <w:r>
        <w:rPr>
          <w:rFonts w:ascii="Arial" w:cs="Arial" w:eastAsia="Arial" w:hAnsi="Arial"/>
          <w:sz w:val="22"/>
          <w:szCs w:val="22"/>
        </w:rPr>
        <w:t xml:space="preserve"> folder contains the required fixture files: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calculator.py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test_calculator.py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conftest.py</w:t>
      </w:r>
    </w:p>
    <w:p>
      <w:pPr>
        <w:pStyle w:val="Heading1"/>
      </w:pPr>
      <w:r>
        <w:t xml:space="preserve">3. Running the Demo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</w:t>
      </w: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/EA-demo-subagents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from the module 06 directory. The command spawns 3 agents sequentially:</w:t>
      </w:r>
    </w:p>
    <w:p>
      <w:pPr>
        <w:pStyle w:val="Heading2"/>
      </w:pPr>
      <w:r>
        <w:t xml:space="preserve">Agent 1: code-reviewer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demo/calculator.py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Unused imports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Hardcoded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Poor naming conventions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 docstrings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Divide-by-zero risk</w:t>
      </w:r>
    </w:p>
    <w:p>
      <w:pPr>
        <w:pStyle w:val="Heading2"/>
      </w:pPr>
      <w:r>
        <w:t xml:space="preserve">Agent 2: doc-generator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demo/calculator.py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Generates function documentation for all functions in the calculator module.</w:t>
      </w:r>
    </w:p>
    <w:p>
      <w:pPr>
        <w:pStyle w:val="Heading2"/>
      </w:pPr>
      <w:r>
        <w:t xml:space="preserve">Agent 3: test-runner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demo/test_calculator.py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Runs pytest against the test suite. All 10 tests pass.</w:t>
      </w:r>
    </w:p>
    <w:p>
      <w:pPr>
        <w:pStyle w:val="Heading2"/>
      </w:pPr>
      <w:r>
        <w:t xml:space="preserve">Agent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880"/>
        <w:gridCol w:w="360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File</w:t>
            </w:r>
          </w:p>
        </w:tc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code-reviewer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demo/calculator.py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review (5 findings)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doc-generator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demo/calculator.py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function docs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test-runner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demo/test_calculator.py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pytest (10 tests pass)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</w:pPr>
      <w:r>
        <w:t xml:space="preserve">4. Expected Output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each agent completes its task, the SubagentStop hook fires automatically. Here is what to expect: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agent completes and the SubagentStop hook fires immediately upon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all 3 complete, read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logs/subagent-activity.json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see 3 entries, each with timestamps, task descriptions, status, and duration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/EA-subagent-log last 3</w:t>
      </w:r>
      <w:r>
        <w:rPr>
          <w:rFonts w:ascii="Arial" w:cs="Arial" w:eastAsia="Arial" w:hAnsi="Arial"/>
          <w:sz w:val="22"/>
          <w:szCs w:val="22"/>
        </w:rPr>
        <w:t xml:space="preserve"> to view the formatted output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Sample log entry: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"timestamp": "2026-02-04T10:15:32.001Z",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"task_description": "Code review of demo/calculator.py",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"status": "completed",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"duration_ms": 4520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</w:pPr>
      <w:r>
        <w:t xml:space="preserve">5. How It Works</w:t>
      </w:r>
    </w:p>
    <w:p>
      <w:pPr>
        <w:spacing w:after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SubagentStop hook is the core mechanism behind transparent activity logging. Here is the data flow:</w:t>
      </w:r>
    </w:p>
    <w:p>
      <w:pPr>
        <w:pStyle w:val="Heading2"/>
      </w:pPr>
      <w:r>
        <w:t xml:space="preserve">Configuration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settings.json</w:t>
      </w:r>
      <w:r>
        <w:rPr>
          <w:rFonts w:ascii="Arial" w:cs="Arial" w:eastAsia="Arial" w:hAnsi="Arial"/>
          <w:sz w:val="22"/>
          <w:szCs w:val="22"/>
        </w:rPr>
        <w:t xml:space="preserve"> configures the SubagentStop hook to run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subagent-logger.py</w:t>
      </w:r>
      <w:r>
        <w:rPr>
          <w:rFonts w:ascii="Arial" w:cs="Arial" w:eastAsia="Arial" w:hAnsi="Arial"/>
          <w:sz w:val="22"/>
          <w:szCs w:val="22"/>
        </w:rPr>
        <w:t xml:space="preserve"> every time a subagent completes.</w:t>
      </w:r>
    </w:p>
    <w:p>
      <w:pPr>
        <w:pStyle w:val="Heading2"/>
      </w:pPr>
      <w:r>
        <w:t xml:space="preserve">Hook Input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hook receives JSON on stdin containing: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session_id</w:t>
      </w:r>
      <w:r>
        <w:rPr>
          <w:rFonts w:ascii="Arial" w:cs="Arial" w:eastAsia="Arial" w:hAnsi="Arial"/>
          <w:sz w:val="22"/>
          <w:szCs w:val="22"/>
        </w:rPr>
        <w:t xml:space="preserve"> — unique identifier for the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task_description</w:t>
      </w:r>
      <w:r>
        <w:rPr>
          <w:rFonts w:ascii="Arial" w:cs="Arial" w:eastAsia="Arial" w:hAnsi="Arial"/>
          <w:sz w:val="22"/>
          <w:szCs w:val="22"/>
        </w:rPr>
        <w:t xml:space="preserve"> — what the agent was asked to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 — the agent's output or status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duration_ms</w:t>
      </w:r>
      <w:r>
        <w:rPr>
          <w:rFonts w:ascii="Arial" w:cs="Arial" w:eastAsia="Arial" w:hAnsi="Arial"/>
          <w:sz w:val="22"/>
          <w:szCs w:val="22"/>
        </w:rPr>
        <w:t xml:space="preserve"> — how long the agent ran in milliseconds</w:t>
      </w:r>
    </w:p>
    <w:p>
      <w:pPr>
        <w:pStyle w:val="Heading2"/>
      </w:pPr>
      <w:r>
        <w:t xml:space="preserve">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hook appends a timestamped entry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logs/subagent-activity.json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</w:pPr>
      <w:r>
        <w:t xml:space="preserve">Safety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is purely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OBSERVATIONAL</w:t>
      </w:r>
      <w:r>
        <w:rPr>
          <w:rFonts w:ascii="Arial" w:cs="Arial" w:eastAsia="Arial" w:hAnsi="Arial"/>
          <w:sz w:val="22"/>
          <w:szCs w:val="22"/>
        </w:rPr>
        <w:t xml:space="preserve"> — the hook always exits with code 0 and never blocks agent execution. It cannot modify, delay, or prevent any agent from completing its work.</w:t>
      </w:r>
    </w:p>
    <w:p>
      <w:pPr>
        <w:pStyle w:val="Heading2"/>
      </w:pPr>
      <w:r>
        <w:t xml:space="preserve">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1. Agent Completes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D5E8F0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Subagent finishes its assigned task</w:t>
            </w:r>
          </w:p>
        </w:tc>
      </w:tr>
      <w:t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2. Hook Fires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SubagentStop triggers subagent-logger.py</w:t>
            </w:r>
          </w:p>
        </w:tc>
      </w:tr>
      <w:t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3. JSON on stdin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D5E8F0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session_id, task_description, result, duration_ms</w:t>
            </w:r>
          </w:p>
        </w:tc>
      </w:tr>
      <w:t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4. Log Appended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Timestamped entry written to subagent-activity.json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Key Takeaway</w:t>
      </w:r>
    </w:p>
    <w:p>
      <w:pPr>
        <w:spacing w:after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SubagentStop hook demonstrates a fundamental principle of hook-based architecture: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ABF" w:sz="2"/>
              <w:left w:val="single" w:color="3A7ABF" w:sz="2"/>
              <w:bottom w:val="single" w:color="3A7ABF" w:sz="2"/>
              <w:right w:val="single" w:color="3A7ABF" w:sz="2"/>
            </w:tcBorders>
            <w:shd w:fill="EBF3FA" w:val="clear"/>
          </w:tcPr>
          <w:p>
            <w:pPr>
              <w:spacing w:before="80" w:after="40"/>
              <w:ind w:left="180" w:right="180"/>
            </w:pPr>
            <w:r>
              <w:rPr>
                <w:rFonts w:ascii="Arial" w:cs="Arial" w:eastAsia="Arial" w:hAnsi="Arial"/>
                <w:color w:val="3A7ABF"/>
                <w:sz w:val="20"/>
                <w:szCs w:val="20"/>
              </w:rPr>
              <w:t xml:space="preserve">▶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Hooks enable transparent instrumentation — you gain visibility into agent behavior without modifying the agents themselves.</w:t>
            </w:r>
          </w:p>
          <w:p>
            <w:pPr>
              <w:spacing w:before="120" w:after="40"/>
              <w:ind w:left="180" w:right="180"/>
            </w:pPr>
            <w:r>
              <w:rPr>
                <w:rFonts w:ascii="Arial" w:cs="Arial" w:eastAsia="Arial" w:hAnsi="Arial"/>
                <w:color w:val="3A7ABF"/>
                <w:sz w:val="20"/>
                <w:szCs w:val="20"/>
              </w:rPr>
              <w:t xml:space="preserve">▶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Agents don't need to know about logging — the hook layer is completely decoupled from agent logic.</w:t>
            </w:r>
          </w:p>
          <w:p>
            <w:pPr>
              <w:spacing w:before="120" w:after="80"/>
              <w:ind w:left="180" w:right="180"/>
            </w:pPr>
            <w:r>
              <w:rPr>
                <w:rFonts w:ascii="Arial" w:cs="Arial" w:eastAsia="Arial" w:hAnsi="Arial"/>
                <w:color w:val="3A7ABF"/>
                <w:sz w:val="20"/>
                <w:szCs w:val="20"/>
              </w:rPr>
              <w:t xml:space="preserve">▶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activity log serves as an audit trail of all agent work — invaluable for debugging, monitoring, and compliance.</w:t>
            </w:r>
          </w:p>
        </w:tc>
      </w:tr>
    </w:tbl>
    <w:p>
      <w:pPr>
        <w:spacing w:before="3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pattern scales naturally. As you add more agents, the hook captures their activity automatically. No code changes, no agent modifications — just clean, transparent observability.</w:t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3A7ABF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Demo Guide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Module 06 - Subagents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Subagent Hook Demo Guide - Module 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2026-02-05T01:33:35.842Z</dcterms:created>
  <dcterms:modified xsi:type="dcterms:W3CDTF">2026-02-05T01:33:35.843Z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