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F3" w:rsidRDefault="000356AE" w:rsidP="00A611F3">
      <w:pPr>
        <w:snapToGrid w:val="0"/>
        <w:spacing w:line="360" w:lineRule="auto"/>
        <w:rPr>
          <w:rFonts w:eastAsia="標楷體"/>
          <w:b/>
        </w:rPr>
      </w:pPr>
      <w:r w:rsidRPr="000356AE">
        <w:rPr>
          <w:rFonts w:eastAsia="標楷體" w:hint="eastAsia"/>
          <w:b/>
        </w:rPr>
        <w:t>心得報告表格</w:t>
      </w:r>
    </w:p>
    <w:p w:rsidR="005822FD" w:rsidRPr="00842438" w:rsidRDefault="005822FD" w:rsidP="00A611F3">
      <w:pPr>
        <w:snapToGrid w:val="0"/>
        <w:spacing w:line="360" w:lineRule="auto"/>
        <w:rPr>
          <w:rFonts w:eastAsia="標楷體"/>
          <w:b/>
        </w:rPr>
      </w:pPr>
      <w:r>
        <w:rPr>
          <w:rFonts w:eastAsia="標楷體" w:hint="eastAsia"/>
          <w:b/>
        </w:rPr>
        <w:t>演講日期：</w:t>
      </w:r>
      <w:r w:rsidR="009C05BC">
        <w:rPr>
          <w:rFonts w:eastAsia="標楷體" w:hint="eastAsia"/>
          <w:b/>
        </w:rPr>
        <w:t>2020/03/18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155"/>
        <w:gridCol w:w="830"/>
        <w:gridCol w:w="2153"/>
        <w:gridCol w:w="832"/>
        <w:gridCol w:w="2145"/>
      </w:tblGrid>
      <w:tr w:rsidR="00A611F3" w:rsidRPr="00561D41" w:rsidTr="007F72D4">
        <w:tc>
          <w:tcPr>
            <w:tcW w:w="786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演講者姓名</w:t>
            </w:r>
          </w:p>
        </w:tc>
        <w:tc>
          <w:tcPr>
            <w:tcW w:w="1119" w:type="pct"/>
          </w:tcPr>
          <w:p w:rsidR="00A611F3" w:rsidRPr="005822FD" w:rsidRDefault="005C4C8A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C4C8A">
              <w:rPr>
                <w:rFonts w:eastAsia="標楷體" w:hint="eastAsia"/>
                <w:b/>
              </w:rPr>
              <w:t>陳柏汎</w:t>
            </w:r>
          </w:p>
        </w:tc>
        <w:tc>
          <w:tcPr>
            <w:tcW w:w="431" w:type="pct"/>
          </w:tcPr>
          <w:p w:rsidR="00A611F3" w:rsidRPr="005822FD" w:rsidRDefault="00A611F3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/>
                <w:b/>
              </w:rPr>
              <w:t>學號</w:t>
            </w:r>
          </w:p>
        </w:tc>
        <w:tc>
          <w:tcPr>
            <w:tcW w:w="1118" w:type="pct"/>
          </w:tcPr>
          <w:p w:rsidR="00A611F3" w:rsidRPr="005822FD" w:rsidRDefault="005C4C8A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B06505047</w:t>
            </w:r>
          </w:p>
        </w:tc>
        <w:tc>
          <w:tcPr>
            <w:tcW w:w="432" w:type="pct"/>
          </w:tcPr>
          <w:p w:rsidR="00A611F3" w:rsidRPr="005822FD" w:rsidRDefault="000356AE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 w:rsidRPr="005822FD">
              <w:rPr>
                <w:rFonts w:eastAsia="標楷體" w:hint="eastAsia"/>
                <w:b/>
              </w:rPr>
              <w:t>姓名</w:t>
            </w:r>
          </w:p>
        </w:tc>
        <w:tc>
          <w:tcPr>
            <w:tcW w:w="1114" w:type="pct"/>
          </w:tcPr>
          <w:p w:rsidR="00A611F3" w:rsidRPr="005822FD" w:rsidRDefault="005C4C8A" w:rsidP="007F72D4">
            <w:pPr>
              <w:snapToGrid w:val="0"/>
              <w:spacing w:line="360" w:lineRule="auto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陳銘杰</w:t>
            </w:r>
          </w:p>
        </w:tc>
      </w:tr>
      <w:tr w:rsidR="00A611F3" w:rsidRPr="00561D41" w:rsidTr="005822FD">
        <w:trPr>
          <w:trHeight w:val="12893"/>
        </w:trPr>
        <w:tc>
          <w:tcPr>
            <w:tcW w:w="5000" w:type="pct"/>
            <w:gridSpan w:val="6"/>
          </w:tcPr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筆記：</w:t>
            </w:r>
          </w:p>
          <w:p w:rsidR="00764644" w:rsidRDefault="0070027C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搭配船艉設計、省能源裝置、俯仰角度達到最省馬力的狀況</w:t>
            </w:r>
          </w:p>
          <w:p w:rsidR="0070027C" w:rsidRDefault="0070027C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針對船的常用吃水和船速進行最佳化</w:t>
            </w:r>
            <w:r>
              <w:rPr>
                <w:rFonts w:eastAsia="標楷體"/>
              </w:rPr>
              <w:br/>
            </w:r>
            <w:r w:rsidRPr="0070027C">
              <w:rPr>
                <w:rFonts w:eastAsia="標楷體" w:hint="eastAsia"/>
              </w:rPr>
              <w:t>台船藉由和學界合作，統一使用軟體，使得畢業生能直接投入生產，不需要額外訓練</w:t>
            </w:r>
          </w:p>
          <w:p w:rsidR="0070027C" w:rsidRDefault="0070027C" w:rsidP="007F72D4">
            <w:pPr>
              <w:snapToGrid w:val="0"/>
              <w:spacing w:line="360" w:lineRule="auto"/>
              <w:rPr>
                <w:rFonts w:eastAsia="標楷體" w:hint="eastAsia"/>
              </w:rPr>
            </w:pPr>
          </w:p>
          <w:p w:rsidR="00A611F3" w:rsidRDefault="0076464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心得：</w:t>
            </w:r>
          </w:p>
          <w:p w:rsidR="00764644" w:rsidRPr="00E04D18" w:rsidRDefault="000C3895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講者在這次演講裡向我們分享與學界合作，研究船舶流力技術的經歷，藉由船體各方面的優化，來達到整體的最佳化</w:t>
            </w:r>
            <w:r w:rsidR="00E04D18">
              <w:rPr>
                <w:rFonts w:eastAsia="標楷體" w:hint="eastAsia"/>
              </w:rPr>
              <w:t>，不僅為船東省了油錢，也證實了台船擁有的強大實力</w:t>
            </w:r>
            <w:r w:rsidR="00E04D18" w:rsidRPr="00E04D18">
              <w:rPr>
                <w:rFonts w:ascii="標楷體" w:eastAsia="標楷體" w:hAnsi="標楷體" w:hint="eastAsia"/>
              </w:rPr>
              <w:t>(</w:t>
            </w:r>
            <w:r w:rsidR="00E04D18">
              <w:rPr>
                <w:rFonts w:eastAsia="標楷體" w:hint="eastAsia"/>
              </w:rPr>
              <w:t>講者有提到當時最怕的就是接到改裝的電話</w:t>
            </w:r>
            <w:r w:rsidR="00E04D18" w:rsidRPr="00E04D18">
              <w:rPr>
                <w:rFonts w:ascii="標楷體" w:eastAsia="標楷體" w:hAnsi="標楷體" w:hint="eastAsia"/>
              </w:rPr>
              <w:t>)</w:t>
            </w:r>
            <w:r w:rsidR="00E04D18">
              <w:rPr>
                <w:rFonts w:ascii="標楷體" w:eastAsia="標楷體" w:hAnsi="標楷體" w:hint="eastAsia"/>
              </w:rPr>
              <w:t>。</w:t>
            </w:r>
          </w:p>
          <w:p w:rsidR="00764644" w:rsidRDefault="00E04D18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此外，台船也屢次登上英國皇家</w:t>
            </w:r>
            <w:r w:rsidR="00E476D4">
              <w:rPr>
                <w:rFonts w:eastAsia="標楷體" w:hint="eastAsia"/>
              </w:rPr>
              <w:t>造船協會的雜誌封面，入選台灣精品，這都凸顯了台灣造船實力不容小覷。</w:t>
            </w:r>
          </w:p>
          <w:p w:rsidR="00E476D4" w:rsidRPr="00E04D18" w:rsidRDefault="00E476D4" w:rsidP="007F72D4">
            <w:pPr>
              <w:snapToGrid w:val="0"/>
              <w:spacing w:line="360" w:lineRule="auto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工海概論時也有參觀過台船廠區，廠區的各個部分分工合作，從鋼板的處理，一直到船體的組裝，大家同心協力最後能造出偌大的一艘船。</w:t>
            </w:r>
          </w:p>
          <w:p w:rsidR="00A611F3" w:rsidRPr="00E476D4" w:rsidRDefault="00E476D4" w:rsidP="007F72D4">
            <w:pPr>
              <w:snapToGrid w:val="0"/>
              <w:spacing w:line="36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講者在最後介紹台船時，提到商船本業有些萎縮，但仍有國艦國造及離岸風電另外兩大業務，</w:t>
            </w:r>
            <w:r w:rsidR="000273B9">
              <w:rPr>
                <w:rFonts w:eastAsia="標楷體" w:hint="eastAsia"/>
              </w:rPr>
              <w:t>相信在未來，擁有強大實力的台船，一定能成為綠能及海上防禦的有力推手。</w:t>
            </w:r>
            <w:bookmarkStart w:id="0" w:name="_GoBack"/>
            <w:bookmarkEnd w:id="0"/>
          </w:p>
        </w:tc>
      </w:tr>
    </w:tbl>
    <w:p w:rsidR="00DE1210" w:rsidRPr="00A611F3" w:rsidRDefault="00FC28A9" w:rsidP="000356AE">
      <w:pPr>
        <w:snapToGrid w:val="0"/>
        <w:spacing w:line="360" w:lineRule="auto"/>
        <w:rPr>
          <w:rFonts w:eastAsia="標楷體"/>
          <w:sz w:val="20"/>
          <w:szCs w:val="20"/>
        </w:rPr>
      </w:pPr>
    </w:p>
    <w:sectPr w:rsidR="00DE1210" w:rsidRPr="00A611F3" w:rsidSect="00A611F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A9" w:rsidRDefault="00FC28A9" w:rsidP="004F2799">
      <w:r>
        <w:separator/>
      </w:r>
    </w:p>
  </w:endnote>
  <w:endnote w:type="continuationSeparator" w:id="0">
    <w:p w:rsidR="00FC28A9" w:rsidRDefault="00FC28A9" w:rsidP="004F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A9" w:rsidRDefault="00FC28A9" w:rsidP="004F2799">
      <w:r>
        <w:separator/>
      </w:r>
    </w:p>
  </w:footnote>
  <w:footnote w:type="continuationSeparator" w:id="0">
    <w:p w:rsidR="00FC28A9" w:rsidRDefault="00FC28A9" w:rsidP="004F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3"/>
    <w:rsid w:val="000273B9"/>
    <w:rsid w:val="000356AE"/>
    <w:rsid w:val="000C3895"/>
    <w:rsid w:val="00285C41"/>
    <w:rsid w:val="0038752C"/>
    <w:rsid w:val="00451907"/>
    <w:rsid w:val="004F2799"/>
    <w:rsid w:val="005822FD"/>
    <w:rsid w:val="005C4C8A"/>
    <w:rsid w:val="0061668A"/>
    <w:rsid w:val="0070027C"/>
    <w:rsid w:val="00764644"/>
    <w:rsid w:val="00842438"/>
    <w:rsid w:val="009767E1"/>
    <w:rsid w:val="009860F0"/>
    <w:rsid w:val="009C05BC"/>
    <w:rsid w:val="00A418D3"/>
    <w:rsid w:val="00A611F3"/>
    <w:rsid w:val="00E04D18"/>
    <w:rsid w:val="00E476D4"/>
    <w:rsid w:val="00EB794B"/>
    <w:rsid w:val="00F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4440-5DCE-4FCD-BA27-E0E67421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F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27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2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27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Hsin</dc:creator>
  <cp:lastModifiedBy>銘杰 陳</cp:lastModifiedBy>
  <cp:revision>3</cp:revision>
  <dcterms:created xsi:type="dcterms:W3CDTF">2020-03-23T10:00:00Z</dcterms:created>
  <dcterms:modified xsi:type="dcterms:W3CDTF">2020-03-23T18:05:00Z</dcterms:modified>
</cp:coreProperties>
</file>