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  <w:r w:rsidR="00490930">
        <w:rPr>
          <w:rFonts w:eastAsia="標楷體" w:hint="eastAsia"/>
          <w:b/>
        </w:rPr>
        <w:t>2020/04/22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654070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654070">
              <w:rPr>
                <w:rFonts w:eastAsia="標楷體" w:hint="eastAsia"/>
                <w:b/>
              </w:rPr>
              <w:t>劉英如</w:t>
            </w: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B06505047</w:t>
            </w: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陳銘杰</w:t>
            </w: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筆記：</w:t>
            </w:r>
          </w:p>
          <w:p w:rsidR="00565715" w:rsidRDefault="00E25A8D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船隻不只是交船時要驗收，從一開始機械、材料就要驗，一直到交船後也要定時驗收。</w:t>
            </w:r>
          </w:p>
          <w:p w:rsidR="001B6A34" w:rsidRDefault="00943325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只要是有能力或潛力的人才，儘管學歷相較沒那麼好，也能夠被重用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講者有說到有些人也只有學士學位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。</w:t>
            </w:r>
          </w:p>
          <w:p w:rsidR="001B6A34" w:rsidRPr="00943325" w:rsidRDefault="001B6A3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764644" w:rsidRPr="00987A61" w:rsidRDefault="00C4566E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執行長兩小時的演講，</w:t>
            </w:r>
            <w:r w:rsidR="00F92C2A">
              <w:rPr>
                <w:rFonts w:eastAsia="標楷體" w:hint="eastAsia"/>
              </w:rPr>
              <w:t>介紹了中國驗船中心</w:t>
            </w:r>
            <w:r w:rsidR="00F92C2A">
              <w:rPr>
                <w:rFonts w:eastAsia="標楷體" w:hint="eastAsia"/>
              </w:rPr>
              <w:t>CR</w:t>
            </w:r>
            <w:r w:rsidR="00F92C2A">
              <w:rPr>
                <w:rFonts w:eastAsia="標楷體" w:hint="eastAsia"/>
              </w:rPr>
              <w:t>的整體運作，也一一介紹從台大畢業在</w:t>
            </w:r>
            <w:r w:rsidR="00F92C2A">
              <w:rPr>
                <w:rFonts w:eastAsia="標楷體" w:hint="eastAsia"/>
              </w:rPr>
              <w:t>CR</w:t>
            </w:r>
            <w:r w:rsidR="00F92C2A">
              <w:rPr>
                <w:rFonts w:eastAsia="標楷體" w:hint="eastAsia"/>
              </w:rPr>
              <w:t>工作的優秀學長姐，</w:t>
            </w:r>
            <w:r w:rsidR="00F178C2">
              <w:rPr>
                <w:rFonts w:eastAsia="標楷體" w:hint="eastAsia"/>
              </w:rPr>
              <w:t>每個人各有其擅長的部份，讓我覺得</w:t>
            </w:r>
            <w:r w:rsidR="00F178C2">
              <w:rPr>
                <w:rFonts w:eastAsia="標楷體" w:hint="eastAsia"/>
              </w:rPr>
              <w:t>CR</w:t>
            </w:r>
            <w:r w:rsidR="00F178C2">
              <w:rPr>
                <w:rFonts w:eastAsia="標楷體" w:hint="eastAsia"/>
              </w:rPr>
              <w:t>的員工們各個都是菁英，其中最令我印象深刻的是，執行長提到的資訊組組長，熟知船舶領域又專長於程式開發，為</w:t>
            </w:r>
            <w:r w:rsidR="00F178C2">
              <w:rPr>
                <w:rFonts w:eastAsia="標楷體" w:hint="eastAsia"/>
              </w:rPr>
              <w:t>CR</w:t>
            </w:r>
            <w:r w:rsidR="00F178C2">
              <w:rPr>
                <w:rFonts w:eastAsia="標楷體" w:hint="eastAsia"/>
              </w:rPr>
              <w:t>做出了許多圖像化的模擬軟體，這也印證了跨領域專長在就職上的強力競爭力。</w:t>
            </w:r>
            <w:bookmarkStart w:id="0" w:name="_GoBack"/>
            <w:bookmarkEnd w:id="0"/>
          </w:p>
          <w:p w:rsidR="00A611F3" w:rsidRPr="00561D41" w:rsidRDefault="00A611F3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</w:tc>
      </w:tr>
    </w:tbl>
    <w:p w:rsidR="00DE1210" w:rsidRPr="00A611F3" w:rsidRDefault="0031635A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A611F3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35A" w:rsidRDefault="0031635A" w:rsidP="004F2799">
      <w:r>
        <w:separator/>
      </w:r>
    </w:p>
  </w:endnote>
  <w:endnote w:type="continuationSeparator" w:id="0">
    <w:p w:rsidR="0031635A" w:rsidRDefault="0031635A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35A" w:rsidRDefault="0031635A" w:rsidP="004F2799">
      <w:r>
        <w:separator/>
      </w:r>
    </w:p>
  </w:footnote>
  <w:footnote w:type="continuationSeparator" w:id="0">
    <w:p w:rsidR="0031635A" w:rsidRDefault="0031635A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356AE"/>
    <w:rsid w:val="001B6A34"/>
    <w:rsid w:val="00234024"/>
    <w:rsid w:val="002672D6"/>
    <w:rsid w:val="00285C41"/>
    <w:rsid w:val="0031635A"/>
    <w:rsid w:val="0038752C"/>
    <w:rsid w:val="003B4796"/>
    <w:rsid w:val="00441C85"/>
    <w:rsid w:val="00451907"/>
    <w:rsid w:val="00490930"/>
    <w:rsid w:val="004F2799"/>
    <w:rsid w:val="00565715"/>
    <w:rsid w:val="005822FD"/>
    <w:rsid w:val="0061668A"/>
    <w:rsid w:val="00654070"/>
    <w:rsid w:val="00764644"/>
    <w:rsid w:val="00842438"/>
    <w:rsid w:val="008A0E3A"/>
    <w:rsid w:val="00924399"/>
    <w:rsid w:val="00943325"/>
    <w:rsid w:val="009767E1"/>
    <w:rsid w:val="00A418D3"/>
    <w:rsid w:val="00A611F3"/>
    <w:rsid w:val="00C4566E"/>
    <w:rsid w:val="00DC350D"/>
    <w:rsid w:val="00E25A8D"/>
    <w:rsid w:val="00F178C2"/>
    <w:rsid w:val="00F9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銘杰 陳</cp:lastModifiedBy>
  <cp:revision>5</cp:revision>
  <cp:lastPrinted>2020-04-28T17:42:00Z</cp:lastPrinted>
  <dcterms:created xsi:type="dcterms:W3CDTF">2020-04-22T09:23:00Z</dcterms:created>
  <dcterms:modified xsi:type="dcterms:W3CDTF">2020-04-28T17:42:00Z</dcterms:modified>
</cp:coreProperties>
</file>