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72"/>
          <w:szCs w:val="72"/>
        </w:rPr>
        <w:t xml:space="preserve">CAHIER DES CHARGES</w:t>
      </w:r>
    </w:p>
    <w:p>
      <w:pPr>
        <w:spacing w:before="400"/>
      </w:pPr>
    </w:p>
    <w:p>
      <w:pPr>
        <w:jc w:val="center"/>
      </w:pPr>
      <w:r>
        <w:rPr>
          <w:color w:val="2E86AB"/>
          <w:sz w:val="36"/>
          <w:szCs w:val="36"/>
        </w:rPr>
        <w:t xml:space="preserve">Application Mobile d'Annuaire de Services</w:t>
      </w:r>
    </w:p>
    <w:p>
      <w:pPr>
        <w:spacing w:before="200"/>
      </w:pPr>
    </w:p>
    <w:p>
      <w:pPr>
        <w:jc w:val="center"/>
      </w:pPr>
      <w:r>
        <w:rPr>
          <w:color w:val="2C3E50"/>
          <w:sz w:val="28"/>
          <w:szCs w:val="28"/>
        </w:rPr>
        <w:t xml:space="preserve">Marché : Algérie</w:t>
      </w:r>
    </w:p>
    <w:p>
      <w:pPr>
        <w:spacing w:before="600"/>
      </w:pPr>
    </w:p>
    <w:p>
      <w:pPr>
        <w:jc w:val="center"/>
      </w:pPr>
      <w:r>
        <w:rPr>
          <w:color w:val="BDC3C7"/>
          <w:sz w:val="24"/>
          <w:szCs w:val="24"/>
        </w:rPr>
        <w:t xml:space="preserve">━━━━━━━━━━━━━━━━━━━━━━━━━━━━━━</w:t>
      </w:r>
    </w:p>
    <w:p>
      <w:pPr>
        <w:spacing w:before="400"/>
      </w:pPr>
    </w:p>
    <w:p>
      <w:pPr>
        <w:jc w:val="center"/>
      </w:pPr>
      <w:r>
        <w:rPr>
          <w:color w:val="2C3E50"/>
          <w:sz w:val="24"/>
          <w:szCs w:val="24"/>
        </w:rPr>
        <w:t xml:space="preserve">Version 1.0</w:t>
      </w:r>
    </w:p>
    <w:p>
      <w:pPr>
        <w:jc w:val="center"/>
      </w:pPr>
      <w:r>
        <w:rPr>
          <w:color w:val="2C3E50"/>
          <w:sz w:val="24"/>
          <w:szCs w:val="24"/>
        </w:rPr>
        <w:t xml:space="preserve">Date : Décembre 2025</w:t>
      </w:r>
    </w:p>
    <w:p>
      <w:pPr>
        <w:spacing w:before="800"/>
      </w:pPr>
    </w:p>
    <w:p>
      <w:pPr>
        <w:jc w:val="center"/>
      </w:pPr>
      <w:r>
        <w:rPr>
          <w:i/>
          <w:iCs/>
          <w:color w:val="BDC3C7"/>
          <w:sz w:val="20"/>
          <w:szCs w:val="20"/>
        </w:rPr>
        <w:t xml:space="preserve">Document confidentiel</w:t>
      </w:r>
    </w:p>
    <w:p>
      <w:r>
        <w:br w:type="page"/>
      </w:r>
    </w:p>
    <w:p>
      <w:pPr>
        <w:pStyle w:val="Heading1"/>
        <w:spacing w:before="400" w:after="200"/>
      </w:pPr>
      <w:r>
        <w:rPr>
          <w:b/>
          <w:bCs/>
          <w:color w:val="1B4F72"/>
          <w:sz w:val="32"/>
          <w:szCs w:val="32"/>
        </w:rPr>
        <w:t xml:space="preserve">Légende des Priorités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2500"/>
            <w:tcBorders>
              <w:top w:val="single" w:color="BDC3C7" w:sz="1"/>
              <w:left w:val="single" w:color="BDC3C7" w:sz="1"/>
              <w:bottom w:val="single" w:color="BDC3C7" w:sz="1"/>
              <w:right w:val="single" w:color="BDC3C7" w:sz="1"/>
            </w:tcBorders>
          </w:tcPr>
          <w:p>
            <w:r>
              <w:rPr>
                <w:b/>
                <w:bCs/>
                <w:sz w:val="20"/>
                <w:szCs w:val="20"/>
              </w:rPr>
              <w:t xml:space="preserve">INDISPENSABLE</w:t>
            </w:r>
          </w:p>
        </w:tc>
        <w:tc>
          <w:tcPr>
            <w:tcW w:type="dxa" w:w="5360"/>
            <w:tcBorders>
              <w:top w:val="single" w:color="BDC3C7" w:sz="1"/>
              <w:left w:val="single" w:color="BDC3C7" w:sz="1"/>
              <w:bottom w:val="single" w:color="BDC3C7" w:sz="1"/>
              <w:right w:val="single" w:color="BDC3C7" w:sz="1"/>
            </w:tcBorders>
          </w:tcPr>
          <w:p>
            <w:r>
              <w:rPr>
                <w:sz w:val="20"/>
                <w:szCs w:val="20"/>
              </w:rPr>
              <w:t xml:space="preserve">Fonctionnalités essentielles pour le MVP (lancement). Sans elles, l'application ne peut pas fonctionner.</w:t>
            </w:r>
          </w:p>
        </w:tc>
      </w:tr>
      <w:tr>
        <w:tc>
          <w:tcPr>
            <w:tcW w:type="dxa" w:w="15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2500"/>
            <w:tcBorders>
              <w:top w:val="single" w:color="BDC3C7" w:sz="1"/>
              <w:left w:val="single" w:color="BDC3C7" w:sz="1"/>
              <w:bottom w:val="single" w:color="BDC3C7" w:sz="1"/>
              <w:right w:val="single" w:color="BDC3C7" w:sz="1"/>
            </w:tcBorders>
            <w:shd w:fill="ECF0F1" w:val="clear"/>
          </w:tcPr>
          <w:p>
            <w:r>
              <w:rPr>
                <w:b/>
                <w:bCs/>
                <w:sz w:val="20"/>
                <w:szCs w:val="20"/>
              </w:rPr>
              <w:t xml:space="preserve">IMPORTANT</w:t>
            </w:r>
          </w:p>
        </w:tc>
        <w:tc>
          <w:tcPr>
            <w:tcW w:type="dxa" w:w="5360"/>
            <w:tcBorders>
              <w:top w:val="single" w:color="BDC3C7" w:sz="1"/>
              <w:left w:val="single" w:color="BDC3C7" w:sz="1"/>
              <w:bottom w:val="single" w:color="BDC3C7" w:sz="1"/>
              <w:right w:val="single" w:color="BDC3C7" w:sz="1"/>
            </w:tcBorders>
            <w:shd w:fill="ECF0F1" w:val="clear"/>
          </w:tcPr>
          <w:p>
            <w:r>
              <w:rPr>
                <w:sz w:val="20"/>
                <w:szCs w:val="20"/>
              </w:rPr>
              <w:t xml:space="preserve">Fonctionnalités à développer rapidement après le lancement (version 1.1 - 1.3). Améliorent significativement l'expérience.</w:t>
            </w:r>
          </w:p>
        </w:tc>
      </w:tr>
      <w:tr>
        <w:tc>
          <w:tcPr>
            <w:tcW w:type="dxa" w:w="15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2500"/>
            <w:tcBorders>
              <w:top w:val="single" w:color="BDC3C7" w:sz="1"/>
              <w:left w:val="single" w:color="BDC3C7" w:sz="1"/>
              <w:bottom w:val="single" w:color="BDC3C7" w:sz="1"/>
              <w:right w:val="single" w:color="BDC3C7" w:sz="1"/>
            </w:tcBorders>
          </w:tcPr>
          <w:p>
            <w:r>
              <w:rPr>
                <w:b/>
                <w:bCs/>
                <w:sz w:val="20"/>
                <w:szCs w:val="20"/>
              </w:rPr>
              <w:t xml:space="preserve">SOUHAITABLE</w:t>
            </w:r>
          </w:p>
        </w:tc>
        <w:tc>
          <w:tcPr>
            <w:tcW w:type="dxa" w:w="5360"/>
            <w:tcBorders>
              <w:top w:val="single" w:color="BDC3C7" w:sz="1"/>
              <w:left w:val="single" w:color="BDC3C7" w:sz="1"/>
              <w:bottom w:val="single" w:color="BDC3C7" w:sz="1"/>
              <w:right w:val="single" w:color="BDC3C7" w:sz="1"/>
            </w:tcBorders>
          </w:tcPr>
          <w:p>
            <w:r>
              <w:rPr>
                <w:sz w:val="20"/>
                <w:szCs w:val="20"/>
              </w:rPr>
              <w:t xml:space="preserve">Fonctionnalités pour les versions 2.x. Apportent de la valeur ajoutée mais non urgentes.</w:t>
            </w:r>
          </w:p>
        </w:tc>
      </w:tr>
      <w:tr>
        <w:tc>
          <w:tcPr>
            <w:tcW w:type="dxa" w:w="15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2500"/>
            <w:tcBorders>
              <w:top w:val="single" w:color="BDC3C7" w:sz="1"/>
              <w:left w:val="single" w:color="BDC3C7" w:sz="1"/>
              <w:bottom w:val="single" w:color="BDC3C7" w:sz="1"/>
              <w:right w:val="single" w:color="BDC3C7" w:sz="1"/>
            </w:tcBorders>
            <w:shd w:fill="ECF0F1" w:val="clear"/>
          </w:tcPr>
          <w:p>
            <w:r>
              <w:rPr>
                <w:b/>
                <w:bCs/>
                <w:sz w:val="20"/>
                <w:szCs w:val="20"/>
              </w:rPr>
              <w:t xml:space="preserve">FUTUR</w:t>
            </w:r>
          </w:p>
        </w:tc>
        <w:tc>
          <w:tcPr>
            <w:tcW w:type="dxa" w:w="5360"/>
            <w:tcBorders>
              <w:top w:val="single" w:color="BDC3C7" w:sz="1"/>
              <w:left w:val="single" w:color="BDC3C7" w:sz="1"/>
              <w:bottom w:val="single" w:color="BDC3C7" w:sz="1"/>
              <w:right w:val="single" w:color="BDC3C7" w:sz="1"/>
            </w:tcBorders>
            <w:shd w:fill="ECF0F1" w:val="clear"/>
          </w:tcPr>
          <w:p>
            <w:r>
              <w:rPr>
                <w:sz w:val="20"/>
                <w:szCs w:val="20"/>
              </w:rPr>
              <w:t xml:space="preserve">Vision long terme (version 3.0+). Expansion, nouvelles fonctionnalités majeures.</w:t>
            </w:r>
          </w:p>
        </w:tc>
      </w:tr>
    </w:tbl>
    <w:p>
      <w:r>
        <w:br w:type="page"/>
      </w:r>
    </w:p>
    <w:p>
      <w:pPr>
        <w:pStyle w:val="Heading1"/>
        <w:spacing w:before="400" w:after="200"/>
      </w:pPr>
      <w:r>
        <w:rPr>
          <w:b/>
          <w:bCs/>
          <w:color w:val="1B4F72"/>
          <w:sz w:val="32"/>
          <w:szCs w:val="32"/>
        </w:rPr>
        <w:t xml:space="preserve">1. Présentation du Projet</w:t>
      </w:r>
    </w:p>
    <w:p>
      <w:pPr>
        <w:pStyle w:val="Heading2"/>
        <w:spacing w:before="300" w:after="150"/>
      </w:pPr>
      <w:r>
        <w:rPr>
          <w:b/>
          <w:bCs/>
          <w:color w:val="2E86AB"/>
          <w:sz w:val="26"/>
          <w:szCs w:val="26"/>
        </w:rPr>
        <w:t xml:space="preserve">1.1 Contexte</w:t>
      </w:r>
    </w:p>
    <w:p>
      <w:pPr>
        <w:spacing w:before="100" w:after="100"/>
        <w:jc w:val="both"/>
      </w:pPr>
      <w:r>
        <w:rPr>
          <w:color w:val="2C3E50"/>
          <w:sz w:val="22"/>
          <w:szCs w:val="22"/>
        </w:rPr>
        <w:t xml:space="preserve">Le marché algérien ne dispose actuellement d'aucune application d'annuaire de services complète et moderne. Cette lacune représente une opportunité unique de se positionner comme le leader sur ce marché émergent. L'application vise à connecter les utilisateurs (locaux et étrangers) avec les prestataires de services de qualité à travers tout le territoire algérien.</w:t>
      </w:r>
    </w:p>
    <w:p>
      <w:pPr>
        <w:pStyle w:val="Heading2"/>
        <w:spacing w:before="300" w:after="150"/>
      </w:pPr>
      <w:r>
        <w:rPr>
          <w:b/>
          <w:bCs/>
          <w:color w:val="2E86AB"/>
          <w:sz w:val="26"/>
          <w:szCs w:val="26"/>
        </w:rPr>
        <w:t xml:space="preserve">1.2 Vision</w:t>
      </w:r>
    </w:p>
    <w:p>
      <w:pPr>
        <w:spacing w:before="100" w:after="100"/>
        <w:jc w:val="both"/>
      </w:pPr>
      <w:r>
        <w:rPr>
          <w:color w:val="2C3E50"/>
          <w:sz w:val="22"/>
          <w:szCs w:val="22"/>
        </w:rPr>
        <w:t xml:space="preserve">Créer la référence incontournable pour trouver des services en Algérie, avec une expansion future vers d'autres pays africains.</w:t>
      </w:r>
    </w:p>
    <w:p>
      <w:pPr>
        <w:pStyle w:val="Heading2"/>
        <w:spacing w:before="300" w:after="150"/>
      </w:pPr>
      <w:r>
        <w:rPr>
          <w:b/>
          <w:bCs/>
          <w:color w:val="2E86AB"/>
          <w:sz w:val="26"/>
          <w:szCs w:val="26"/>
        </w:rPr>
        <w:t xml:space="preserve">1.3 Objectifs Stratégiques</w:t>
      </w:r>
    </w:p>
    <w:p>
      <w:pPr>
        <w:pStyle w:val="ListParagraph"/>
        <w:numPr>
          <w:ilvl w:val="0"/>
          <w:numId w:val="2"/>
        </w:numPr>
        <w:spacing w:before="60" w:after="60"/>
      </w:pPr>
      <w:r>
        <w:rPr>
          <w:color w:val="2C3E50"/>
          <w:sz w:val="22"/>
          <w:szCs w:val="22"/>
        </w:rPr>
        <w:t xml:space="preserve">Être la première application d'annuaire de services complète en Algérie</w:t>
      </w:r>
    </w:p>
    <w:p>
      <w:pPr>
        <w:pStyle w:val="ListParagraph"/>
        <w:numPr>
          <w:ilvl w:val="0"/>
          <w:numId w:val="2"/>
        </w:numPr>
        <w:spacing w:before="60" w:after="60"/>
      </w:pPr>
      <w:r>
        <w:rPr>
          <w:color w:val="2C3E50"/>
          <w:sz w:val="22"/>
          <w:szCs w:val="22"/>
        </w:rPr>
        <w:t xml:space="preserve">Atteindre 10 000 utilisateurs actifs dans les 6 premiers mois</w:t>
      </w:r>
    </w:p>
    <w:p>
      <w:pPr>
        <w:pStyle w:val="ListParagraph"/>
        <w:numPr>
          <w:ilvl w:val="0"/>
          <w:numId w:val="2"/>
        </w:numPr>
        <w:spacing w:before="60" w:after="60"/>
      </w:pPr>
      <w:r>
        <w:rPr>
          <w:color w:val="2C3E50"/>
          <w:sz w:val="22"/>
          <w:szCs w:val="22"/>
        </w:rPr>
        <w:t xml:space="preserve">Référencer 500+ partenaires de qualité la première année</w:t>
      </w:r>
    </w:p>
    <w:p>
      <w:pPr>
        <w:pStyle w:val="ListParagraph"/>
        <w:numPr>
          <w:ilvl w:val="0"/>
          <w:numId w:val="2"/>
        </w:numPr>
        <w:spacing w:before="60" w:after="60"/>
      </w:pPr>
      <w:r>
        <w:rPr>
          <w:color w:val="2C3E50"/>
          <w:sz w:val="22"/>
          <w:szCs w:val="22"/>
        </w:rPr>
        <w:t xml:space="preserve">Générer des revenus via les commissions partenaires</w:t>
      </w:r>
    </w:p>
    <w:p>
      <w:pPr>
        <w:pStyle w:val="ListParagraph"/>
        <w:numPr>
          <w:ilvl w:val="0"/>
          <w:numId w:val="2"/>
        </w:numPr>
        <w:spacing w:before="60" w:after="60"/>
      </w:pPr>
      <w:r>
        <w:rPr>
          <w:color w:val="2C3E50"/>
          <w:sz w:val="22"/>
          <w:szCs w:val="22"/>
        </w:rPr>
        <w:t xml:space="preserve">Préparer l'expansion vers d'autres marchés africains</w:t>
      </w:r>
    </w:p>
    <w:p>
      <w:pPr>
        <w:pStyle w:val="Heading2"/>
        <w:spacing w:before="300" w:after="150"/>
      </w:pPr>
      <w:r>
        <w:rPr>
          <w:b/>
          <w:bCs/>
          <w:color w:val="2E86AB"/>
          <w:sz w:val="26"/>
          <w:szCs w:val="26"/>
        </w:rPr>
        <w:t xml:space="preserve">1.4 Public Cible</w:t>
      </w:r>
    </w:p>
    <w:p>
      <w:pPr>
        <w:pStyle w:val="ListParagraph"/>
        <w:numPr>
          <w:ilvl w:val="0"/>
          <w:numId w:val="2"/>
        </w:numPr>
        <w:spacing w:before="60" w:after="60"/>
      </w:pPr>
      <w:r>
        <w:rPr>
          <w:color w:val="2C3E50"/>
          <w:sz w:val="22"/>
          <w:szCs w:val="22"/>
        </w:rPr>
        <w:t xml:space="preserve">Résidents algériens : Locaux cherchant des services de qualité</w:t>
      </w:r>
    </w:p>
    <w:p>
      <w:pPr>
        <w:pStyle w:val="ListParagraph"/>
        <w:numPr>
          <w:ilvl w:val="0"/>
          <w:numId w:val="2"/>
        </w:numPr>
        <w:spacing w:before="60" w:after="60"/>
      </w:pPr>
      <w:r>
        <w:rPr>
          <w:color w:val="2C3E50"/>
          <w:sz w:val="22"/>
          <w:szCs w:val="22"/>
        </w:rPr>
        <w:t xml:space="preserve">Touristes : Visiteurs nationaux et internationaux</w:t>
      </w:r>
    </w:p>
    <w:p>
      <w:pPr>
        <w:pStyle w:val="ListParagraph"/>
        <w:numPr>
          <w:ilvl w:val="0"/>
          <w:numId w:val="2"/>
        </w:numPr>
        <w:spacing w:before="60" w:after="60"/>
      </w:pPr>
      <w:r>
        <w:rPr>
          <w:color w:val="2C3E50"/>
          <w:sz w:val="22"/>
          <w:szCs w:val="22"/>
        </w:rPr>
        <w:t xml:space="preserve">Expatriés : Communauté étrangère vivant en Algérie</w:t>
      </w:r>
    </w:p>
    <w:p>
      <w:pPr>
        <w:pStyle w:val="ListParagraph"/>
        <w:numPr>
          <w:ilvl w:val="0"/>
          <w:numId w:val="2"/>
        </w:numPr>
        <w:spacing w:before="60" w:after="60"/>
      </w:pPr>
      <w:r>
        <w:rPr>
          <w:color w:val="2C3E50"/>
          <w:sz w:val="22"/>
          <w:szCs w:val="22"/>
        </w:rPr>
        <w:t xml:space="preserve">Diaspora : Algériens de l'étranger préparant un séjour</w:t>
      </w:r>
    </w:p>
    <w:p>
      <w:pPr>
        <w:pStyle w:val="ListParagraph"/>
        <w:numPr>
          <w:ilvl w:val="0"/>
          <w:numId w:val="2"/>
        </w:numPr>
        <w:spacing w:before="60" w:after="60"/>
      </w:pPr>
      <w:r>
        <w:rPr>
          <w:color w:val="2C3E50"/>
          <w:sz w:val="22"/>
          <w:szCs w:val="22"/>
        </w:rPr>
        <w:t xml:space="preserve">Professionnels : Recherche de services B2B</w:t>
      </w:r>
    </w:p>
    <w:p>
      <w:r>
        <w:br w:type="page"/>
      </w:r>
    </w:p>
    <w:p>
      <w:pPr>
        <w:pStyle w:val="Heading1"/>
        <w:spacing w:before="400" w:after="200"/>
      </w:pPr>
      <w:r>
        <w:rPr>
          <w:b/>
          <w:bCs/>
          <w:color w:val="1B4F72"/>
          <w:sz w:val="32"/>
          <w:szCs w:val="32"/>
        </w:rPr>
        <w:t xml:space="preserve">2. Périmètre Fonctionnel</w:t>
      </w:r>
    </w:p>
    <w:p>
      <w:pPr>
        <w:pStyle w:val="Heading2"/>
        <w:spacing w:before="300" w:after="150"/>
      </w:pPr>
      <w:r>
        <w:rPr>
          <w:b/>
          <w:bCs/>
          <w:color w:val="2E86AB"/>
          <w:sz w:val="26"/>
          <w:szCs w:val="26"/>
        </w:rPr>
        <w:t xml:space="preserve">2.1 Applications à Développer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Application</w:t>
            </w:r>
          </w:p>
        </w:tc>
        <w:tc>
          <w:tcPr>
            <w:tcW w:type="dxa" w:w="312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Priorité</w:t>
            </w:r>
          </w:p>
        </w:tc>
        <w:tc>
          <w:tcPr>
            <w:tcW w:type="dxa" w:w="312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Description</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App Mobile iOS</w:t>
            </w:r>
          </w:p>
        </w:tc>
        <w:tc>
          <w:tcPr>
            <w:tcW w:type="dxa" w:w="312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120"/>
            <w:tcBorders>
              <w:top w:val="single" w:color="BDC3C7" w:sz="1"/>
              <w:left w:val="single" w:color="BDC3C7" w:sz="1"/>
              <w:bottom w:val="single" w:color="BDC3C7" w:sz="1"/>
              <w:right w:val="single" w:color="BDC3C7" w:sz="1"/>
            </w:tcBorders>
          </w:tcPr>
          <w:p>
            <w:r>
              <w:rPr>
                <w:sz w:val="20"/>
                <w:szCs w:val="20"/>
              </w:rPr>
              <w:t xml:space="preserve">Application utilisateur iPhone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App Mobile Android</w:t>
            </w:r>
          </w:p>
        </w:tc>
        <w:tc>
          <w:tcPr>
            <w:tcW w:type="dxa" w:w="312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120"/>
            <w:tcBorders>
              <w:top w:val="single" w:color="BDC3C7" w:sz="1"/>
              <w:left w:val="single" w:color="BDC3C7" w:sz="1"/>
              <w:bottom w:val="single" w:color="BDC3C7" w:sz="1"/>
              <w:right w:val="single" w:color="BDC3C7" w:sz="1"/>
            </w:tcBorders>
            <w:shd w:fill="ECF0F1" w:val="clear"/>
          </w:tcPr>
          <w:p>
            <w:r>
              <w:rPr>
                <w:sz w:val="20"/>
                <w:szCs w:val="20"/>
              </w:rPr>
              <w:t xml:space="preserve">Application utilisateur Android</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Site Web Vitrine</w:t>
            </w:r>
          </w:p>
        </w:tc>
        <w:tc>
          <w:tcPr>
            <w:tcW w:type="dxa" w:w="312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120"/>
            <w:tcBorders>
              <w:top w:val="single" w:color="BDC3C7" w:sz="1"/>
              <w:left w:val="single" w:color="BDC3C7" w:sz="1"/>
              <w:bottom w:val="single" w:color="BDC3C7" w:sz="1"/>
              <w:right w:val="single" w:color="BDC3C7" w:sz="1"/>
            </w:tcBorders>
          </w:tcPr>
          <w:p>
            <w:r>
              <w:rPr>
                <w:sz w:val="20"/>
                <w:szCs w:val="20"/>
              </w:rPr>
              <w:t xml:space="preserve">Landing page + SEO</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Dashboard Admin</w:t>
            </w:r>
          </w:p>
        </w:tc>
        <w:tc>
          <w:tcPr>
            <w:tcW w:type="dxa" w:w="312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120"/>
            <w:tcBorders>
              <w:top w:val="single" w:color="BDC3C7" w:sz="1"/>
              <w:left w:val="single" w:color="BDC3C7" w:sz="1"/>
              <w:bottom w:val="single" w:color="BDC3C7" w:sz="1"/>
              <w:right w:val="single" w:color="BDC3C7" w:sz="1"/>
            </w:tcBorders>
            <w:shd w:fill="ECF0F1" w:val="clear"/>
          </w:tcPr>
          <w:p>
            <w:r>
              <w:rPr>
                <w:sz w:val="20"/>
                <w:szCs w:val="20"/>
              </w:rPr>
              <w:t xml:space="preserve">Back-office gestion plateforme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Dashboard Partenaire</w:t>
            </w:r>
          </w:p>
        </w:tc>
        <w:tc>
          <w:tcPr>
            <w:tcW w:type="dxa" w:w="312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120"/>
            <w:tcBorders>
              <w:top w:val="single" w:color="BDC3C7" w:sz="1"/>
              <w:left w:val="single" w:color="BDC3C7" w:sz="1"/>
              <w:bottom w:val="single" w:color="BDC3C7" w:sz="1"/>
              <w:right w:val="single" w:color="BDC3C7" w:sz="1"/>
            </w:tcBorders>
          </w:tcPr>
          <w:p>
            <w:r>
              <w:rPr>
                <w:sz w:val="20"/>
                <w:szCs w:val="20"/>
              </w:rPr>
              <w:t xml:space="preserve">Espace partenaire autonome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Web App Complète</w:t>
            </w:r>
          </w:p>
        </w:tc>
        <w:tc>
          <w:tcPr>
            <w:tcW w:type="dxa" w:w="312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120"/>
            <w:tcBorders>
              <w:top w:val="single" w:color="BDC3C7" w:sz="1"/>
              <w:left w:val="single" w:color="BDC3C7" w:sz="1"/>
              <w:bottom w:val="single" w:color="BDC3C7" w:sz="1"/>
              <w:right w:val="single" w:color="BDC3C7" w:sz="1"/>
            </w:tcBorders>
            <w:shd w:fill="ECF0F1" w:val="clear"/>
          </w:tcPr>
          <w:p>
            <w:r>
              <w:rPr>
                <w:sz w:val="20"/>
                <w:szCs w:val="20"/>
              </w:rPr>
              <w:t xml:space="preserve">Version web complète de l'app</w:t>
            </w:r>
          </w:p>
        </w:tc>
      </w:tr>
    </w:tbl>
    <w:p>
      <w:r>
        <w:br w:type="page"/>
      </w:r>
    </w:p>
    <w:p>
      <w:pPr>
        <w:pStyle w:val="Heading1"/>
        <w:spacing w:before="400" w:after="200"/>
      </w:pPr>
      <w:r>
        <w:rPr>
          <w:b/>
          <w:bCs/>
          <w:color w:val="1B4F72"/>
          <w:sz w:val="32"/>
          <w:szCs w:val="32"/>
        </w:rPr>
        <w:t xml:space="preserve">3. Module Utilisateur (App Mobile)</w:t>
      </w:r>
    </w:p>
    <w:p>
      <w:pPr>
        <w:pStyle w:val="Heading2"/>
        <w:spacing w:before="300" w:after="150"/>
      </w:pPr>
      <w:r>
        <w:rPr>
          <w:b/>
          <w:bCs/>
          <w:color w:val="2E86AB"/>
          <w:sz w:val="26"/>
          <w:szCs w:val="26"/>
        </w:rPr>
        <w:t xml:space="preserve">3.1 Authentification &amp; Compte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Inscription Email</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Création de compte avec email et mot de passe</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Connexion Email</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Authentification classique email/mot de passe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Inscription Téléphone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Création de compte avec numéro de téléphone algérien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Connexion Google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OAuth Google pour inscription/connexion rapide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Connexion Facebook</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OAuth Facebook pour inscription/connexion rapide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Connexion Apple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Sign in with Apple (obligatoire pour iOS à terme)</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Mot de passe oublié</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Réinitialisation par email</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Vérification Email</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Confirmation de l'adresse email</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Vérification SMS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Confirmation par code SMS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Profil utilisateur</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Nom, photo, préférences de base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Modification profil</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Édition des informations personnelles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Suppression compte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RGPD : droit à l'effacement des données</w:t>
            </w:r>
          </w:p>
        </w:tc>
      </w:tr>
    </w:tbl>
    <w:p>
      <w:pPr>
        <w:spacing w:before="300"/>
      </w:pPr>
    </w:p>
    <w:p>
      <w:pPr>
        <w:pStyle w:val="Heading2"/>
        <w:spacing w:before="300" w:after="150"/>
      </w:pPr>
      <w:r>
        <w:rPr>
          <w:b/>
          <w:bCs/>
          <w:color w:val="2E86AB"/>
          <w:sz w:val="26"/>
          <w:szCs w:val="26"/>
        </w:rPr>
        <w:t xml:space="preserve">3.2 Navigation &amp; Recherche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Liste des catégories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Affichage de toutes les catégories de services (Restaurant, Beauté, Santé, etc.)</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Sous-catégories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Navigation dans les sous-catégories (ex: Restaurant &gt; Italien, Asiatique...)</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Recherche textuelle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Barre de recherche avec mots-clés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Liste des établissements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Affichage des résultats avec infos essentielles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Fiche établissement</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Page détaillée : photos, description, horaires, contact</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Filtres de recherche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Filtrer par : note, distance, prix, horaires d'ouverture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Tri des résultats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Trier par : pertinence, distance, note, popularité</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Recherche par wilaya</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Filtrer les résultats par wilaya/ville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Recherche vocale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Recherche par reconnaissance vocale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Suggestions de recherche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Auto-complétion et suggestions intelligentes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Historique de recherche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Accès aux recherches précédentes</w:t>
            </w:r>
          </w:p>
        </w:tc>
      </w:tr>
    </w:tbl>
    <w:p>
      <w:r>
        <w:br w:type="page"/>
      </w:r>
    </w:p>
    <w:p>
      <w:pPr>
        <w:pStyle w:val="Heading2"/>
        <w:spacing w:before="300" w:after="150"/>
      </w:pPr>
      <w:r>
        <w:rPr>
          <w:b/>
          <w:bCs/>
          <w:color w:val="2E86AB"/>
          <w:sz w:val="26"/>
          <w:szCs w:val="26"/>
        </w:rPr>
        <w:t xml:space="preserve">3.3 Géolocalisation &amp; Carte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Géolocalisation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Détection de la position de l'utilisateur</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Affichage carte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Carte avec marqueurs des établissements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Calcul de distance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Distance entre l'utilisateur et les établissements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Itinéraire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Lien vers Google Maps/Waze pour navigation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Recherche autour de moi</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Trouver les services à proximité</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Carte hors-ligne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Téléchargement des cartes pour usage offline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Mode carte/liste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Basculer entre vue carte et vue liste</w:t>
            </w:r>
          </w:p>
        </w:tc>
      </w:tr>
    </w:tbl>
    <w:p>
      <w:pPr>
        <w:spacing w:before="300"/>
      </w:pPr>
    </w:p>
    <w:p>
      <w:pPr>
        <w:pStyle w:val="Heading2"/>
        <w:spacing w:before="300" w:after="150"/>
      </w:pPr>
      <w:r>
        <w:rPr>
          <w:b/>
          <w:bCs/>
          <w:color w:val="2E86AB"/>
          <w:sz w:val="26"/>
          <w:szCs w:val="26"/>
        </w:rPr>
        <w:t xml:space="preserve">3.4 Avis &amp;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Affichage des avis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Lecture des avis et notes des autres utilisateurs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Note moyenne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Affichage de la note globale (étoiles)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Rédiger un avis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Poster un avis avec note (1-5 étoiles) et commentaire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Ajouter des photos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Joindre des photos à un avis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Modifier son avis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Éditer un avis déjà publié</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Supprimer son avis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Retirer son avis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Signaler un avis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Signaler un avis inapproprié</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Réponse du partenaire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Affichage des réponses des établissements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Avis vérifiés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Badge pour les avis après visite confirmée</w:t>
            </w:r>
          </w:p>
        </w:tc>
      </w:tr>
    </w:tbl>
    <w:p>
      <w:pPr>
        <w:spacing w:before="300"/>
      </w:pPr>
    </w:p>
    <w:p>
      <w:pPr>
        <w:pStyle w:val="Heading2"/>
        <w:spacing w:before="300" w:after="150"/>
      </w:pPr>
      <w:r>
        <w:rPr>
          <w:b/>
          <w:bCs/>
          <w:color w:val="2E86AB"/>
          <w:sz w:val="26"/>
          <w:szCs w:val="26"/>
        </w:rPr>
        <w:t xml:space="preserve">3.5 Favoris &amp; Listes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Ajouter aux favoris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Sauvegarder un établissement en favori</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Liste des favoris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Accéder à ses établissements favoris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Retirer des favoris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Supprimer un favori</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Listes personnalisées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Créer des listes thématiques (ex: 'Mes restos préférés')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Partage de liste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Partager une liste avec des amis</w:t>
            </w:r>
          </w:p>
        </w:tc>
      </w:tr>
    </w:tbl>
    <w:p>
      <w:r>
        <w:br w:type="page"/>
      </w:r>
    </w:p>
    <w:p>
      <w:pPr>
        <w:pStyle w:val="Heading2"/>
        <w:spacing w:before="300" w:after="150"/>
      </w:pPr>
      <w:r>
        <w:rPr>
          <w:b/>
          <w:bCs/>
          <w:color w:val="2E86AB"/>
          <w:sz w:val="26"/>
          <w:szCs w:val="26"/>
        </w:rPr>
        <w:t xml:space="preserve">3.6 Contact &amp; Interaction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Appel téléphonique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Bouton pour appeler directement l'établissement</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Lien WhatsApp</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Ouvrir une conversation WhatsApp avec le partenaire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Email</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Envoyer un email à l'établissement</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Réseaux sociaux</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Liens vers les pages Facebook, Instagram du partenaire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Chat intégré</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Messagerie instantanée dans l'application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Demande de devis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Formulaire de demande de devis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Appel vidéo</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Consultation vidéo avec certains partenaires</w:t>
            </w:r>
          </w:p>
        </w:tc>
      </w:tr>
    </w:tbl>
    <w:p>
      <w:pPr>
        <w:spacing w:before="300"/>
      </w:pPr>
    </w:p>
    <w:p>
      <w:pPr>
        <w:pStyle w:val="Heading2"/>
        <w:spacing w:before="300" w:after="150"/>
      </w:pPr>
      <w:r>
        <w:rPr>
          <w:b/>
          <w:bCs/>
          <w:color w:val="2E86AB"/>
          <w:sz w:val="26"/>
          <w:szCs w:val="26"/>
        </w:rPr>
        <w:t xml:space="preserve">3.7 Réservation &amp; Rendez-vous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Réservation restaurant</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Réserver une table avec date, heure, nombre de personnes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Prise de RDV</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Prendre rendez-vous (beauté, santé, services)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Calendrier disponibilités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Voir les créneaux disponibles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Confirmation réservation</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Recevoir une confirmation par notification/email</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Rappel automatique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Notification de rappel avant le RDV</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Annulation</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Annuler une réservation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Historique réservations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Consulter ses réservations passées et futures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Modification réservation</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Changer la date/heure d'une réservation</w:t>
            </w:r>
          </w:p>
        </w:tc>
      </w:tr>
    </w:tbl>
    <w:p>
      <w:pPr>
        <w:spacing w:before="300"/>
      </w:pPr>
    </w:p>
    <w:p>
      <w:pPr>
        <w:pStyle w:val="Heading2"/>
        <w:spacing w:before="300" w:after="150"/>
      </w:pPr>
      <w:r>
        <w:rPr>
          <w:b/>
          <w:bCs/>
          <w:color w:val="2E86AB"/>
          <w:sz w:val="26"/>
          <w:szCs w:val="26"/>
        </w:rPr>
        <w:t xml:space="preserve">3.8 Promotions &amp; Offres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Affichage promotions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Voir les promotions actives d'un établissement</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Liste des bons plans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Page dédiée à toutes les promotions en cours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Codes promo</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Affichage et copie des codes promotionnels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Filtrer par promotion</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Voir uniquement les établissements avec promo</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Alertes promotions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Notification quand un favori a une nouvelle promo</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Offres flash</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Promotions limitées dans le temps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Offres personnalisées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Promotions basées sur les préférences utilisateur</w:t>
            </w:r>
          </w:p>
        </w:tc>
      </w:tr>
    </w:tbl>
    <w:p>
      <w:r>
        <w:br w:type="page"/>
      </w:r>
    </w:p>
    <w:p>
      <w:pPr>
        <w:pStyle w:val="Heading2"/>
        <w:spacing w:before="300" w:after="150"/>
      </w:pPr>
      <w:r>
        <w:rPr>
          <w:b/>
          <w:bCs/>
          <w:color w:val="2E86AB"/>
          <w:sz w:val="26"/>
          <w:szCs w:val="26"/>
        </w:rPr>
        <w:t xml:space="preserve">3.9 Paiement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Paiement carte bancaire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Paiement par CB (CIB, Visa, Mastercard)</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Paiement mobile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Intégration BaridiMob / Edahabia</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Wallet intégré</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Portefeuille électronique dans l'app</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Historique paiements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Consulter ses transactions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Factures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Télécharger les factures en PDF</w:t>
            </w:r>
          </w:p>
        </w:tc>
      </w:tr>
    </w:tbl>
    <w:p>
      <w:pPr>
        <w:spacing w:before="300"/>
      </w:pPr>
    </w:p>
    <w:p>
      <w:pPr>
        <w:pStyle w:val="Heading2"/>
        <w:spacing w:before="300" w:after="150"/>
      </w:pPr>
      <w:r>
        <w:rPr>
          <w:b/>
          <w:bCs/>
          <w:color w:val="2E86AB"/>
          <w:sz w:val="26"/>
          <w:szCs w:val="26"/>
        </w:rPr>
        <w:t xml:space="preserve">3.10 Fidélité &amp; Gamification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Points de fidélité</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Gagner des points à chaque utilisation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Historique points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Consulter son solde et historique de points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Niveaux/Badges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Système de niveaux (Bronze, Silver, Gold...)</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Récompenses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Échanger les points contre des réductions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Parrainage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Inviter des amis et gagner des bonus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Classement</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Leaderboard des utilisateurs les plus actifs</w:t>
            </w:r>
          </w:p>
        </w:tc>
      </w:tr>
    </w:tbl>
    <w:p>
      <w:pPr>
        <w:spacing w:before="300"/>
      </w:pPr>
    </w:p>
    <w:p>
      <w:pPr>
        <w:pStyle w:val="Heading2"/>
        <w:spacing w:before="300" w:after="150"/>
      </w:pPr>
      <w:r>
        <w:rPr>
          <w:b/>
          <w:bCs/>
          <w:color w:val="2E86AB"/>
          <w:sz w:val="26"/>
          <w:szCs w:val="26"/>
        </w:rPr>
        <w:t xml:space="preserve">3.11 Notifications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Notifications push</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Recevoir des notifications sur le téléphone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Paramètres notifications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Choisir quelles notifications recevoir</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Notifications promotions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Alertes pour les nouvelles offres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Notifications proximité</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Alerte quand proche d'un favori/promo</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Notifications réservation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Rappels et confirmations de RDV</w:t>
            </w:r>
          </w:p>
        </w:tc>
      </w:tr>
    </w:tbl>
    <w:p>
      <w:pPr>
        <w:spacing w:before="300"/>
      </w:pPr>
    </w:p>
    <w:p>
      <w:pPr>
        <w:pStyle w:val="Heading2"/>
        <w:spacing w:before="300" w:after="150"/>
      </w:pPr>
      <w:r>
        <w:rPr>
          <w:b/>
          <w:bCs/>
          <w:color w:val="2E86AB"/>
          <w:sz w:val="26"/>
          <w:szCs w:val="26"/>
        </w:rPr>
        <w:t xml:space="preserve">3.12 Paramètres &amp; Préférences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Choix de la langue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Français, Arabe, Anglais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Choix de la wilaya</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Définir sa localisation par défaut</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Mode sombre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Thème clair/sombre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Unités de distance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Kilomètres / miles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Préférences alimentaires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Halal, végétarien, allergies...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Centres d'intérêt</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Personnaliser les recommandations</w:t>
            </w:r>
          </w:p>
        </w:tc>
      </w:tr>
    </w:tbl>
    <w:p>
      <w:r>
        <w:br w:type="page"/>
      </w:r>
    </w:p>
    <w:p>
      <w:pPr>
        <w:pStyle w:val="Heading1"/>
        <w:spacing w:before="400" w:after="200"/>
      </w:pPr>
      <w:r>
        <w:rPr>
          <w:b/>
          <w:bCs/>
          <w:color w:val="1B4F72"/>
          <w:sz w:val="32"/>
          <w:szCs w:val="32"/>
        </w:rPr>
        <w:t xml:space="preserve">4. Module Partenaire</w:t>
      </w:r>
    </w:p>
    <w:p>
      <w:pPr>
        <w:pStyle w:val="Heading2"/>
        <w:spacing w:before="300" w:after="150"/>
      </w:pPr>
      <w:r>
        <w:rPr>
          <w:b/>
          <w:bCs/>
          <w:color w:val="2E86AB"/>
          <w:sz w:val="26"/>
          <w:szCs w:val="26"/>
        </w:rPr>
        <w:t xml:space="preserve">4.1 Inscription &amp;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Formulaire inscription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Inscription avec informations de base de l'établissement</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Validation manuelle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Vérification par l'admin avant publication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Documents requis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Upload registre commerce, patente, etc.</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Contrat électronique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Signature des CGU partenaire en ligne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Vérification terrain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Visite physique pour les partenaires premium</w:t>
            </w:r>
          </w:p>
        </w:tc>
      </w:tr>
    </w:tbl>
    <w:p>
      <w:pPr>
        <w:spacing w:before="300"/>
      </w:pPr>
    </w:p>
    <w:p>
      <w:pPr>
        <w:pStyle w:val="Heading2"/>
        <w:spacing w:before="300" w:after="150"/>
      </w:pPr>
      <w:r>
        <w:rPr>
          <w:b/>
          <w:bCs/>
          <w:color w:val="2E86AB"/>
          <w:sz w:val="26"/>
          <w:szCs w:val="26"/>
        </w:rPr>
        <w:t xml:space="preserve">4.2 Gestion de Fiche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Informations de base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Nom, adresse, téléphone, 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Catégorie &amp; sous-catégorie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Classification de l'établissement</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Horaires d'ouverture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Définir les horaires par jour</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Photos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Galerie photos de l'établissement</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Localisation GPS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Positionnement précis sur la carte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Liens réseaux sociaux</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Facebook, Instagram, site web</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Services proposés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Liste détaillée des services/produits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Menu / Carte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Upload du menu (restaurants) ou liste de prix</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Vidéo présentation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Vidéo de l'établissement</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Horaires exceptionnels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Fermetures, horaires Ramadan, fêtes</w:t>
            </w:r>
          </w:p>
        </w:tc>
      </w:tr>
    </w:tbl>
    <w:p>
      <w:pPr>
        <w:spacing w:before="300"/>
      </w:pPr>
    </w:p>
    <w:p>
      <w:pPr>
        <w:pStyle w:val="Heading2"/>
        <w:spacing w:before="300" w:after="150"/>
      </w:pPr>
      <w:r>
        <w:rPr>
          <w:b/>
          <w:bCs/>
          <w:color w:val="2E86AB"/>
          <w:sz w:val="26"/>
          <w:szCs w:val="26"/>
        </w:rPr>
        <w:t xml:space="preserve">4.3 Gestion des Promotions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Créer une promotion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Définir une offre avec dates de validité</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Types de promos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Réduction %, offre 1+1, code promo</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Modifier/Supprimer promo</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Gestion des promotions actives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Statistiques promos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Nombre de vues, utilisations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Promos programmées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Planifier des promos à l'avance</w:t>
            </w:r>
          </w:p>
        </w:tc>
      </w:tr>
    </w:tbl>
    <w:p>
      <w:r>
        <w:br w:type="page"/>
      </w:r>
    </w:p>
    <w:p>
      <w:pPr>
        <w:pStyle w:val="Heading2"/>
        <w:spacing w:before="300" w:after="150"/>
      </w:pPr>
      <w:r>
        <w:rPr>
          <w:b/>
          <w:bCs/>
          <w:color w:val="2E86AB"/>
          <w:sz w:val="26"/>
          <w:szCs w:val="26"/>
        </w:rPr>
        <w:t xml:space="preserve">4.4 Gestion des Avis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Voir les avis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Consulter tous les avis reçus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Répondre aux avis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Poster une réponse publique à un avis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Signaler un avis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Signaler un avis abusif à l'admin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Statistiques avis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Évolution des notes dans le temps</w:t>
            </w:r>
          </w:p>
        </w:tc>
      </w:tr>
    </w:tbl>
    <w:p>
      <w:pPr>
        <w:spacing w:before="300"/>
      </w:pPr>
    </w:p>
    <w:p>
      <w:pPr>
        <w:pStyle w:val="Heading2"/>
        <w:spacing w:before="300" w:after="150"/>
      </w:pPr>
      <w:r>
        <w:rPr>
          <w:b/>
          <w:bCs/>
          <w:color w:val="2E86AB"/>
          <w:sz w:val="26"/>
          <w:szCs w:val="26"/>
        </w:rPr>
        <w:t xml:space="preserve">4.5 Gestion des Réservations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Voir les réservations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Liste des réservations reçues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Confirmer/Refuser</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Valider ou rejeter une demande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Gérer le planning</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Définir les créneaux disponibles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Notifications RDV</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Alertes pour nouvelles réservations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Synchronisation calendrier</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Sync avec Google Calendar</w:t>
            </w:r>
          </w:p>
        </w:tc>
      </w:tr>
    </w:tbl>
    <w:p>
      <w:pPr>
        <w:spacing w:before="300"/>
      </w:pPr>
    </w:p>
    <w:p>
      <w:pPr>
        <w:pStyle w:val="Heading2"/>
        <w:spacing w:before="300" w:after="150"/>
      </w:pPr>
      <w:r>
        <w:rPr>
          <w:b/>
          <w:bCs/>
          <w:color w:val="2E86AB"/>
          <w:sz w:val="26"/>
          <w:szCs w:val="26"/>
        </w:rPr>
        <w:t xml:space="preserve">4.6 Statistiques &amp;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Tableau de bord</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Vue d'ensemble des performances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Nombre de vues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Statistiques de consultation de la fiche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Clics contact</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Nombre d'appels, WhatsApp, emails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Évolution temporelle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Graphiques d'évolution sur période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Comparaison concurrence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Position par rapport aux concurrents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Export données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Télécharger les stats en Excel/PDF</w:t>
            </w:r>
          </w:p>
        </w:tc>
      </w:tr>
    </w:tbl>
    <w:p>
      <w:pPr>
        <w:spacing w:before="300"/>
      </w:pPr>
    </w:p>
    <w:p>
      <w:pPr>
        <w:pStyle w:val="Heading2"/>
        <w:spacing w:before="300" w:after="150"/>
      </w:pPr>
      <w:r>
        <w:rPr>
          <w:b/>
          <w:bCs/>
          <w:color w:val="2E86AB"/>
          <w:sz w:val="26"/>
          <w:szCs w:val="26"/>
        </w:rPr>
        <w:t xml:space="preserve">4.7 Abonnement Partenaire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Inscription gratuite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Fiche de base gratuite (Phase 1)</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Plans premium</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Différents niveaux d'abonnement</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Mise en avant</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Boost de visibilité (sponsorisé)</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Paiement en ligne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Règlement de l'abonnement par carte</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Facturation automatique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Renouvellement automatique</w:t>
            </w:r>
          </w:p>
        </w:tc>
      </w:tr>
    </w:tbl>
    <w:p>
      <w:r>
        <w:br w:type="page"/>
      </w:r>
    </w:p>
    <w:p>
      <w:pPr>
        <w:pStyle w:val="Heading1"/>
        <w:spacing w:before="400" w:after="200"/>
      </w:pPr>
      <w:r>
        <w:rPr>
          <w:b/>
          <w:bCs/>
          <w:color w:val="1B4F72"/>
          <w:sz w:val="32"/>
          <w:szCs w:val="32"/>
        </w:rPr>
        <w:t xml:space="preserve">5. Module Administration</w:t>
      </w:r>
    </w:p>
    <w:p>
      <w:pPr>
        <w:pStyle w:val="Heading2"/>
        <w:spacing w:before="300" w:after="150"/>
      </w:pPr>
      <w:r>
        <w:rPr>
          <w:b/>
          <w:bCs/>
          <w:color w:val="2E86AB"/>
          <w:sz w:val="26"/>
          <w:szCs w:val="26"/>
        </w:rPr>
        <w:t xml:space="preserve">5.1 Gestion des Utilisateurs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Liste utilisateurs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Voir tous les utilisateurs inscrits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Recherche utilisateur</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Rechercher par nom, email, téléphone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Détail utilisateur</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Voir le profil complet et l'activité</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Suspendre compte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Bloquer temporairement un utilisateur</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Supprimer compte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Suppression définitive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Export utilisateurs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Exporter la liste en CSV/Excel</w:t>
            </w:r>
          </w:p>
        </w:tc>
      </w:tr>
    </w:tbl>
    <w:p>
      <w:pPr>
        <w:spacing w:before="300"/>
      </w:pPr>
    </w:p>
    <w:p>
      <w:pPr>
        <w:pStyle w:val="Heading2"/>
        <w:spacing w:before="300" w:after="150"/>
      </w:pPr>
      <w:r>
        <w:rPr>
          <w:b/>
          <w:bCs/>
          <w:color w:val="2E86AB"/>
          <w:sz w:val="26"/>
          <w:szCs w:val="26"/>
        </w:rPr>
        <w:t xml:space="preserve">5.2 Gestion des Partenaires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Liste partenaires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Tous les établissements référencés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Demandes en attente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Nouvelles inscriptions à valider</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Valider/Refuser</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Approuver ou rejeter une demande</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Modifier une fiche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Éditer les informations d'un partenaire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Suspendre partenaire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Désactiver temporairement un établissement</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Supprimer partenaire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Retirer définitivement du répertoire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Notes internes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Ajouter des commentaires privés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Historique modifications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Log des changements sur les fiches</w:t>
            </w:r>
          </w:p>
        </w:tc>
      </w:tr>
    </w:tbl>
    <w:p>
      <w:pPr>
        <w:spacing w:before="300"/>
      </w:pPr>
    </w:p>
    <w:p>
      <w:pPr>
        <w:pStyle w:val="Heading2"/>
        <w:spacing w:before="300" w:after="150"/>
      </w:pPr>
      <w:r>
        <w:rPr>
          <w:b/>
          <w:bCs/>
          <w:color w:val="2E86AB"/>
          <w:sz w:val="26"/>
          <w:szCs w:val="26"/>
        </w:rPr>
        <w:t xml:space="preserve">5.3 Gestion du Contenu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Gérer catégories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CRUD des catégories principales</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Gérer sous-catégories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CRUD des sous-catégories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Gérer wilayas/villes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Liste des zones géographiques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Modération avis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Valider/supprimer les avis signalés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Gestion des tags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Mots-clés pour la recherche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Pages statiques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CGU, mentions légales, FAQ</w:t>
            </w:r>
          </w:p>
        </w:tc>
      </w:tr>
    </w:tbl>
    <w:p>
      <w:r>
        <w:br w:type="page"/>
      </w:r>
    </w:p>
    <w:p>
      <w:pPr>
        <w:pStyle w:val="Heading2"/>
        <w:spacing w:before="300" w:after="150"/>
      </w:pPr>
      <w:r>
        <w:rPr>
          <w:b/>
          <w:bCs/>
          <w:color w:val="2E86AB"/>
          <w:sz w:val="26"/>
          <w:szCs w:val="26"/>
        </w:rPr>
        <w:t xml:space="preserve">5.4 Gestion des Promotions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Liste promotions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Toutes les promotions actives/passées</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Valider promotions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Approuver les promos partenaires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Promotions admin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Créer des promos globales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Statistiques promos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Performance des promotions</w:t>
            </w:r>
          </w:p>
        </w:tc>
      </w:tr>
    </w:tbl>
    <w:p>
      <w:pPr>
        <w:spacing w:before="300"/>
      </w:pPr>
    </w:p>
    <w:p>
      <w:pPr>
        <w:pStyle w:val="Heading2"/>
        <w:spacing w:before="300" w:after="150"/>
      </w:pPr>
      <w:r>
        <w:rPr>
          <w:b/>
          <w:bCs/>
          <w:color w:val="2E86AB"/>
          <w:sz w:val="26"/>
          <w:szCs w:val="26"/>
        </w:rPr>
        <w:t xml:space="preserve">5.5 Notifications &amp; Communication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Notifications push</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Envoyer des notifications à tous/groupe</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Templates notifications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Modèles de messages prédéfinis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Emails en masse</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Campagnes email aux utilisateurs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Historique envois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Log des notifications envoyées</w:t>
            </w:r>
          </w:p>
        </w:tc>
      </w:tr>
    </w:tbl>
    <w:p>
      <w:pPr>
        <w:spacing w:before="300"/>
      </w:pPr>
    </w:p>
    <w:p>
      <w:pPr>
        <w:pStyle w:val="Heading2"/>
        <w:spacing w:before="300" w:after="150"/>
      </w:pPr>
      <w:r>
        <w:rPr>
          <w:b/>
          <w:bCs/>
          <w:color w:val="2E86AB"/>
          <w:sz w:val="26"/>
          <w:szCs w:val="26"/>
        </w:rPr>
        <w:t xml:space="preserve">5.6 Analytics &amp; Reporting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Dashboard global</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KPIs principaux : users, partenaires, activité</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Statistiques utilisateurs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Inscriptions, actifs, rétention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Statistiques partenaires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Nouveaux, actifs, par catégorie</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Statistiques recherches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Termes les plus recherchés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Rapports automatiques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Génération de rapports périodiques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Export données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Téléchargement en Excel/PDF</w:t>
            </w:r>
          </w:p>
        </w:tc>
      </w:tr>
    </w:tbl>
    <w:p>
      <w:pPr>
        <w:spacing w:before="300"/>
      </w:pPr>
    </w:p>
    <w:p>
      <w:pPr>
        <w:pStyle w:val="Heading2"/>
        <w:spacing w:before="300" w:after="150"/>
      </w:pPr>
      <w:r>
        <w:rPr>
          <w:b/>
          <w:bCs/>
          <w:color w:val="2E86AB"/>
          <w:sz w:val="26"/>
          <w:szCs w:val="26"/>
        </w:rPr>
        <w:t xml:space="preserve">5.7 Gestion Financière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Suivi commissions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Commissions dues par les partenaires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Historique paiements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Transactions reçues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Facturation</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Génération de factures partenaires</w:t>
            </w:r>
          </w:p>
        </w:tc>
      </w:tr>
      <w:tr>
        <w:tc>
          <w:tcPr>
            <w:tcW w:type="dxa" w:w="800"/>
            <w:tcBorders>
              <w:top w:val="single" w:color="BDC3C7" w:sz="1"/>
              <w:left w:val="single" w:color="BDC3C7" w:sz="1"/>
              <w:bottom w:val="single" w:color="BDC3C7" w:sz="1"/>
              <w:right w:val="single" w:color="BDC3C7" w:sz="1"/>
            </w:tcBorders>
            <w:shd w:fill="95A5A6" w:val="clear"/>
          </w:tcPr>
          <w:p>
            <w:pPr>
              <w:jc w:val="center"/>
            </w:pPr>
            <w:r>
              <w:rPr>
                <w:b/>
                <w:bCs/>
                <w:color w:val="FFFFFF"/>
                <w:sz w:val="20"/>
                <w:szCs w:val="20"/>
              </w:rPr>
              <w:t xml:space="preserve">P3</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Tableau de bord revenus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CA, projections, évolution</w:t>
            </w:r>
          </w:p>
        </w:tc>
      </w:tr>
    </w:tbl>
    <w:p>
      <w:pPr>
        <w:spacing w:before="300"/>
      </w:pPr>
    </w:p>
    <w:p>
      <w:pPr>
        <w:pStyle w:val="Heading2"/>
        <w:spacing w:before="300" w:after="150"/>
      </w:pPr>
      <w:r>
        <w:rPr>
          <w:b/>
          <w:bCs/>
          <w:color w:val="2E86AB"/>
          <w:sz w:val="26"/>
          <w:szCs w:val="26"/>
        </w:rPr>
        <w:t xml:space="preserve">5.8 Configuration Système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Priorité</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Fonctionnalité</w:t>
            </w:r>
          </w:p>
        </w:tc>
        <w:tc>
          <w:tcPr>
            <w:tcW w:type="dxa" w:w="5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E74C3C" w:val="clear"/>
          </w:tcPr>
          <w:p>
            <w:pPr>
              <w:jc w:val="center"/>
            </w:pPr>
            <w:r>
              <w:rPr>
                <w:b/>
                <w:bCs/>
                <w:color w:val="FFFFFF"/>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Gestion admins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Créer/modifier des comptes admin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Rôles et permissions</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Différents niveaux d'accès admin</w:t>
            </w:r>
          </w:p>
        </w:tc>
      </w:tr>
      <w:tr>
        <w:tc>
          <w:tcPr>
            <w:tcW w:type="dxa" w:w="800"/>
            <w:tcBorders>
              <w:top w:val="single" w:color="BDC3C7" w:sz="1"/>
              <w:left w:val="single" w:color="BDC3C7" w:sz="1"/>
              <w:bottom w:val="single" w:color="BDC3C7" w:sz="1"/>
              <w:right w:val="single" w:color="BDC3C7" w:sz="1"/>
            </w:tcBorders>
            <w:shd w:fill="F39C12" w:val="clear"/>
          </w:tcPr>
          <w:p>
            <w:pPr>
              <w:jc w:val="center"/>
            </w:pPr>
            <w:r>
              <w:rPr>
                <w:b/>
                <w:bCs/>
                <w:color w:val="FFFFFF"/>
                <w:sz w:val="20"/>
                <w:szCs w:val="20"/>
              </w:rPr>
              <w:t xml:space="preserve">P1</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Paramètres généraux</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Configuration globale de l'app</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ECF0F1" w:val="clear"/>
          </w:tcPr>
          <w:p>
            <w:r>
              <w:rPr>
                <w:b/>
                <w:bCs/>
                <w:color w:val="2C3E50"/>
                <w:sz w:val="20"/>
                <w:szCs w:val="20"/>
              </w:rPr>
              <w:t xml:space="preserve">Logs système</w:t>
            </w:r>
          </w:p>
        </w:tc>
        <w:tc>
          <w:tcPr>
            <w:tcW w:type="dxa" w:w="5560"/>
            <w:tcBorders>
              <w:top w:val="single" w:color="BDC3C7" w:sz="1"/>
              <w:left w:val="single" w:color="BDC3C7" w:sz="1"/>
              <w:bottom w:val="single" w:color="BDC3C7" w:sz="1"/>
              <w:right w:val="single" w:color="BDC3C7" w:sz="1"/>
            </w:tcBorders>
            <w:shd w:fill="ECF0F1" w:val="clear"/>
          </w:tcPr>
          <w:p>
            <w:r>
              <w:rPr>
                <w:color w:val="2C3E50"/>
                <w:sz w:val="20"/>
                <w:szCs w:val="20"/>
              </w:rPr>
              <w:t xml:space="preserve">Journal des actions et erreurs</w:t>
            </w:r>
          </w:p>
        </w:tc>
      </w:tr>
      <w:tr>
        <w:tc>
          <w:tcPr>
            <w:tcW w:type="dxa" w:w="800"/>
            <w:tcBorders>
              <w:top w:val="single" w:color="BDC3C7" w:sz="1"/>
              <w:left w:val="single" w:color="BDC3C7" w:sz="1"/>
              <w:bottom w:val="single" w:color="BDC3C7" w:sz="1"/>
              <w:right w:val="single" w:color="BDC3C7" w:sz="1"/>
            </w:tcBorders>
            <w:shd w:fill="3498DB" w:val="clear"/>
          </w:tcPr>
          <w:p>
            <w:pPr>
              <w:jc w:val="center"/>
            </w:pPr>
            <w:r>
              <w:rPr>
                <w:b/>
                <w:bCs/>
                <w:color w:val="FFFFFF"/>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Pr>
          <w:p>
            <w:r>
              <w:rPr>
                <w:b/>
                <w:bCs/>
                <w:color w:val="2C3E50"/>
                <w:sz w:val="20"/>
                <w:szCs w:val="20"/>
              </w:rPr>
              <w:t xml:space="preserve">Sauvegardes</w:t>
            </w:r>
          </w:p>
        </w:tc>
        <w:tc>
          <w:tcPr>
            <w:tcW w:type="dxa" w:w="5560"/>
            <w:tcBorders>
              <w:top w:val="single" w:color="BDC3C7" w:sz="1"/>
              <w:left w:val="single" w:color="BDC3C7" w:sz="1"/>
              <w:bottom w:val="single" w:color="BDC3C7" w:sz="1"/>
              <w:right w:val="single" w:color="BDC3C7" w:sz="1"/>
            </w:tcBorders>
            <w:shd w:fill="FFFFFF" w:val="clear"/>
          </w:tcPr>
          <w:p>
            <w:r>
              <w:rPr>
                <w:color w:val="2C3E50"/>
                <w:sz w:val="20"/>
                <w:szCs w:val="20"/>
              </w:rPr>
              <w:t xml:space="preserve">Backup des données</w:t>
            </w:r>
          </w:p>
        </w:tc>
      </w:tr>
    </w:tbl>
    <w:p>
      <w:r>
        <w:br w:type="page"/>
      </w:r>
    </w:p>
    <w:p>
      <w:pPr>
        <w:pStyle w:val="Heading1"/>
        <w:spacing w:before="400" w:after="200"/>
      </w:pPr>
      <w:r>
        <w:rPr>
          <w:b/>
          <w:bCs/>
          <w:color w:val="1B4F72"/>
          <w:sz w:val="32"/>
          <w:szCs w:val="32"/>
        </w:rPr>
        <w:t xml:space="preserve">6. Catégories de Services</w:t>
      </w:r>
    </w:p>
    <w:p>
      <w:pPr>
        <w:spacing w:before="100" w:after="100"/>
        <w:jc w:val="both"/>
      </w:pPr>
      <w:r>
        <w:rPr>
          <w:color w:val="2C3E50"/>
          <w:sz w:val="22"/>
          <w:szCs w:val="22"/>
        </w:rPr>
        <w:t xml:space="preserve">Voici la liste des catégories et sous-catégories proposées pour le lancement. Cette liste est évolutive et peut être adaptée selon les besoins du marché algérien.</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Catégorie</w:t>
            </w:r>
          </w:p>
        </w:tc>
        <w:tc>
          <w:tcPr>
            <w:tcW w:type="dxa" w:w="624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Sous-catégories</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 Restaurants</w:t>
            </w:r>
          </w:p>
        </w:tc>
        <w:tc>
          <w:tcPr>
            <w:tcW w:type="dxa" w:w="6240"/>
            <w:tcBorders>
              <w:top w:val="single" w:color="BDC3C7" w:sz="1"/>
              <w:left w:val="single" w:color="BDC3C7" w:sz="1"/>
              <w:bottom w:val="single" w:color="BDC3C7" w:sz="1"/>
              <w:right w:val="single" w:color="BDC3C7" w:sz="1"/>
            </w:tcBorders>
          </w:tcPr>
          <w:p>
            <w:r>
              <w:rPr>
                <w:sz w:val="20"/>
                <w:szCs w:val="20"/>
              </w:rPr>
              <w:t xml:space="preserve">Algérien, Méditerranéen, Fast-food, Pizzeria, Asiatique, Grillades, Poissons, Pâtisserie, Cafés</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 Beauté &amp; Bien-être</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Coiffure Femme, Coiffure Homme, Spa, Hammam, Institut beauté, Massage, Onglerie, Maquillage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 Santé</w:t>
            </w:r>
          </w:p>
        </w:tc>
        <w:tc>
          <w:tcPr>
            <w:tcW w:type="dxa" w:w="6240"/>
            <w:tcBorders>
              <w:top w:val="single" w:color="BDC3C7" w:sz="1"/>
              <w:left w:val="single" w:color="BDC3C7" w:sz="1"/>
              <w:bottom w:val="single" w:color="BDC3C7" w:sz="1"/>
              <w:right w:val="single" w:color="BDC3C7" w:sz="1"/>
            </w:tcBorders>
          </w:tcPr>
          <w:p>
            <w:r>
              <w:rPr>
                <w:sz w:val="20"/>
                <w:szCs w:val="20"/>
              </w:rPr>
              <w:t xml:space="preserve">Médecin généraliste, Dentiste, Ophtalmologue, Pharmacie, Laboratoire, Clinique, Kinésithérapeute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 Automobile</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Location voiture, Garage, Lavage auto, Dépannage, Pièces détachées, Contrôle technique, Assurance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 Hébergement</w:t>
            </w:r>
          </w:p>
        </w:tc>
        <w:tc>
          <w:tcPr>
            <w:tcW w:type="dxa" w:w="6240"/>
            <w:tcBorders>
              <w:top w:val="single" w:color="BDC3C7" w:sz="1"/>
              <w:left w:val="single" w:color="BDC3C7" w:sz="1"/>
              <w:bottom w:val="single" w:color="BDC3C7" w:sz="1"/>
              <w:right w:val="single" w:color="BDC3C7" w:sz="1"/>
            </w:tcBorders>
          </w:tcPr>
          <w:p>
            <w:r>
              <w:rPr>
                <w:sz w:val="20"/>
                <w:szCs w:val="20"/>
              </w:rPr>
              <w:t xml:space="preserve">Hôtel, Appart-hôtel, Maison d'hôtes, Location vacances, Résidence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 Activités &amp; Loisirs</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Salle de sport, Piscine, Club équestre, Karting, Paintball, Escape game, Parc attractions</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 Maison &amp; Services</w:t>
            </w:r>
          </w:p>
        </w:tc>
        <w:tc>
          <w:tcPr>
            <w:tcW w:type="dxa" w:w="6240"/>
            <w:tcBorders>
              <w:top w:val="single" w:color="BDC3C7" w:sz="1"/>
              <w:left w:val="single" w:color="BDC3C7" w:sz="1"/>
              <w:bottom w:val="single" w:color="BDC3C7" w:sz="1"/>
              <w:right w:val="single" w:color="BDC3C7" w:sz="1"/>
            </w:tcBorders>
          </w:tcPr>
          <w:p>
            <w:r>
              <w:rPr>
                <w:sz w:val="20"/>
                <w:szCs w:val="20"/>
              </w:rPr>
              <w:t xml:space="preserve">Plombier, Électricien, Climatisation, Ménage, Jardinage, Déménagement, Peinture, Menuiserie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 Commerces</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Supermarché, Boucherie, Boulangerie, Électroménager, Vêtements, Bijouterie, Téléphonie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 Éducation</w:t>
            </w:r>
          </w:p>
        </w:tc>
        <w:tc>
          <w:tcPr>
            <w:tcW w:type="dxa" w:w="6240"/>
            <w:tcBorders>
              <w:top w:val="single" w:color="BDC3C7" w:sz="1"/>
              <w:left w:val="single" w:color="BDC3C7" w:sz="1"/>
              <w:bottom w:val="single" w:color="BDC3C7" w:sz="1"/>
              <w:right w:val="single" w:color="BDC3C7" w:sz="1"/>
            </w:tcBorders>
          </w:tcPr>
          <w:p>
            <w:r>
              <w:rPr>
                <w:sz w:val="20"/>
                <w:szCs w:val="20"/>
              </w:rPr>
              <w:t xml:space="preserve">École privée, Cours particuliers, Formation, Auto-école, Crèche, Centre de langues</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 Services Pro</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Avocat, Notaire, Comptable, Banque, Assurance, Agence immobilière, Imprimerie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 Voyage &amp; Tourisme</w:t>
            </w:r>
          </w:p>
        </w:tc>
        <w:tc>
          <w:tcPr>
            <w:tcW w:type="dxa" w:w="6240"/>
            <w:tcBorders>
              <w:top w:val="single" w:color="BDC3C7" w:sz="1"/>
              <w:left w:val="single" w:color="BDC3C7" w:sz="1"/>
              <w:bottom w:val="single" w:color="BDC3C7" w:sz="1"/>
              <w:right w:val="single" w:color="BDC3C7" w:sz="1"/>
            </w:tcBorders>
          </w:tcPr>
          <w:p>
            <w:r>
              <w:rPr>
                <w:sz w:val="20"/>
                <w:szCs w:val="20"/>
              </w:rPr>
              <w:t xml:space="preserve">Agence de voyage, Guide touristique, Transport, Excursions, Location bateau</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 Événements</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Salle des fêtes, Traiteur, Photographe, DJ, Décorateur, Wedding planner, Location matériel</w:t>
            </w:r>
          </w:p>
        </w:tc>
      </w:tr>
    </w:tbl>
    <w:p>
      <w:r>
        <w:br w:type="page"/>
      </w:r>
    </w:p>
    <w:p>
      <w:pPr>
        <w:pStyle w:val="Heading1"/>
        <w:spacing w:before="400" w:after="200"/>
      </w:pPr>
      <w:r>
        <w:rPr>
          <w:b/>
          <w:bCs/>
          <w:color w:val="1B4F72"/>
          <w:sz w:val="32"/>
          <w:szCs w:val="32"/>
        </w:rPr>
        <w:t xml:space="preserve">7. Spécifications Techniques</w:t>
      </w:r>
    </w:p>
    <w:p>
      <w:pPr>
        <w:pStyle w:val="Heading2"/>
        <w:spacing w:before="300" w:after="150"/>
      </w:pPr>
      <w:r>
        <w:rPr>
          <w:b/>
          <w:bCs/>
          <w:color w:val="2E86AB"/>
          <w:sz w:val="26"/>
          <w:szCs w:val="26"/>
        </w:rPr>
        <w:t xml:space="preserve">7.1 Stack Technologique Recommandé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Composant</w:t>
            </w:r>
          </w:p>
        </w:tc>
        <w:tc>
          <w:tcPr>
            <w:tcW w:type="dxa" w:w="6240"/>
            <w:tcBorders>
              <w:top w:val="single" w:color="BDC3C7" w:sz="1"/>
              <w:left w:val="single" w:color="BDC3C7" w:sz="1"/>
              <w:bottom w:val="single" w:color="BDC3C7" w:sz="1"/>
              <w:right w:val="single" w:color="BDC3C7" w:sz="1"/>
            </w:tcBorders>
            <w:shd w:fill="1B4F72" w:val="clear"/>
          </w:tcPr>
          <w:p>
            <w:pPr>
              <w:jc w:val="center"/>
            </w:pPr>
            <w:r>
              <w:rPr>
                <w:b/>
                <w:bCs/>
                <w:color w:val="FFFFFF"/>
                <w:sz w:val="22"/>
                <w:szCs w:val="22"/>
              </w:rPr>
              <w:t xml:space="preserve">Technologie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Application Mobile</w:t>
            </w:r>
          </w:p>
        </w:tc>
        <w:tc>
          <w:tcPr>
            <w:tcW w:type="dxa" w:w="6240"/>
            <w:tcBorders>
              <w:top w:val="single" w:color="BDC3C7" w:sz="1"/>
              <w:left w:val="single" w:color="BDC3C7" w:sz="1"/>
              <w:bottom w:val="single" w:color="BDC3C7" w:sz="1"/>
              <w:right w:val="single" w:color="BDC3C7" w:sz="1"/>
            </w:tcBorders>
          </w:tcPr>
          <w:p>
            <w:r>
              <w:rPr>
                <w:sz w:val="20"/>
                <w:szCs w:val="20"/>
              </w:rPr>
              <w:t xml:space="preserve">Flutter (Dart) - Cross-platform iOS &amp; Android</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Backend API</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Node.js (Express) ou Laravel (PHP) - REST API</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Base de données</w:t>
            </w:r>
          </w:p>
        </w:tc>
        <w:tc>
          <w:tcPr>
            <w:tcW w:type="dxa" w:w="6240"/>
            <w:tcBorders>
              <w:top w:val="single" w:color="BDC3C7" w:sz="1"/>
              <w:left w:val="single" w:color="BDC3C7" w:sz="1"/>
              <w:bottom w:val="single" w:color="BDC3C7" w:sz="1"/>
              <w:right w:val="single" w:color="BDC3C7" w:sz="1"/>
            </w:tcBorders>
          </w:tcPr>
          <w:p>
            <w:r>
              <w:rPr>
                <w:sz w:val="20"/>
                <w:szCs w:val="20"/>
              </w:rPr>
              <w:t xml:space="preserve">PostgreSQL (principal) + Redis (cache)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Authentification</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JWT + OAuth2 (Google, Facebook, Apple)</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Stockage fichiers</w:t>
            </w:r>
          </w:p>
        </w:tc>
        <w:tc>
          <w:tcPr>
            <w:tcW w:type="dxa" w:w="6240"/>
            <w:tcBorders>
              <w:top w:val="single" w:color="BDC3C7" w:sz="1"/>
              <w:left w:val="single" w:color="BDC3C7" w:sz="1"/>
              <w:bottom w:val="single" w:color="BDC3C7" w:sz="1"/>
              <w:right w:val="single" w:color="BDC3C7" w:sz="1"/>
            </w:tcBorders>
          </w:tcPr>
          <w:p>
            <w:r>
              <w:rPr>
                <w:sz w:val="20"/>
                <w:szCs w:val="20"/>
              </w:rPr>
              <w:t xml:space="preserve">AWS S3 ou Cloudinary (images optimisées)</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Cartographie</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Google Maps API ou Mapbox</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Notifications Push</w:t>
            </w:r>
          </w:p>
        </w:tc>
        <w:tc>
          <w:tcPr>
            <w:tcW w:type="dxa" w:w="6240"/>
            <w:tcBorders>
              <w:top w:val="single" w:color="BDC3C7" w:sz="1"/>
              <w:left w:val="single" w:color="BDC3C7" w:sz="1"/>
              <w:bottom w:val="single" w:color="BDC3C7" w:sz="1"/>
              <w:right w:val="single" w:color="BDC3C7" w:sz="1"/>
            </w:tcBorders>
          </w:tcPr>
          <w:p>
            <w:r>
              <w:rPr>
                <w:sz w:val="20"/>
                <w:szCs w:val="20"/>
              </w:rPr>
              <w:t xml:space="preserve">Firebase Cloud Messaging (FCM)</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Paiement</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SATIM (CIB), BaridiMob, Stripe (international)</w:t>
            </w:r>
          </w:p>
        </w:tc>
      </w:tr>
      <w:tr>
        <w:tc>
          <w:tcPr>
            <w:tcW w:type="dxa" w:w="3120"/>
            <w:tcBorders>
              <w:top w:val="single" w:color="BDC3C7" w:sz="1"/>
              <w:left w:val="single" w:color="BDC3C7" w:sz="1"/>
              <w:bottom w:val="single" w:color="BDC3C7" w:sz="1"/>
              <w:right w:val="single" w:color="BDC3C7" w:sz="1"/>
            </w:tcBorders>
          </w:tcPr>
          <w:p>
            <w:r>
              <w:rPr>
                <w:b/>
                <w:bCs/>
                <w:sz w:val="20"/>
                <w:szCs w:val="20"/>
              </w:rPr>
              <w:t xml:space="preserve">Hébergement</w:t>
            </w:r>
          </w:p>
        </w:tc>
        <w:tc>
          <w:tcPr>
            <w:tcW w:type="dxa" w:w="6240"/>
            <w:tcBorders>
              <w:top w:val="single" w:color="BDC3C7" w:sz="1"/>
              <w:left w:val="single" w:color="BDC3C7" w:sz="1"/>
              <w:bottom w:val="single" w:color="BDC3C7" w:sz="1"/>
              <w:right w:val="single" w:color="BDC3C7" w:sz="1"/>
            </w:tcBorders>
          </w:tcPr>
          <w:p>
            <w:r>
              <w:rPr>
                <w:sz w:val="20"/>
                <w:szCs w:val="20"/>
              </w:rPr>
              <w:t xml:space="preserve">AWS, DigitalOcean ou VPS local (Algérie)</w:t>
            </w:r>
          </w:p>
        </w:tc>
      </w:tr>
      <w:tr>
        <w:tc>
          <w:tcPr>
            <w:tcW w:type="dxa" w:w="3120"/>
            <w:tcBorders>
              <w:top w:val="single" w:color="BDC3C7" w:sz="1"/>
              <w:left w:val="single" w:color="BDC3C7" w:sz="1"/>
              <w:bottom w:val="single" w:color="BDC3C7" w:sz="1"/>
              <w:right w:val="single" w:color="BDC3C7" w:sz="1"/>
            </w:tcBorders>
            <w:shd w:fill="ECF0F1" w:val="clear"/>
          </w:tcPr>
          <w:p>
            <w:r>
              <w:rPr>
                <w:b/>
                <w:bCs/>
                <w:sz w:val="20"/>
                <w:szCs w:val="20"/>
              </w:rPr>
              <w:t xml:space="preserve">Dashboard Admin</w:t>
            </w:r>
          </w:p>
        </w:tc>
        <w:tc>
          <w:tcPr>
            <w:tcW w:type="dxa" w:w="6240"/>
            <w:tcBorders>
              <w:top w:val="single" w:color="BDC3C7" w:sz="1"/>
              <w:left w:val="single" w:color="BDC3C7" w:sz="1"/>
              <w:bottom w:val="single" w:color="BDC3C7" w:sz="1"/>
              <w:right w:val="single" w:color="BDC3C7" w:sz="1"/>
            </w:tcBorders>
            <w:shd w:fill="ECF0F1" w:val="clear"/>
          </w:tcPr>
          <w:p>
            <w:r>
              <w:rPr>
                <w:sz w:val="20"/>
                <w:szCs w:val="20"/>
              </w:rPr>
              <w:t xml:space="preserve">React.js ou Vue.js + Tailwind CSS</w:t>
            </w:r>
          </w:p>
        </w:tc>
      </w:tr>
    </w:tbl>
    <w:p>
      <w:pPr>
        <w:spacing w:before="300"/>
      </w:pPr>
    </w:p>
    <w:p>
      <w:pPr>
        <w:pStyle w:val="Heading2"/>
        <w:spacing w:before="300" w:after="150"/>
      </w:pPr>
      <w:r>
        <w:rPr>
          <w:b/>
          <w:bCs/>
          <w:color w:val="2E86AB"/>
          <w:sz w:val="26"/>
          <w:szCs w:val="26"/>
        </w:rPr>
        <w:t xml:space="preserve">7.2 Langues Supportées</w:t>
      </w:r>
    </w:p>
    <w:p>
      <w:pPr>
        <w:pStyle w:val="ListParagraph"/>
        <w:numPr>
          <w:ilvl w:val="0"/>
          <w:numId w:val="2"/>
        </w:numPr>
        <w:spacing w:before="60" w:after="60"/>
      </w:pPr>
      <w:r>
        <w:rPr>
          <w:color w:val="2C3E50"/>
          <w:sz w:val="22"/>
          <w:szCs w:val="22"/>
        </w:rPr>
        <w:t xml:space="preserve">Français (langue principale)</w:t>
      </w:r>
    </w:p>
    <w:p>
      <w:pPr>
        <w:pStyle w:val="ListParagraph"/>
        <w:numPr>
          <w:ilvl w:val="0"/>
          <w:numId w:val="2"/>
        </w:numPr>
        <w:spacing w:before="60" w:after="60"/>
      </w:pPr>
      <w:r>
        <w:rPr>
          <w:color w:val="2C3E50"/>
          <w:sz w:val="22"/>
          <w:szCs w:val="22"/>
        </w:rPr>
        <w:t xml:space="preserve">Arabe (arabe standard + adaptation dialecte algérien)</w:t>
      </w:r>
    </w:p>
    <w:p>
      <w:pPr>
        <w:pStyle w:val="ListParagraph"/>
        <w:numPr>
          <w:ilvl w:val="0"/>
          <w:numId w:val="2"/>
        </w:numPr>
        <w:spacing w:before="60" w:after="60"/>
      </w:pPr>
      <w:r>
        <w:rPr>
          <w:color w:val="2C3E50"/>
          <w:sz w:val="22"/>
          <w:szCs w:val="22"/>
        </w:rPr>
        <w:t xml:space="preserve">Anglais (pour les touristes et expatriés)</w:t>
      </w:r>
    </w:p>
    <w:p>
      <w:pPr>
        <w:spacing w:before="100" w:after="100"/>
        <w:jc w:val="both"/>
      </w:pPr>
      <w:r>
        <w:rPr>
          <w:color w:val="2C3E50"/>
          <w:sz w:val="22"/>
          <w:szCs w:val="22"/>
        </w:rPr>
        <w:t xml:space="preserve">L'interface doit supporter le mode RTL (Right-to-Left) pour l'arabe.</w:t>
      </w:r>
    </w:p>
    <w:p>
      <w:pPr>
        <w:spacing w:before="300"/>
      </w:pPr>
    </w:p>
    <w:p>
      <w:pPr>
        <w:pStyle w:val="Heading2"/>
        <w:spacing w:before="300" w:after="150"/>
      </w:pPr>
      <w:r>
        <w:rPr>
          <w:b/>
          <w:bCs/>
          <w:color w:val="2E86AB"/>
          <w:sz w:val="26"/>
          <w:szCs w:val="26"/>
        </w:rPr>
        <w:t xml:space="preserve">7.3 Zones Géographiques</w:t>
      </w:r>
    </w:p>
    <w:p>
      <w:pPr>
        <w:spacing w:before="100" w:after="100"/>
        <w:jc w:val="both"/>
      </w:pPr>
      <w:r>
        <w:rPr>
          <w:color w:val="2C3E50"/>
          <w:sz w:val="22"/>
          <w:szCs w:val="22"/>
        </w:rPr>
        <w:t xml:space="preserve">Phase 1 (MVP) : Lancement sur 5-10 wilayas principales</w:t>
      </w:r>
    </w:p>
    <w:p>
      <w:pPr>
        <w:pStyle w:val="ListParagraph"/>
        <w:numPr>
          <w:ilvl w:val="0"/>
          <w:numId w:val="2"/>
        </w:numPr>
        <w:spacing w:before="60" w:after="60"/>
      </w:pPr>
      <w:r>
        <w:rPr>
          <w:color w:val="2C3E50"/>
          <w:sz w:val="22"/>
          <w:szCs w:val="22"/>
        </w:rPr>
        <w:t xml:space="preserve">Alger (priorité absolue)</w:t>
      </w:r>
    </w:p>
    <w:p>
      <w:pPr>
        <w:pStyle w:val="ListParagraph"/>
        <w:numPr>
          <w:ilvl w:val="0"/>
          <w:numId w:val="2"/>
        </w:numPr>
        <w:spacing w:before="60" w:after="60"/>
      </w:pPr>
      <w:r>
        <w:rPr>
          <w:color w:val="2C3E50"/>
          <w:sz w:val="22"/>
          <w:szCs w:val="22"/>
        </w:rPr>
        <w:t xml:space="preserve">Oran</w:t>
      </w:r>
    </w:p>
    <w:p>
      <w:pPr>
        <w:pStyle w:val="ListParagraph"/>
        <w:numPr>
          <w:ilvl w:val="0"/>
          <w:numId w:val="2"/>
        </w:numPr>
        <w:spacing w:before="60" w:after="60"/>
      </w:pPr>
      <w:r>
        <w:rPr>
          <w:color w:val="2C3E50"/>
          <w:sz w:val="22"/>
          <w:szCs w:val="22"/>
        </w:rPr>
        <w:t xml:space="preserve">Constantine</w:t>
      </w:r>
    </w:p>
    <w:p>
      <w:pPr>
        <w:pStyle w:val="ListParagraph"/>
        <w:numPr>
          <w:ilvl w:val="0"/>
          <w:numId w:val="2"/>
        </w:numPr>
        <w:spacing w:before="60" w:after="60"/>
      </w:pPr>
      <w:r>
        <w:rPr>
          <w:color w:val="2C3E50"/>
          <w:sz w:val="22"/>
          <w:szCs w:val="22"/>
        </w:rPr>
        <w:t xml:space="preserve">Annaba</w:t>
      </w:r>
    </w:p>
    <w:p>
      <w:pPr>
        <w:pStyle w:val="ListParagraph"/>
        <w:numPr>
          <w:ilvl w:val="0"/>
          <w:numId w:val="2"/>
        </w:numPr>
        <w:spacing w:before="60" w:after="60"/>
      </w:pPr>
      <w:r>
        <w:rPr>
          <w:color w:val="2C3E50"/>
          <w:sz w:val="22"/>
          <w:szCs w:val="22"/>
        </w:rPr>
        <w:t xml:space="preserve">Tizi Ouzou</w:t>
      </w:r>
    </w:p>
    <w:p>
      <w:pPr>
        <w:spacing w:before="100" w:after="100"/>
        <w:jc w:val="both"/>
      </w:pPr>
      <w:r>
        <w:rPr>
          <w:color w:val="2C3E50"/>
          <w:sz w:val="22"/>
          <w:szCs w:val="22"/>
        </w:rPr>
        <w:t xml:space="preserve">Phase 2 : Extension aux 58 wilayas</w:t>
      </w:r>
    </w:p>
    <w:p>
      <w:pPr>
        <w:spacing w:before="100" w:after="100"/>
        <w:jc w:val="both"/>
      </w:pPr>
      <w:r>
        <w:rPr>
          <w:color w:val="2C3E50"/>
          <w:sz w:val="22"/>
          <w:szCs w:val="22"/>
        </w:rPr>
        <w:t xml:space="preserve">Phase 3 : Expansion vers d'autres pays africains</w:t>
      </w:r>
    </w:p>
    <w:p>
      <w:r>
        <w:br w:type="page"/>
      </w:r>
    </w:p>
    <w:p>
      <w:pPr>
        <w:pStyle w:val="Heading1"/>
        <w:spacing w:before="400" w:after="200"/>
      </w:pPr>
      <w:r>
        <w:rPr>
          <w:b/>
          <w:bCs/>
          <w:color w:val="1B4F72"/>
          <w:sz w:val="32"/>
          <w:szCs w:val="32"/>
        </w:rPr>
        <w:t xml:space="preserve">8. Modèle Économique</w:t>
      </w:r>
    </w:p>
    <w:p>
      <w:pPr>
        <w:pStyle w:val="Heading2"/>
        <w:spacing w:before="300" w:after="150"/>
      </w:pPr>
      <w:r>
        <w:rPr>
          <w:b/>
          <w:bCs/>
          <w:color w:val="2E86AB"/>
          <w:sz w:val="26"/>
          <w:szCs w:val="26"/>
        </w:rPr>
        <w:t xml:space="preserve">8.1 Phase 1 : Lancement (Gratuit)</w:t>
      </w:r>
    </w:p>
    <w:p>
      <w:pPr>
        <w:pStyle w:val="ListParagraph"/>
        <w:numPr>
          <w:ilvl w:val="0"/>
          <w:numId w:val="2"/>
        </w:numPr>
        <w:spacing w:before="60" w:after="60"/>
      </w:pPr>
      <w:r>
        <w:rPr>
          <w:color w:val="2C3E50"/>
          <w:sz w:val="22"/>
          <w:szCs w:val="22"/>
        </w:rPr>
        <w:t xml:space="preserve">Inscription gratuite pour les utilisateurs</w:t>
      </w:r>
    </w:p>
    <w:p>
      <w:pPr>
        <w:pStyle w:val="ListParagraph"/>
        <w:numPr>
          <w:ilvl w:val="0"/>
          <w:numId w:val="2"/>
        </w:numPr>
        <w:spacing w:before="60" w:after="60"/>
      </w:pPr>
      <w:r>
        <w:rPr>
          <w:color w:val="2C3E50"/>
          <w:sz w:val="22"/>
          <w:szCs w:val="22"/>
        </w:rPr>
        <w:t xml:space="preserve">Inscription gratuite pour les partenaires (fiche de base)</w:t>
      </w:r>
    </w:p>
    <w:p>
      <w:pPr>
        <w:pStyle w:val="ListParagraph"/>
        <w:numPr>
          <w:ilvl w:val="0"/>
          <w:numId w:val="2"/>
        </w:numPr>
        <w:spacing w:before="60" w:after="60"/>
      </w:pPr>
      <w:r>
        <w:rPr>
          <w:color w:val="2C3E50"/>
          <w:sz w:val="22"/>
          <w:szCs w:val="22"/>
        </w:rPr>
        <w:t xml:space="preserve">Objectif : acquérir une masse critique d'utilisateurs et de partenaires</w:t>
      </w:r>
    </w:p>
    <w:p>
      <w:pPr>
        <w:pStyle w:val="ListParagraph"/>
        <w:numPr>
          <w:ilvl w:val="0"/>
          <w:numId w:val="2"/>
        </w:numPr>
        <w:spacing w:before="60" w:after="60"/>
      </w:pPr>
      <w:r>
        <w:rPr>
          <w:color w:val="2C3E50"/>
          <w:sz w:val="22"/>
          <w:szCs w:val="22"/>
        </w:rPr>
        <w:t xml:space="preserve">Durée estimée : 6-12 mois</w:t>
      </w:r>
    </w:p>
    <w:p>
      <w:pPr>
        <w:pStyle w:val="Heading2"/>
        <w:spacing w:before="300" w:after="150"/>
      </w:pPr>
      <w:r>
        <w:rPr>
          <w:b/>
          <w:bCs/>
          <w:color w:val="2E86AB"/>
          <w:sz w:val="26"/>
          <w:szCs w:val="26"/>
        </w:rPr>
        <w:t xml:space="preserve">8.2 Phase 2 : Monétisation Partenaires</w:t>
      </w:r>
    </w:p>
    <w:p>
      <w:pPr>
        <w:spacing w:before="100" w:after="100"/>
        <w:jc w:val="both"/>
      </w:pPr>
      <w:r>
        <w:rPr>
          <w:color w:val="2C3E50"/>
          <w:sz w:val="22"/>
          <w:szCs w:val="22"/>
        </w:rPr>
        <w:t xml:space="preserve">Commissions sur les transactions :</w:t>
      </w:r>
    </w:p>
    <w:p>
      <w:pPr>
        <w:pStyle w:val="ListParagraph"/>
        <w:numPr>
          <w:ilvl w:val="0"/>
          <w:numId w:val="2"/>
        </w:numPr>
        <w:spacing w:before="60" w:after="60"/>
      </w:pPr>
      <w:r>
        <w:rPr>
          <w:color w:val="2C3E50"/>
          <w:sz w:val="22"/>
          <w:szCs w:val="22"/>
        </w:rPr>
        <w:t xml:space="preserve">Commission sur les réservations effectuées via l'app (5-15%)</w:t>
      </w:r>
    </w:p>
    <w:p>
      <w:pPr>
        <w:pStyle w:val="ListParagraph"/>
        <w:numPr>
          <w:ilvl w:val="0"/>
          <w:numId w:val="2"/>
        </w:numPr>
        <w:spacing w:before="60" w:after="60"/>
      </w:pPr>
      <w:r>
        <w:rPr>
          <w:color w:val="2C3E50"/>
          <w:sz w:val="22"/>
          <w:szCs w:val="22"/>
        </w:rPr>
        <w:t xml:space="preserve">Commission sur les ventes générées (si paiement intégré)</w:t>
      </w:r>
    </w:p>
    <w:p>
      <w:pPr>
        <w:spacing w:before="100" w:after="100"/>
        <w:jc w:val="both"/>
      </w:pPr>
      <w:r>
        <w:rPr>
          <w:color w:val="2C3E50"/>
          <w:sz w:val="22"/>
          <w:szCs w:val="22"/>
        </w:rPr>
        <w:t xml:space="preserve">Abonnements partenaires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Plan</w:t>
            </w:r>
          </w:p>
        </w:tc>
        <w:tc>
          <w:tcPr>
            <w:tcW w:type="dxa" w:w="234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Prix/mois</w:t>
            </w:r>
          </w:p>
        </w:tc>
        <w:tc>
          <w:tcPr>
            <w:tcW w:type="dxa" w:w="468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Avantages</w:t>
            </w:r>
          </w:p>
        </w:tc>
      </w:tr>
      <w:tr>
        <w:tc>
          <w:tcPr>
            <w:tcW w:type="dxa" w:w="2340"/>
            <w:tcBorders>
              <w:top w:val="single" w:color="BDC3C7" w:sz="1"/>
              <w:left w:val="single" w:color="BDC3C7" w:sz="1"/>
              <w:bottom w:val="single" w:color="BDC3C7" w:sz="1"/>
              <w:right w:val="single" w:color="BDC3C7" w:sz="1"/>
            </w:tcBorders>
          </w:tcPr>
          <w:p>
            <w:r>
              <w:rPr>
                <w:b/>
                <w:bCs/>
                <w:sz w:val="20"/>
                <w:szCs w:val="20"/>
              </w:rPr>
              <w:t xml:space="preserve">Gratuit</w:t>
            </w:r>
          </w:p>
        </w:tc>
        <w:tc>
          <w:tcPr>
            <w:tcW w:type="dxa" w:w="2340"/>
            <w:tcBorders>
              <w:top w:val="single" w:color="BDC3C7" w:sz="1"/>
              <w:left w:val="single" w:color="BDC3C7" w:sz="1"/>
              <w:bottom w:val="single" w:color="BDC3C7" w:sz="1"/>
              <w:right w:val="single" w:color="BDC3C7" w:sz="1"/>
            </w:tcBorders>
          </w:tcPr>
          <w:p>
            <w:pPr>
              <w:jc w:val="center"/>
            </w:pPr>
            <w:r>
              <w:rPr>
                <w:sz w:val="20"/>
                <w:szCs w:val="20"/>
              </w:rPr>
              <w:t xml:space="preserve">0 DZD</w:t>
            </w:r>
          </w:p>
        </w:tc>
        <w:tc>
          <w:tcPr>
            <w:tcW w:type="dxa" w:w="4680"/>
            <w:tcBorders>
              <w:top w:val="single" w:color="BDC3C7" w:sz="1"/>
              <w:left w:val="single" w:color="BDC3C7" w:sz="1"/>
              <w:bottom w:val="single" w:color="BDC3C7" w:sz="1"/>
              <w:right w:val="single" w:color="BDC3C7" w:sz="1"/>
            </w:tcBorders>
          </w:tcPr>
          <w:p>
            <w:r>
              <w:rPr>
                <w:sz w:val="20"/>
                <w:szCs w:val="20"/>
              </w:rPr>
              <w:t xml:space="preserve">Fiche de base, 3 photos, contact</w:t>
            </w:r>
          </w:p>
        </w:tc>
      </w:tr>
      <w:tr>
        <w:tc>
          <w:tcPr>
            <w:tcW w:type="dxa" w:w="2340"/>
            <w:tcBorders>
              <w:top w:val="single" w:color="BDC3C7" w:sz="1"/>
              <w:left w:val="single" w:color="BDC3C7" w:sz="1"/>
              <w:bottom w:val="single" w:color="BDC3C7" w:sz="1"/>
              <w:right w:val="single" w:color="BDC3C7" w:sz="1"/>
            </w:tcBorders>
            <w:shd w:fill="ECF0F1" w:val="clear"/>
          </w:tcPr>
          <w:p>
            <w:r>
              <w:rPr>
                <w:b/>
                <w:bCs/>
                <w:sz w:val="20"/>
                <w:szCs w:val="20"/>
              </w:rPr>
              <w:t xml:space="preserve">Premium</w:t>
            </w:r>
          </w:p>
        </w:tc>
        <w:tc>
          <w:tcPr>
            <w:tcW w:type="dxa" w:w="2340"/>
            <w:tcBorders>
              <w:top w:val="single" w:color="BDC3C7" w:sz="1"/>
              <w:left w:val="single" w:color="BDC3C7" w:sz="1"/>
              <w:bottom w:val="single" w:color="BDC3C7" w:sz="1"/>
              <w:right w:val="single" w:color="BDC3C7" w:sz="1"/>
            </w:tcBorders>
            <w:shd w:fill="ECF0F1" w:val="clear"/>
          </w:tcPr>
          <w:p>
            <w:pPr>
              <w:jc w:val="center"/>
            </w:pPr>
            <w:r>
              <w:rPr>
                <w:sz w:val="20"/>
                <w:szCs w:val="20"/>
              </w:rPr>
              <w:t xml:space="preserve">5 000 DZD</w:t>
            </w:r>
          </w:p>
        </w:tc>
        <w:tc>
          <w:tcPr>
            <w:tcW w:type="dxa" w:w="4680"/>
            <w:tcBorders>
              <w:top w:val="single" w:color="BDC3C7" w:sz="1"/>
              <w:left w:val="single" w:color="BDC3C7" w:sz="1"/>
              <w:bottom w:val="single" w:color="BDC3C7" w:sz="1"/>
              <w:right w:val="single" w:color="BDC3C7" w:sz="1"/>
            </w:tcBorders>
            <w:shd w:fill="ECF0F1" w:val="clear"/>
          </w:tcPr>
          <w:p>
            <w:r>
              <w:rPr>
                <w:sz w:val="20"/>
                <w:szCs w:val="20"/>
              </w:rPr>
              <w:t xml:space="preserve">Photos illimitées, promos, stats, badge vérifié</w:t>
            </w:r>
          </w:p>
        </w:tc>
      </w:tr>
      <w:tr>
        <w:tc>
          <w:tcPr>
            <w:tcW w:type="dxa" w:w="2340"/>
            <w:tcBorders>
              <w:top w:val="single" w:color="BDC3C7" w:sz="1"/>
              <w:left w:val="single" w:color="BDC3C7" w:sz="1"/>
              <w:bottom w:val="single" w:color="BDC3C7" w:sz="1"/>
              <w:right w:val="single" w:color="BDC3C7" w:sz="1"/>
            </w:tcBorders>
          </w:tcPr>
          <w:p>
            <w:r>
              <w:rPr>
                <w:b/>
                <w:bCs/>
                <w:sz w:val="20"/>
                <w:szCs w:val="20"/>
              </w:rPr>
              <w:t xml:space="preserve">Gold</w:t>
            </w:r>
          </w:p>
        </w:tc>
        <w:tc>
          <w:tcPr>
            <w:tcW w:type="dxa" w:w="2340"/>
            <w:tcBorders>
              <w:top w:val="single" w:color="BDC3C7" w:sz="1"/>
              <w:left w:val="single" w:color="BDC3C7" w:sz="1"/>
              <w:bottom w:val="single" w:color="BDC3C7" w:sz="1"/>
              <w:right w:val="single" w:color="BDC3C7" w:sz="1"/>
            </w:tcBorders>
          </w:tcPr>
          <w:p>
            <w:pPr>
              <w:jc w:val="center"/>
            </w:pPr>
            <w:r>
              <w:rPr>
                <w:sz w:val="20"/>
                <w:szCs w:val="20"/>
              </w:rPr>
              <w:t xml:space="preserve">15 000 DZD</w:t>
            </w:r>
          </w:p>
        </w:tc>
        <w:tc>
          <w:tcPr>
            <w:tcW w:type="dxa" w:w="4680"/>
            <w:tcBorders>
              <w:top w:val="single" w:color="BDC3C7" w:sz="1"/>
              <w:left w:val="single" w:color="BDC3C7" w:sz="1"/>
              <w:bottom w:val="single" w:color="BDC3C7" w:sz="1"/>
              <w:right w:val="single" w:color="BDC3C7" w:sz="1"/>
            </w:tcBorders>
          </w:tcPr>
          <w:p>
            <w:r>
              <w:rPr>
                <w:sz w:val="20"/>
                <w:szCs w:val="20"/>
              </w:rPr>
              <w:t xml:space="preserve">Premium + mise en avant, priorité recherche, support dédié</w:t>
            </w:r>
          </w:p>
        </w:tc>
      </w:tr>
    </w:tbl>
    <w:p>
      <w:pPr>
        <w:pStyle w:val="Heading2"/>
        <w:spacing w:before="300" w:after="150"/>
      </w:pPr>
      <w:r>
        <w:rPr>
          <w:b/>
          <w:bCs/>
          <w:color w:val="2E86AB"/>
          <w:sz w:val="26"/>
          <w:szCs w:val="26"/>
        </w:rPr>
        <w:t xml:space="preserve">8.3 Phase 3 : Abonnement Utilisateurs (Optionnel)</w:t>
      </w:r>
    </w:p>
    <w:p>
      <w:pPr>
        <w:spacing w:before="100" w:after="100"/>
        <w:jc w:val="both"/>
      </w:pPr>
      <w:r>
        <w:rPr>
          <w:color w:val="2C3E50"/>
          <w:sz w:val="22"/>
          <w:szCs w:val="22"/>
        </w:rPr>
        <w:t xml:space="preserve">Si le modèle N'JOY est adopté :</w:t>
      </w:r>
    </w:p>
    <w:p>
      <w:pPr>
        <w:pStyle w:val="ListParagraph"/>
        <w:numPr>
          <w:ilvl w:val="0"/>
          <w:numId w:val="2"/>
        </w:numPr>
        <w:spacing w:before="60" w:after="60"/>
      </w:pPr>
      <w:r>
        <w:rPr>
          <w:color w:val="2C3E50"/>
          <w:sz w:val="22"/>
          <w:szCs w:val="22"/>
        </w:rPr>
        <w:t xml:space="preserve">Abonnement mensuel : 500-1000 DZD/mois</w:t>
      </w:r>
    </w:p>
    <w:p>
      <w:pPr>
        <w:pStyle w:val="ListParagraph"/>
        <w:numPr>
          <w:ilvl w:val="0"/>
          <w:numId w:val="2"/>
        </w:numPr>
        <w:spacing w:before="60" w:after="60"/>
      </w:pPr>
      <w:r>
        <w:rPr>
          <w:color w:val="2C3E50"/>
          <w:sz w:val="22"/>
          <w:szCs w:val="22"/>
        </w:rPr>
        <w:t xml:space="preserve">Abonnement annuel : 5000-10000 DZD/an</w:t>
      </w:r>
    </w:p>
    <w:p>
      <w:pPr>
        <w:pStyle w:val="ListParagraph"/>
        <w:numPr>
          <w:ilvl w:val="0"/>
          <w:numId w:val="2"/>
        </w:numPr>
        <w:spacing w:before="60" w:after="60"/>
      </w:pPr>
      <w:r>
        <w:rPr>
          <w:color w:val="2C3E50"/>
          <w:sz w:val="22"/>
          <w:szCs w:val="22"/>
        </w:rPr>
        <w:t xml:space="preserve">Avantages : offres exclusives, cashback, accès prioritaire</w:t>
      </w:r>
    </w:p>
    <w:p>
      <w:r>
        <w:br w:type="page"/>
      </w:r>
    </w:p>
    <w:p>
      <w:pPr>
        <w:pStyle w:val="Heading1"/>
        <w:spacing w:before="400" w:after="200"/>
      </w:pPr>
      <w:r>
        <w:rPr>
          <w:b/>
          <w:bCs/>
          <w:color w:val="1B4F72"/>
          <w:sz w:val="32"/>
          <w:szCs w:val="32"/>
        </w:rPr>
        <w:t xml:space="preserve">9. Phases de Développement</w:t>
      </w:r>
    </w:p>
    <w:p>
      <w:pPr>
        <w:pStyle w:val="Heading2"/>
        <w:spacing w:before="300" w:after="150"/>
      </w:pPr>
      <w:r>
        <w:rPr>
          <w:b/>
          <w:bCs/>
          <w:color w:val="2E86AB"/>
          <w:sz w:val="26"/>
          <w:szCs w:val="26"/>
        </w:rPr>
        <w:t xml:space="preserve">Phase 1 : MVP (Minimum Viable Product)</w:t>
      </w:r>
    </w:p>
    <w:p>
      <w:pPr>
        <w:spacing w:before="100" w:after="100"/>
        <w:jc w:val="both"/>
      </w:pPr>
      <w:r>
        <w:rPr>
          <w:color w:val="2C3E50"/>
          <w:sz w:val="22"/>
          <w:szCs w:val="22"/>
        </w:rPr>
        <w:t xml:space="preserve">Durée estimée : 3-4 mois</w:t>
      </w:r>
    </w:p>
    <w:p>
      <w:pPr>
        <w:spacing w:before="100" w:after="100"/>
        <w:jc w:val="both"/>
      </w:pPr>
      <w:r>
        <w:rPr>
          <w:color w:val="2C3E50"/>
          <w:sz w:val="22"/>
          <w:szCs w:val="22"/>
        </w:rPr>
        <w:t xml:space="preserve">Objectif : Lancer une version fonctionnelle avec les fonctionnalités essentielles (P0)</w:t>
      </w:r>
    </w:p>
    <w:p>
      <w:pPr>
        <w:pStyle w:val="ListParagraph"/>
        <w:numPr>
          <w:ilvl w:val="0"/>
          <w:numId w:val="2"/>
        </w:numPr>
        <w:spacing w:before="60" w:after="60"/>
      </w:pPr>
      <w:r>
        <w:rPr>
          <w:color w:val="2C3E50"/>
          <w:sz w:val="22"/>
          <w:szCs w:val="22"/>
        </w:rPr>
        <w:t xml:space="preserve">Application mobile iOS et Android (Flutter)</w:t>
      </w:r>
    </w:p>
    <w:p>
      <w:pPr>
        <w:pStyle w:val="ListParagraph"/>
        <w:numPr>
          <w:ilvl w:val="0"/>
          <w:numId w:val="2"/>
        </w:numPr>
        <w:spacing w:before="60" w:after="60"/>
      </w:pPr>
      <w:r>
        <w:rPr>
          <w:color w:val="2C3E50"/>
          <w:sz w:val="22"/>
          <w:szCs w:val="22"/>
        </w:rPr>
        <w:t xml:space="preserve">Inscription/Connexion utilisateur (email)</w:t>
      </w:r>
    </w:p>
    <w:p>
      <w:pPr>
        <w:pStyle w:val="ListParagraph"/>
        <w:numPr>
          <w:ilvl w:val="0"/>
          <w:numId w:val="2"/>
        </w:numPr>
        <w:spacing w:before="60" w:after="60"/>
      </w:pPr>
      <w:r>
        <w:rPr>
          <w:color w:val="2C3E50"/>
          <w:sz w:val="22"/>
          <w:szCs w:val="22"/>
        </w:rPr>
        <w:t xml:space="preserve">Navigation par catégories et recherche basique</w:t>
      </w:r>
    </w:p>
    <w:p>
      <w:pPr>
        <w:pStyle w:val="ListParagraph"/>
        <w:numPr>
          <w:ilvl w:val="0"/>
          <w:numId w:val="2"/>
        </w:numPr>
        <w:spacing w:before="60" w:after="60"/>
      </w:pPr>
      <w:r>
        <w:rPr>
          <w:color w:val="2C3E50"/>
          <w:sz w:val="22"/>
          <w:szCs w:val="22"/>
        </w:rPr>
        <w:t xml:space="preserve">Fiches établissements avec infos de base</w:t>
      </w:r>
    </w:p>
    <w:p>
      <w:pPr>
        <w:pStyle w:val="ListParagraph"/>
        <w:numPr>
          <w:ilvl w:val="0"/>
          <w:numId w:val="2"/>
        </w:numPr>
        <w:spacing w:before="60" w:after="60"/>
      </w:pPr>
      <w:r>
        <w:rPr>
          <w:color w:val="2C3E50"/>
          <w:sz w:val="22"/>
          <w:szCs w:val="22"/>
        </w:rPr>
        <w:t xml:space="preserve">Géolocalisation et carte</w:t>
      </w:r>
    </w:p>
    <w:p>
      <w:pPr>
        <w:pStyle w:val="ListParagraph"/>
        <w:numPr>
          <w:ilvl w:val="0"/>
          <w:numId w:val="2"/>
        </w:numPr>
        <w:spacing w:before="60" w:after="60"/>
      </w:pPr>
      <w:r>
        <w:rPr>
          <w:color w:val="2C3E50"/>
          <w:sz w:val="22"/>
          <w:szCs w:val="22"/>
        </w:rPr>
        <w:t xml:space="preserve">Contact direct (téléphone, WhatsApp)</w:t>
      </w:r>
    </w:p>
    <w:p>
      <w:pPr>
        <w:pStyle w:val="ListParagraph"/>
        <w:numPr>
          <w:ilvl w:val="0"/>
          <w:numId w:val="2"/>
        </w:numPr>
        <w:spacing w:before="60" w:after="60"/>
      </w:pPr>
      <w:r>
        <w:rPr>
          <w:color w:val="2C3E50"/>
          <w:sz w:val="22"/>
          <w:szCs w:val="22"/>
        </w:rPr>
        <w:t xml:space="preserve">Favoris</w:t>
      </w:r>
    </w:p>
    <w:p>
      <w:pPr>
        <w:pStyle w:val="ListParagraph"/>
        <w:numPr>
          <w:ilvl w:val="0"/>
          <w:numId w:val="2"/>
        </w:numPr>
        <w:spacing w:before="60" w:after="60"/>
      </w:pPr>
      <w:r>
        <w:rPr>
          <w:color w:val="2C3E50"/>
          <w:sz w:val="22"/>
          <w:szCs w:val="22"/>
        </w:rPr>
        <w:t xml:space="preserve">Dashboard admin basique</w:t>
      </w:r>
    </w:p>
    <w:p>
      <w:pPr>
        <w:pStyle w:val="ListParagraph"/>
        <w:numPr>
          <w:ilvl w:val="0"/>
          <w:numId w:val="2"/>
        </w:numPr>
        <w:spacing w:before="60" w:after="60"/>
      </w:pPr>
      <w:r>
        <w:rPr>
          <w:color w:val="2C3E50"/>
          <w:sz w:val="22"/>
          <w:szCs w:val="22"/>
        </w:rPr>
        <w:t xml:space="preserve">Validation manuelle des partenaires</w:t>
      </w:r>
    </w:p>
    <w:p>
      <w:pPr>
        <w:spacing w:before="200"/>
      </w:pPr>
    </w:p>
    <w:p>
      <w:pPr>
        <w:pStyle w:val="Heading2"/>
        <w:spacing w:before="300" w:after="150"/>
      </w:pPr>
      <w:r>
        <w:rPr>
          <w:b/>
          <w:bCs/>
          <w:color w:val="2E86AB"/>
          <w:sz w:val="26"/>
          <w:szCs w:val="26"/>
        </w:rPr>
        <w:t xml:space="preserve">Phase 2 : Enrichissement (v1.x)</w:t>
      </w:r>
    </w:p>
    <w:p>
      <w:pPr>
        <w:spacing w:before="100" w:after="100"/>
        <w:jc w:val="both"/>
      </w:pPr>
      <w:r>
        <w:rPr>
          <w:color w:val="2C3E50"/>
          <w:sz w:val="22"/>
          <w:szCs w:val="22"/>
        </w:rPr>
        <w:t xml:space="preserve">Durée estimée : 2-3 mois après le MVP</w:t>
      </w:r>
    </w:p>
    <w:p>
      <w:pPr>
        <w:spacing w:before="100" w:after="100"/>
        <w:jc w:val="both"/>
      </w:pPr>
      <w:r>
        <w:rPr>
          <w:color w:val="2C3E50"/>
          <w:sz w:val="22"/>
          <w:szCs w:val="22"/>
        </w:rPr>
        <w:t xml:space="preserve">Objectif : Améliorer l'expérience et ajouter les fonctionnalités importantes (P1)</w:t>
      </w:r>
    </w:p>
    <w:p>
      <w:pPr>
        <w:pStyle w:val="ListParagraph"/>
        <w:numPr>
          <w:ilvl w:val="0"/>
          <w:numId w:val="2"/>
        </w:numPr>
        <w:spacing w:before="60" w:after="60"/>
      </w:pPr>
      <w:r>
        <w:rPr>
          <w:color w:val="2C3E50"/>
          <w:sz w:val="22"/>
          <w:szCs w:val="22"/>
        </w:rPr>
        <w:t xml:space="preserve">Système d'avis et notes</w:t>
      </w:r>
    </w:p>
    <w:p>
      <w:pPr>
        <w:pStyle w:val="ListParagraph"/>
        <w:numPr>
          <w:ilvl w:val="0"/>
          <w:numId w:val="2"/>
        </w:numPr>
        <w:spacing w:before="60" w:after="60"/>
      </w:pPr>
      <w:r>
        <w:rPr>
          <w:color w:val="2C3E50"/>
          <w:sz w:val="22"/>
          <w:szCs w:val="22"/>
        </w:rPr>
        <w:t xml:space="preserve">Promotions et codes promo</w:t>
      </w:r>
    </w:p>
    <w:p>
      <w:pPr>
        <w:pStyle w:val="ListParagraph"/>
        <w:numPr>
          <w:ilvl w:val="0"/>
          <w:numId w:val="2"/>
        </w:numPr>
        <w:spacing w:before="60" w:after="60"/>
      </w:pPr>
      <w:r>
        <w:rPr>
          <w:color w:val="2C3E50"/>
          <w:sz w:val="22"/>
          <w:szCs w:val="22"/>
        </w:rPr>
        <w:t xml:space="preserve">Filtres et tri avancés</w:t>
      </w:r>
    </w:p>
    <w:p>
      <w:pPr>
        <w:pStyle w:val="ListParagraph"/>
        <w:numPr>
          <w:ilvl w:val="0"/>
          <w:numId w:val="2"/>
        </w:numPr>
        <w:spacing w:before="60" w:after="60"/>
      </w:pPr>
      <w:r>
        <w:rPr>
          <w:color w:val="2C3E50"/>
          <w:sz w:val="22"/>
          <w:szCs w:val="22"/>
        </w:rPr>
        <w:t xml:space="preserve">Connexion Google/Facebook</w:t>
      </w:r>
    </w:p>
    <w:p>
      <w:pPr>
        <w:pStyle w:val="ListParagraph"/>
        <w:numPr>
          <w:ilvl w:val="0"/>
          <w:numId w:val="2"/>
        </w:numPr>
        <w:spacing w:before="60" w:after="60"/>
      </w:pPr>
      <w:r>
        <w:rPr>
          <w:color w:val="2C3E50"/>
          <w:sz w:val="22"/>
          <w:szCs w:val="22"/>
        </w:rPr>
        <w:t xml:space="preserve">Dashboard partenaire</w:t>
      </w:r>
    </w:p>
    <w:p>
      <w:pPr>
        <w:pStyle w:val="ListParagraph"/>
        <w:numPr>
          <w:ilvl w:val="0"/>
          <w:numId w:val="2"/>
        </w:numPr>
        <w:spacing w:before="60" w:after="60"/>
      </w:pPr>
      <w:r>
        <w:rPr>
          <w:color w:val="2C3E50"/>
          <w:sz w:val="22"/>
          <w:szCs w:val="22"/>
        </w:rPr>
        <w:t xml:space="preserve">Statistiques partenaires</w:t>
      </w:r>
    </w:p>
    <w:p>
      <w:pPr>
        <w:pStyle w:val="ListParagraph"/>
        <w:numPr>
          <w:ilvl w:val="0"/>
          <w:numId w:val="2"/>
        </w:numPr>
        <w:spacing w:before="60" w:after="60"/>
      </w:pPr>
      <w:r>
        <w:rPr>
          <w:color w:val="2C3E50"/>
          <w:sz w:val="22"/>
          <w:szCs w:val="22"/>
        </w:rPr>
        <w:t xml:space="preserve">Notifications push</w:t>
      </w:r>
    </w:p>
    <w:p>
      <w:pPr>
        <w:pStyle w:val="ListParagraph"/>
        <w:numPr>
          <w:ilvl w:val="0"/>
          <w:numId w:val="2"/>
        </w:numPr>
        <w:spacing w:before="60" w:after="60"/>
      </w:pPr>
      <w:r>
        <w:rPr>
          <w:color w:val="2C3E50"/>
          <w:sz w:val="22"/>
          <w:szCs w:val="22"/>
        </w:rPr>
        <w:t xml:space="preserve">Site web vitrine</w:t>
      </w:r>
    </w:p>
    <w:p>
      <w:pPr>
        <w:spacing w:before="200"/>
      </w:pPr>
    </w:p>
    <w:p>
      <w:pPr>
        <w:pStyle w:val="Heading2"/>
        <w:spacing w:before="300" w:after="150"/>
      </w:pPr>
      <w:r>
        <w:rPr>
          <w:b/>
          <w:bCs/>
          <w:color w:val="2E86AB"/>
          <w:sz w:val="26"/>
          <w:szCs w:val="26"/>
        </w:rPr>
        <w:t xml:space="preserve">Phase 3 : Croissance (v2.x)</w:t>
      </w:r>
    </w:p>
    <w:p>
      <w:pPr>
        <w:spacing w:before="100" w:after="100"/>
        <w:jc w:val="both"/>
      </w:pPr>
      <w:r>
        <w:rPr>
          <w:color w:val="2C3E50"/>
          <w:sz w:val="22"/>
          <w:szCs w:val="22"/>
        </w:rPr>
        <w:t xml:space="preserve">Durée estimée : 4-6 mois</w:t>
      </w:r>
    </w:p>
    <w:p>
      <w:pPr>
        <w:spacing w:before="100" w:after="100"/>
        <w:jc w:val="both"/>
      </w:pPr>
      <w:r>
        <w:rPr>
          <w:color w:val="2C3E50"/>
          <w:sz w:val="22"/>
          <w:szCs w:val="22"/>
        </w:rPr>
        <w:t xml:space="preserve">Objectif : Monétisation et fonctionnalités avancées (P2)</w:t>
      </w:r>
    </w:p>
    <w:p>
      <w:pPr>
        <w:pStyle w:val="ListParagraph"/>
        <w:numPr>
          <w:ilvl w:val="0"/>
          <w:numId w:val="2"/>
        </w:numPr>
        <w:spacing w:before="60" w:after="60"/>
      </w:pPr>
      <w:r>
        <w:rPr>
          <w:color w:val="2C3E50"/>
          <w:sz w:val="22"/>
          <w:szCs w:val="22"/>
        </w:rPr>
        <w:t xml:space="preserve">Système de réservation</w:t>
      </w:r>
    </w:p>
    <w:p>
      <w:pPr>
        <w:pStyle w:val="ListParagraph"/>
        <w:numPr>
          <w:ilvl w:val="0"/>
          <w:numId w:val="2"/>
        </w:numPr>
        <w:spacing w:before="60" w:after="60"/>
      </w:pPr>
      <w:r>
        <w:rPr>
          <w:color w:val="2C3E50"/>
          <w:sz w:val="22"/>
          <w:szCs w:val="22"/>
        </w:rPr>
        <w:t xml:space="preserve">Paiement en ligne (CIB, BaridiMob)</w:t>
      </w:r>
    </w:p>
    <w:p>
      <w:pPr>
        <w:pStyle w:val="ListParagraph"/>
        <w:numPr>
          <w:ilvl w:val="0"/>
          <w:numId w:val="2"/>
        </w:numPr>
        <w:spacing w:before="60" w:after="60"/>
      </w:pPr>
      <w:r>
        <w:rPr>
          <w:color w:val="2C3E50"/>
          <w:sz w:val="22"/>
          <w:szCs w:val="22"/>
        </w:rPr>
        <w:t xml:space="preserve">Programme de fidélité</w:t>
      </w:r>
    </w:p>
    <w:p>
      <w:pPr>
        <w:pStyle w:val="ListParagraph"/>
        <w:numPr>
          <w:ilvl w:val="0"/>
          <w:numId w:val="2"/>
        </w:numPr>
        <w:spacing w:before="60" w:after="60"/>
      </w:pPr>
      <w:r>
        <w:rPr>
          <w:color w:val="2C3E50"/>
          <w:sz w:val="22"/>
          <w:szCs w:val="22"/>
        </w:rPr>
        <w:t xml:space="preserve">Abonnements partenaires payants</w:t>
      </w:r>
    </w:p>
    <w:p>
      <w:pPr>
        <w:pStyle w:val="ListParagraph"/>
        <w:numPr>
          <w:ilvl w:val="0"/>
          <w:numId w:val="2"/>
        </w:numPr>
        <w:spacing w:before="60" w:after="60"/>
      </w:pPr>
      <w:r>
        <w:rPr>
          <w:color w:val="2C3E50"/>
          <w:sz w:val="22"/>
          <w:szCs w:val="22"/>
        </w:rPr>
        <w:t xml:space="preserve">Chat intégré</w:t>
      </w:r>
    </w:p>
    <w:p>
      <w:pPr>
        <w:pStyle w:val="ListParagraph"/>
        <w:numPr>
          <w:ilvl w:val="0"/>
          <w:numId w:val="2"/>
        </w:numPr>
        <w:spacing w:before="60" w:after="60"/>
      </w:pPr>
      <w:r>
        <w:rPr>
          <w:color w:val="2C3E50"/>
          <w:sz w:val="22"/>
          <w:szCs w:val="22"/>
        </w:rPr>
        <w:t xml:space="preserve">Analytics avancés</w:t>
      </w:r>
    </w:p>
    <w:p>
      <w:pPr>
        <w:spacing w:before="200"/>
      </w:pPr>
    </w:p>
    <w:p>
      <w:pPr>
        <w:pStyle w:val="Heading2"/>
        <w:spacing w:before="300" w:after="150"/>
      </w:pPr>
      <w:r>
        <w:rPr>
          <w:b/>
          <w:bCs/>
          <w:color w:val="2E86AB"/>
          <w:sz w:val="26"/>
          <w:szCs w:val="26"/>
        </w:rPr>
        <w:t xml:space="preserve">Phase 4 : Expansion (v3.x)</w:t>
      </w:r>
    </w:p>
    <w:p>
      <w:pPr>
        <w:spacing w:before="100" w:after="100"/>
        <w:jc w:val="both"/>
      </w:pPr>
      <w:r>
        <w:rPr>
          <w:color w:val="2C3E50"/>
          <w:sz w:val="22"/>
          <w:szCs w:val="22"/>
        </w:rPr>
        <w:t xml:space="preserve">Durée estimée : Long terme</w:t>
      </w:r>
    </w:p>
    <w:p>
      <w:pPr>
        <w:spacing w:before="100" w:after="100"/>
        <w:jc w:val="both"/>
      </w:pPr>
      <w:r>
        <w:rPr>
          <w:color w:val="2C3E50"/>
          <w:sz w:val="22"/>
          <w:szCs w:val="22"/>
        </w:rPr>
        <w:t xml:space="preserve">Objectif : Nouvelles fonctionnalités et expansion géographique (P3)</w:t>
      </w:r>
    </w:p>
    <w:p>
      <w:pPr>
        <w:pStyle w:val="ListParagraph"/>
        <w:numPr>
          <w:ilvl w:val="0"/>
          <w:numId w:val="2"/>
        </w:numPr>
        <w:spacing w:before="60" w:after="60"/>
      </w:pPr>
      <w:r>
        <w:rPr>
          <w:color w:val="2C3E50"/>
          <w:sz w:val="22"/>
          <w:szCs w:val="22"/>
        </w:rPr>
        <w:t xml:space="preserve">Extension à toutes les wilayas</w:t>
      </w:r>
    </w:p>
    <w:p>
      <w:pPr>
        <w:pStyle w:val="ListParagraph"/>
        <w:numPr>
          <w:ilvl w:val="0"/>
          <w:numId w:val="2"/>
        </w:numPr>
        <w:spacing w:before="60" w:after="60"/>
      </w:pPr>
      <w:r>
        <w:rPr>
          <w:color w:val="2C3E50"/>
          <w:sz w:val="22"/>
          <w:szCs w:val="22"/>
        </w:rPr>
        <w:t xml:space="preserve">Expansion vers d'autres pays africains</w:t>
      </w:r>
    </w:p>
    <w:p>
      <w:pPr>
        <w:pStyle w:val="ListParagraph"/>
        <w:numPr>
          <w:ilvl w:val="0"/>
          <w:numId w:val="2"/>
        </w:numPr>
        <w:spacing w:before="60" w:after="60"/>
      </w:pPr>
      <w:r>
        <w:rPr>
          <w:color w:val="2C3E50"/>
          <w:sz w:val="22"/>
          <w:szCs w:val="22"/>
        </w:rPr>
        <w:t xml:space="preserve">Gamification complète</w:t>
      </w:r>
    </w:p>
    <w:p>
      <w:pPr>
        <w:pStyle w:val="ListParagraph"/>
        <w:numPr>
          <w:ilvl w:val="0"/>
          <w:numId w:val="2"/>
        </w:numPr>
        <w:spacing w:before="60" w:after="60"/>
      </w:pPr>
      <w:r>
        <w:rPr>
          <w:color w:val="2C3E50"/>
          <w:sz w:val="22"/>
          <w:szCs w:val="22"/>
        </w:rPr>
        <w:t xml:space="preserve">Wallet et paiements avancés</w:t>
      </w:r>
    </w:p>
    <w:p>
      <w:pPr>
        <w:pStyle w:val="ListParagraph"/>
        <w:numPr>
          <w:ilvl w:val="0"/>
          <w:numId w:val="2"/>
        </w:numPr>
        <w:spacing w:before="60" w:after="60"/>
      </w:pPr>
      <w:r>
        <w:rPr>
          <w:color w:val="2C3E50"/>
          <w:sz w:val="22"/>
          <w:szCs w:val="22"/>
        </w:rPr>
        <w:t xml:space="preserve">Marketplace intégré</w:t>
      </w:r>
    </w:p>
    <w:p>
      <w:r>
        <w:br w:type="page"/>
      </w:r>
    </w:p>
    <w:p>
      <w:pPr>
        <w:pStyle w:val="Heading1"/>
        <w:spacing w:before="400" w:after="200"/>
      </w:pPr>
      <w:r>
        <w:rPr>
          <w:b/>
          <w:bCs/>
          <w:color w:val="1B4F72"/>
          <w:sz w:val="32"/>
          <w:szCs w:val="32"/>
        </w:rPr>
        <w:t xml:space="preserve">10. Livrables Attendus</w:t>
      </w:r>
    </w:p>
    <w:p>
      <w:pPr>
        <w:pStyle w:val="Heading2"/>
        <w:spacing w:before="300" w:after="150"/>
      </w:pPr>
      <w:r>
        <w:rPr>
          <w:b/>
          <w:bCs/>
          <w:color w:val="2E86AB"/>
          <w:sz w:val="26"/>
          <w:szCs w:val="26"/>
        </w:rPr>
        <w:t xml:space="preserve">10.1 Applications</w:t>
      </w:r>
    </w:p>
    <w:p>
      <w:pPr>
        <w:pStyle w:val="ListParagraph"/>
        <w:numPr>
          <w:ilvl w:val="0"/>
          <w:numId w:val="2"/>
        </w:numPr>
        <w:spacing w:before="60" w:after="60"/>
      </w:pPr>
      <w:r>
        <w:rPr>
          <w:color w:val="2C3E50"/>
          <w:sz w:val="22"/>
          <w:szCs w:val="22"/>
        </w:rPr>
        <w:t xml:space="preserve">Application iOS (fichier .ipa + publication App Store)</w:t>
      </w:r>
    </w:p>
    <w:p>
      <w:pPr>
        <w:pStyle w:val="ListParagraph"/>
        <w:numPr>
          <w:ilvl w:val="0"/>
          <w:numId w:val="2"/>
        </w:numPr>
        <w:spacing w:before="60" w:after="60"/>
      </w:pPr>
      <w:r>
        <w:rPr>
          <w:color w:val="2C3E50"/>
          <w:sz w:val="22"/>
          <w:szCs w:val="22"/>
        </w:rPr>
        <w:t xml:space="preserve">Application Android (fichier .apk/.aab + publication Play Store)</w:t>
      </w:r>
    </w:p>
    <w:p>
      <w:pPr>
        <w:pStyle w:val="ListParagraph"/>
        <w:numPr>
          <w:ilvl w:val="0"/>
          <w:numId w:val="2"/>
        </w:numPr>
        <w:spacing w:before="60" w:after="60"/>
      </w:pPr>
      <w:r>
        <w:rPr>
          <w:color w:val="2C3E50"/>
          <w:sz w:val="22"/>
          <w:szCs w:val="22"/>
        </w:rPr>
        <w:t xml:space="preserve">Dashboard Administration (application web)</w:t>
      </w:r>
    </w:p>
    <w:p>
      <w:pPr>
        <w:pStyle w:val="ListParagraph"/>
        <w:numPr>
          <w:ilvl w:val="0"/>
          <w:numId w:val="2"/>
        </w:numPr>
        <w:spacing w:before="60" w:after="60"/>
      </w:pPr>
      <w:r>
        <w:rPr>
          <w:color w:val="2C3E50"/>
          <w:sz w:val="22"/>
          <w:szCs w:val="22"/>
        </w:rPr>
        <w:t xml:space="preserve">Dashboard Partenaire (application web)</w:t>
      </w:r>
    </w:p>
    <w:p>
      <w:pPr>
        <w:pStyle w:val="ListParagraph"/>
        <w:numPr>
          <w:ilvl w:val="0"/>
          <w:numId w:val="2"/>
        </w:numPr>
        <w:spacing w:before="60" w:after="60"/>
      </w:pPr>
      <w:r>
        <w:rPr>
          <w:color w:val="2C3E50"/>
          <w:sz w:val="22"/>
          <w:szCs w:val="22"/>
        </w:rPr>
        <w:t xml:space="preserve">Site web vitrine (optionnel Phase 2)</w:t>
      </w:r>
    </w:p>
    <w:p>
      <w:pPr>
        <w:pStyle w:val="Heading2"/>
        <w:spacing w:before="300" w:after="150"/>
      </w:pPr>
      <w:r>
        <w:rPr>
          <w:b/>
          <w:bCs/>
          <w:color w:val="2E86AB"/>
          <w:sz w:val="26"/>
          <w:szCs w:val="26"/>
        </w:rPr>
        <w:t xml:space="preserve">10.2 Documentation</w:t>
      </w:r>
    </w:p>
    <w:p>
      <w:pPr>
        <w:pStyle w:val="ListParagraph"/>
        <w:numPr>
          <w:ilvl w:val="0"/>
          <w:numId w:val="2"/>
        </w:numPr>
        <w:spacing w:before="60" w:after="60"/>
      </w:pPr>
      <w:r>
        <w:rPr>
          <w:color w:val="2C3E50"/>
          <w:sz w:val="22"/>
          <w:szCs w:val="22"/>
        </w:rPr>
        <w:t xml:space="preserve">Documentation technique (API, architecture)</w:t>
      </w:r>
    </w:p>
    <w:p>
      <w:pPr>
        <w:pStyle w:val="ListParagraph"/>
        <w:numPr>
          <w:ilvl w:val="0"/>
          <w:numId w:val="2"/>
        </w:numPr>
        <w:spacing w:before="60" w:after="60"/>
      </w:pPr>
      <w:r>
        <w:rPr>
          <w:color w:val="2C3E50"/>
          <w:sz w:val="22"/>
          <w:szCs w:val="22"/>
        </w:rPr>
        <w:t xml:space="preserve">Guide d'utilisation administrateur</w:t>
      </w:r>
    </w:p>
    <w:p>
      <w:pPr>
        <w:pStyle w:val="ListParagraph"/>
        <w:numPr>
          <w:ilvl w:val="0"/>
          <w:numId w:val="2"/>
        </w:numPr>
        <w:spacing w:before="60" w:after="60"/>
      </w:pPr>
      <w:r>
        <w:rPr>
          <w:color w:val="2C3E50"/>
          <w:sz w:val="22"/>
          <w:szCs w:val="22"/>
        </w:rPr>
        <w:t xml:space="preserve">Guide d'utilisation partenaire</w:t>
      </w:r>
    </w:p>
    <w:p>
      <w:pPr>
        <w:pStyle w:val="ListParagraph"/>
        <w:numPr>
          <w:ilvl w:val="0"/>
          <w:numId w:val="2"/>
        </w:numPr>
        <w:spacing w:before="60" w:after="60"/>
      </w:pPr>
      <w:r>
        <w:rPr>
          <w:color w:val="2C3E50"/>
          <w:sz w:val="22"/>
          <w:szCs w:val="22"/>
        </w:rPr>
        <w:t xml:space="preserve">Procédures de déploiement</w:t>
      </w:r>
    </w:p>
    <w:p>
      <w:pPr>
        <w:pStyle w:val="Heading2"/>
        <w:spacing w:before="300" w:after="150"/>
      </w:pPr>
      <w:r>
        <w:rPr>
          <w:b/>
          <w:bCs/>
          <w:color w:val="2E86AB"/>
          <w:sz w:val="26"/>
          <w:szCs w:val="26"/>
        </w:rPr>
        <w:t xml:space="preserve">10.3 Code Source</w:t>
      </w:r>
    </w:p>
    <w:p>
      <w:pPr>
        <w:pStyle w:val="ListParagraph"/>
        <w:numPr>
          <w:ilvl w:val="0"/>
          <w:numId w:val="2"/>
        </w:numPr>
        <w:spacing w:before="60" w:after="60"/>
      </w:pPr>
      <w:r>
        <w:rPr>
          <w:color w:val="2C3E50"/>
          <w:sz w:val="22"/>
          <w:szCs w:val="22"/>
        </w:rPr>
        <w:t xml:space="preserve">Repository Git avec tout le code source</w:t>
      </w:r>
    </w:p>
    <w:p>
      <w:pPr>
        <w:pStyle w:val="ListParagraph"/>
        <w:numPr>
          <w:ilvl w:val="0"/>
          <w:numId w:val="2"/>
        </w:numPr>
        <w:spacing w:before="60" w:after="60"/>
      </w:pPr>
      <w:r>
        <w:rPr>
          <w:color w:val="2C3E50"/>
          <w:sz w:val="22"/>
          <w:szCs w:val="22"/>
        </w:rPr>
        <w:t xml:space="preserve">Scripts de déploiement</w:t>
      </w:r>
    </w:p>
    <w:p>
      <w:pPr>
        <w:pStyle w:val="ListParagraph"/>
        <w:numPr>
          <w:ilvl w:val="0"/>
          <w:numId w:val="2"/>
        </w:numPr>
        <w:spacing w:before="60" w:after="60"/>
      </w:pPr>
      <w:r>
        <w:rPr>
          <w:color w:val="2C3E50"/>
          <w:sz w:val="22"/>
          <w:szCs w:val="22"/>
        </w:rPr>
        <w:t xml:space="preserve">Configuration des environnements (dev, staging, prod)</w:t>
      </w:r>
    </w:p>
    <w:p>
      <w:pPr>
        <w:pStyle w:val="Heading1"/>
        <w:spacing w:before="400" w:after="200"/>
      </w:pPr>
      <w:r>
        <w:rPr>
          <w:b/>
          <w:bCs/>
          <w:color w:val="1B4F72"/>
          <w:sz w:val="32"/>
          <w:szCs w:val="32"/>
        </w:rPr>
        <w:t xml:space="preserve">11. Annexes</w:t>
      </w:r>
    </w:p>
    <w:p>
      <w:pPr>
        <w:pStyle w:val="Heading2"/>
        <w:spacing w:before="300" w:after="150"/>
      </w:pPr>
      <w:r>
        <w:rPr>
          <w:b/>
          <w:bCs/>
          <w:color w:val="2E86AB"/>
          <w:sz w:val="26"/>
          <w:szCs w:val="26"/>
        </w:rPr>
        <w:t xml:space="preserve">11.1 Wireframes et Maquettes</w:t>
      </w:r>
    </w:p>
    <w:p>
      <w:pPr>
        <w:spacing w:before="100" w:after="100"/>
        <w:jc w:val="both"/>
      </w:pPr>
      <w:r>
        <w:rPr>
          <w:color w:val="2C3E50"/>
          <w:sz w:val="22"/>
          <w:szCs w:val="22"/>
        </w:rPr>
        <w:t xml:space="preserve">Les maquettes UI/UX seront fournies séparément (Figma/Adobe XD).</w:t>
      </w:r>
    </w:p>
    <w:p>
      <w:pPr>
        <w:pStyle w:val="Heading2"/>
        <w:spacing w:before="300" w:after="150"/>
      </w:pPr>
      <w:r>
        <w:rPr>
          <w:b/>
          <w:bCs/>
          <w:color w:val="2E86AB"/>
          <w:sz w:val="26"/>
          <w:szCs w:val="26"/>
        </w:rPr>
        <w:t xml:space="preserve">11.2 Diagrammes Techniques</w:t>
      </w:r>
    </w:p>
    <w:p>
      <w:pPr>
        <w:spacing w:before="100" w:after="100"/>
        <w:jc w:val="both"/>
      </w:pPr>
      <w:r>
        <w:rPr>
          <w:color w:val="2C3E50"/>
          <w:sz w:val="22"/>
          <w:szCs w:val="22"/>
        </w:rPr>
        <w:t xml:space="preserve">Les schémas d'architecture et diagrammes de base de données seront fournis dans un document technique séparé.</w:t>
      </w:r>
    </w:p>
    <w:p>
      <w:pPr>
        <w:pStyle w:val="Heading2"/>
        <w:spacing w:before="300" w:after="150"/>
      </w:pPr>
      <w:r>
        <w:rPr>
          <w:b/>
          <w:bCs/>
          <w:color w:val="2E86AB"/>
          <w:sz w:val="26"/>
          <w:szCs w:val="26"/>
        </w:rPr>
        <w:t xml:space="preserve">11.3 Évolutions Futures</w:t>
      </w:r>
    </w:p>
    <w:p>
      <w:pPr>
        <w:spacing w:before="100" w:after="100"/>
        <w:jc w:val="both"/>
      </w:pPr>
      <w:r>
        <w:rPr>
          <w:color w:val="2C3E50"/>
          <w:sz w:val="22"/>
          <w:szCs w:val="22"/>
        </w:rPr>
        <w:t xml:space="preserve">Ce cahier des charges est un document vivant qui sera mis à jour au fur et à mesure de l'évolution du projet et des retours utilisateurs.</w:t>
      </w:r>
    </w:p>
    <w:p>
      <w:pPr>
        <w:spacing w:before="400"/>
      </w:pPr>
    </w:p>
    <w:p>
      <w:pPr>
        <w:jc w:val="center"/>
      </w:pPr>
      <w:r>
        <w:rPr>
          <w:color w:val="BDC3C7"/>
          <w:sz w:val="24"/>
          <w:szCs w:val="24"/>
        </w:rPr>
        <w:t xml:space="preserve">━━━━━━━━━━━━━━━━━━━━━━━━━━━━━━</w:t>
      </w:r>
    </w:p>
    <w:p>
      <w:pPr>
        <w:spacing w:before="200"/>
        <w:jc w:val="center"/>
      </w:pPr>
      <w:r>
        <w:rPr>
          <w:i/>
          <w:iCs/>
          <w:color w:val="BDC3C7"/>
          <w:sz w:val="22"/>
          <w:szCs w:val="22"/>
        </w:rPr>
        <w:t xml:space="preserve">Fin du Cahier des Charges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DC3C7"/>
        <w:sz w:val="18"/>
        <w:szCs w:val="18"/>
      </w:rPr>
      <w:t xml:space="preserve">Page </w:t>
    </w:r>
    <w:r>
      <w:rPr>
        <w:color w:val="BDC3C7"/>
        <w:sz w:val="18"/>
        <w:szCs w:val="18"/>
      </w:rPr>
      <w:fldChar w:fldCharType="begin"/>
      <w:instrText xml:space="preserve">PAGE</w:instrText>
      <w:fldChar w:fldCharType="separate"/>
      <w:fldChar w:fldCharType="end"/>
    </w:r>
    <w:r>
      <w:rPr>
        <w:color w:val="BDC3C7"/>
        <w:sz w:val="18"/>
        <w:szCs w:val="18"/>
      </w:rPr>
      <w:t xml:space="preserve"> / </w:t>
    </w:r>
    <w:r>
      <w:rPr>
        <w:color w:val="BDC3C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BDC3C7"/>
        <w:sz w:val="18"/>
        <w:szCs w:val="18"/>
      </w:rPr>
      <w:t xml:space="preserve">Cahier des Charges - Application Annuaire Algérie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2025-12-19T23:05:05.049Z</dcterms:created>
  <dcterms:modified xsi:type="dcterms:W3CDTF">2025-12-19T23:05:05.050Z</dcterms:modified>
</cp:coreProperties>
</file>

<file path=docProps/custom.xml><?xml version="1.0" encoding="utf-8"?>
<Properties xmlns="http://schemas.openxmlformats.org/officeDocument/2006/custom-properties" xmlns:vt="http://schemas.openxmlformats.org/officeDocument/2006/docPropsVTypes"/>
</file>