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438FF9">
      <w:pPr>
        <w:spacing w:before="1360" w:after="160"/>
        <w:jc w:val="center"/>
        <w:rPr>
          <w:rFonts w:ascii="Times New Roman" w:hAnsi="Times New Roman" w:eastAsia="微软雅黑"/>
          <w:b/>
          <w:bCs/>
        </w:rPr>
      </w:pPr>
      <w:r>
        <w:rPr>
          <w:rFonts w:ascii="Times New Roman" w:hAnsi="Times New Roman" w:eastAsia="微软雅黑"/>
          <w:b/>
          <w:bCs/>
          <w:color w:val="2F75B5"/>
          <w:sz w:val="28"/>
        </w:rPr>
        <w:t>《程序设计综合实验》</w:t>
      </w:r>
    </w:p>
    <w:p w14:paraId="4F9EB86F">
      <w:pPr>
        <w:pBdr>
          <w:bottom w:val="single" w:color="5B9BD5" w:sz="20" w:space="4"/>
        </w:pBdr>
        <w:spacing w:before="480" w:after="560" w:line="440" w:lineRule="exact"/>
        <w:jc w:val="center"/>
        <w:rPr>
          <w:rFonts w:hint="eastAsia" w:ascii="Times New Roman" w:hAnsi="Times New Roman" w:eastAsia="微软雅黑"/>
          <w:b/>
          <w:bCs/>
        </w:rPr>
      </w:pPr>
      <w:r>
        <w:rPr>
          <w:rFonts w:ascii="Times New Roman" w:hAnsi="Times New Roman" w:eastAsia="微软雅黑"/>
          <w:b/>
          <w:bCs/>
          <w:color w:val="1F4E79"/>
          <w:sz w:val="52"/>
        </w:rPr>
        <w:t>项目需求分析与概要设计文档</w:t>
      </w:r>
    </w:p>
    <w:p w14:paraId="17165E0E">
      <w:pPr>
        <w:spacing w:after="680"/>
        <w:jc w:val="center"/>
        <w:rPr>
          <w:rFonts w:hint="eastAsia" w:ascii="Times New Roman" w:hAnsi="Times New Roman" w:eastAsia="微软雅黑"/>
        </w:rPr>
      </w:pPr>
      <w:r>
        <w:t>程序设计综合实验 · 双模式运动与饮食辅助系统</w:t>
      </w:r>
    </w:p>
    <w:p w14:paraId="50230FDC">
      <w:pPr>
        <w:shd w:val="clear" w:color="auto" w:fill="F6F9FC"/>
        <w:spacing w:after="0" w:line="480" w:lineRule="auto"/>
        <w:ind w:left="1200" w:right="650"/>
        <w:rPr>
          <w:rFonts w:hint="eastAsia" w:ascii="Times New Roman" w:hAnsi="Times New Roman" w:eastAsia="微软雅黑"/>
        </w:rPr>
      </w:pPr>
      <w:r>
        <w:rPr>
          <w:sz w:val="22"/>
        </w:rPr>
        <w:t>项目名称：两仪·TwoPoles</w:t>
      </w:r>
      <w:r>
        <w:rPr>
          <w:sz w:val="22"/>
        </w:rPr>
        <w:br w:type="textWrapping"/>
      </w:r>
      <w:r>
        <w:rPr>
          <w:sz w:val="22"/>
        </w:rPr>
        <w:t>（个性化运动与饮食协同助手）</w:t>
      </w:r>
      <w:r>
        <w:rPr>
          <w:sz w:val="22"/>
        </w:rPr>
        <w:br w:type="textWrapping"/>
      </w:r>
      <w:r>
        <w:rPr>
          <w:sz w:val="22"/>
        </w:rPr>
        <w:t>组员1：___</w:t>
      </w:r>
      <w:r>
        <w:rPr>
          <w:rFonts w:hint="eastAsia"/>
          <w:sz w:val="22"/>
          <w:lang w:val="en-US" w:eastAsia="zh-CN"/>
        </w:rPr>
        <w:t>彭鑫阳</w:t>
      </w:r>
      <w:r>
        <w:rPr>
          <w:sz w:val="22"/>
        </w:rPr>
        <w:t>_____（学号：___</w:t>
      </w:r>
      <w:r>
        <w:rPr>
          <w:rFonts w:hint="eastAsia"/>
          <w:sz w:val="22"/>
          <w:lang w:val="en-US" w:eastAsia="zh-CN"/>
        </w:rPr>
        <w:t>2025211924</w:t>
      </w:r>
      <w:r>
        <w:rPr>
          <w:sz w:val="22"/>
        </w:rPr>
        <w:t>_____）</w:t>
      </w:r>
      <w:r>
        <w:rPr>
          <w:sz w:val="22"/>
        </w:rPr>
        <w:br w:type="textWrapping"/>
      </w:r>
      <w:r>
        <w:rPr>
          <w:sz w:val="22"/>
        </w:rPr>
        <w:t>组员2：___</w:t>
      </w:r>
      <w:r>
        <w:rPr>
          <w:rFonts w:hint="eastAsia"/>
          <w:sz w:val="22"/>
          <w:lang w:val="en-US" w:eastAsia="zh-CN"/>
        </w:rPr>
        <w:t>杨竞航</w:t>
      </w:r>
      <w:r>
        <w:rPr>
          <w:sz w:val="22"/>
        </w:rPr>
        <w:t>_____（学号：___</w:t>
      </w:r>
      <w:r>
        <w:rPr>
          <w:rFonts w:hint="eastAsia"/>
          <w:sz w:val="22"/>
          <w:lang w:val="en-US" w:eastAsia="zh-CN"/>
        </w:rPr>
        <w:t>2025211988</w:t>
      </w:r>
      <w:r>
        <w:rPr>
          <w:sz w:val="22"/>
        </w:rPr>
        <w:t>_____）</w:t>
      </w:r>
      <w:r>
        <w:rPr>
          <w:sz w:val="22"/>
        </w:rPr>
        <w:br w:type="textWrapping"/>
      </w:r>
      <w:r>
        <w:rPr>
          <w:sz w:val="22"/>
        </w:rPr>
        <w:t>组员3：___</w:t>
      </w:r>
      <w:r>
        <w:rPr>
          <w:rFonts w:hint="eastAsia"/>
          <w:sz w:val="22"/>
          <w:lang w:val="en-US" w:eastAsia="zh-CN"/>
        </w:rPr>
        <w:t>黎一辉</w:t>
      </w:r>
      <w:r>
        <w:rPr>
          <w:sz w:val="22"/>
        </w:rPr>
        <w:t>_____（学号：___</w:t>
      </w:r>
      <w:r>
        <w:rPr>
          <w:rFonts w:hint="eastAsia"/>
          <w:sz w:val="22"/>
          <w:lang w:val="en-US" w:eastAsia="zh-CN"/>
        </w:rPr>
        <w:t>2025211962</w:t>
      </w:r>
      <w:r>
        <w:rPr>
          <w:sz w:val="22"/>
        </w:rPr>
        <w:t>_____）</w:t>
      </w:r>
      <w:r>
        <w:rPr>
          <w:sz w:val="22"/>
        </w:rPr>
        <w:br w:type="textWrapping"/>
      </w:r>
      <w:r>
        <w:rPr>
          <w:sz w:val="22"/>
        </w:rPr>
        <w:t>完成日期：2026年10月1</w:t>
      </w:r>
      <w:r>
        <w:rPr>
          <w:rFonts w:hint="eastAsia"/>
          <w:sz w:val="22"/>
          <w:lang w:val="en-US" w:eastAsia="zh-CN"/>
        </w:rPr>
        <w:t>7</w:t>
      </w:r>
      <w:r>
        <w:rPr>
          <w:sz w:val="22"/>
        </w:rPr>
        <w:t>日</w:t>
      </w:r>
      <w:r>
        <w:rPr>
          <w:sz w:val="22"/>
        </w:rPr>
        <w:br w:type="page"/>
      </w:r>
    </w:p>
    <w:p w14:paraId="6C243D6A">
      <w:pPr>
        <w:pStyle w:val="35"/>
        <w:pBdr>
          <w:bottom w:val="single" w:color="D5E2EA" w:sz="6" w:space="4"/>
        </w:pBdr>
        <w:spacing w:after="0" w:line="440" w:lineRule="exact"/>
        <w:rPr>
          <w:rFonts w:hint="eastAsia" w:ascii="Times New Roman" w:hAnsi="Times New Roman" w:eastAsia="微软雅黑"/>
          <w:bCs/>
        </w:rPr>
      </w:pPr>
      <w:r>
        <w:t>1. 项目概述</w:t>
      </w:r>
    </w:p>
    <w:p w14:paraId="45550B30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1.1 项目背景与简介</w:t>
      </w:r>
    </w:p>
    <w:p w14:paraId="6A9AF7B1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大众健身用户常面临训练动作选择困难、计划与实际时间不符、饮食记录难以转化为具体反馈等问题；具有训练基础的运动员则需要围绕专项和周期整理训练安排、比较计划与实际完成情况，并持续观察个人训练记录。两类用户的目标与信息需求不同，统一的功能入口和反馈方式难以同时满足其使用习惯。本项目拟开发“两仪·TwoPoles（个性化运动与饮食协同助手）”，面向成年普通健身者及校队、业余竞技运动员。大众模式提供条件化训练推荐、摄像头跟练和饮食结构提示；运动员模式提供周期计划、跑步专项记录及负荷趋势。系统通过“建档—计划—执行—反馈—调整”形成完整使用流程，采用可解释规则和用户确认机制，帮助用户记录、理解并调整日常安排。首期不提供医疗诊断、伤病康复处方或专业竞技决策，饮食分析用于一般性结构参考。</w:t>
      </w:r>
    </w:p>
    <w:p w14:paraId="3291C5CD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1.2 项目目标</w:t>
      </w:r>
    </w:p>
    <w:p w14:paraId="3BDE1065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项目总体目标是实现可独立演示、可重复验证的双模式个人运动辅助系统。以下指标为计划验收目标，不代表已经完成开发或获得实测结果。</w:t>
      </w:r>
    </w:p>
    <w:tbl>
      <w:tblPr>
        <w:tblStyle w:val="15"/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7"/>
        <w:gridCol w:w="7540"/>
      </w:tblGrid>
      <w:tr w14:paraId="519889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  <w:tblCellSpacing w:w="15" w:type="dxa"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50CED442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目标</w:t>
            </w:r>
          </w:p>
        </w:tc>
        <w:tc>
          <w:tcPr>
            <w:tcW w:w="75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24BA3CED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可检查的预期结果</w:t>
            </w:r>
          </w:p>
        </w:tc>
      </w:tr>
      <w:tr w14:paraId="1D1C396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3EED606">
            <w:pPr>
              <w:spacing w:before="60" w:after="60" w:line="276" w:lineRule="auto"/>
            </w:pPr>
            <w:r>
              <w:rPr>
                <w:sz w:val="19"/>
              </w:rPr>
              <w:t>双模式服务</w:t>
            </w:r>
          </w:p>
        </w:tc>
        <w:tc>
          <w:tcPr>
            <w:tcW w:w="75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E85ADCA">
            <w:pPr>
              <w:spacing w:before="60" w:after="60" w:line="276" w:lineRule="auto"/>
            </w:pPr>
            <w:r>
              <w:rPr>
                <w:sz w:val="19"/>
              </w:rPr>
              <w:t>同一账号可进入大众或运动员模式；切换前展示变化并确认，历史记录及原计划版本不丢失。</w:t>
            </w:r>
          </w:p>
        </w:tc>
      </w:tr>
      <w:tr w14:paraId="1B97BD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D64372F">
            <w:pPr>
              <w:spacing w:before="60" w:after="60" w:line="276" w:lineRule="auto"/>
            </w:pPr>
            <w:r>
              <w:rPr>
                <w:sz w:val="19"/>
              </w:rPr>
              <w:t>完整训练流程</w:t>
            </w:r>
          </w:p>
        </w:tc>
        <w:tc>
          <w:tcPr>
            <w:tcW w:w="75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6097E2B">
            <w:pPr>
              <w:spacing w:before="60" w:after="60" w:line="276" w:lineRule="auto"/>
            </w:pPr>
            <w:r>
              <w:rPr>
                <w:sz w:val="19"/>
              </w:rPr>
              <w:t>支持建立档案、生成或录入计划、执行、反馈、调整预览与确认；每次计划修改保留原因和版本。</w:t>
            </w:r>
          </w:p>
        </w:tc>
      </w:tr>
      <w:tr w14:paraId="243E43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FDE7AC7">
            <w:pPr>
              <w:spacing w:before="60" w:after="60" w:line="276" w:lineRule="auto"/>
            </w:pPr>
            <w:r>
              <w:rPr>
                <w:sz w:val="19"/>
              </w:rPr>
              <w:t>可交互的视觉功能</w:t>
            </w:r>
          </w:p>
        </w:tc>
        <w:tc>
          <w:tcPr>
            <w:tcW w:w="75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143EF9C">
            <w:pPr>
              <w:spacing w:before="60" w:after="60" w:line="276" w:lineRule="auto"/>
            </w:pPr>
            <w:r>
              <w:rPr>
                <w:sz w:val="19"/>
              </w:rPr>
              <w:t>支持侧面坐站及站姿弯举两个演示动作；在固定机位、单人、无遮挡测试集上，至少90%的测试片段计数误差不超过1次。</w:t>
            </w:r>
          </w:p>
        </w:tc>
      </w:tr>
      <w:tr w14:paraId="74AB107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05AF9A6">
            <w:pPr>
              <w:spacing w:before="60" w:after="60" w:line="276" w:lineRule="auto"/>
            </w:pPr>
            <w:r>
              <w:rPr>
                <w:sz w:val="19"/>
              </w:rPr>
              <w:t>饮食结构辅助</w:t>
            </w:r>
          </w:p>
        </w:tc>
        <w:tc>
          <w:tcPr>
            <w:tcW w:w="75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ACBD94F">
            <w:pPr>
              <w:spacing w:before="60" w:after="60" w:line="276" w:lineRule="auto"/>
            </w:pPr>
            <w:r>
              <w:rPr>
                <w:sz w:val="19"/>
              </w:rPr>
              <w:t>支持手工录入并确认食物类别；缺失记录不当作未摄入；每项结构提示可查看依据和适用范围。</w:t>
            </w:r>
          </w:p>
        </w:tc>
      </w:tr>
      <w:tr w14:paraId="515B746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D3C0E70">
            <w:pPr>
              <w:spacing w:before="60" w:after="60" w:line="276" w:lineRule="auto"/>
            </w:pPr>
            <w:r>
              <w:rPr>
                <w:sz w:val="19"/>
              </w:rPr>
              <w:t>运动员专项功能</w:t>
            </w:r>
          </w:p>
        </w:tc>
        <w:tc>
          <w:tcPr>
            <w:tcW w:w="75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D14C6D1">
            <w:pPr>
              <w:spacing w:before="60" w:after="60" w:line="276" w:lineRule="auto"/>
            </w:pPr>
            <w:r>
              <w:rPr>
                <w:sz w:val="19"/>
              </w:rPr>
              <w:t>首期覆盖跑步计划与实际记录，统计时长、距离、主观用力和个人负荷趋势；不从负荷值推断伤病概率。</w:t>
            </w:r>
          </w:p>
        </w:tc>
      </w:tr>
      <w:tr w14:paraId="17EB73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E43D96F">
            <w:pPr>
              <w:spacing w:before="60" w:after="60" w:line="276" w:lineRule="auto"/>
            </w:pPr>
            <w:r>
              <w:rPr>
                <w:sz w:val="19"/>
              </w:rPr>
              <w:t>可验证的交付</w:t>
            </w:r>
          </w:p>
        </w:tc>
        <w:tc>
          <w:tcPr>
            <w:tcW w:w="754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3565506">
            <w:pPr>
              <w:spacing w:before="60" w:after="60" w:line="276" w:lineRule="auto"/>
            </w:pPr>
            <w:r>
              <w:rPr>
                <w:sz w:val="19"/>
              </w:rPr>
              <w:t>提交源代码、部署说明、测试集与测试报告、文档和演示视频；核心流程不依赖付费模型API。</w:t>
            </w:r>
          </w:p>
        </w:tc>
      </w:tr>
    </w:tbl>
    <w:p w14:paraId="757F9B09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</w:p>
    <w:p w14:paraId="01F2FFD6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1.3 用户与使用场景</w:t>
      </w:r>
    </w:p>
    <w:tbl>
      <w:tblPr>
        <w:tblStyle w:val="15"/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4"/>
        <w:gridCol w:w="3402"/>
        <w:gridCol w:w="4422"/>
      </w:tblGrid>
      <w:tr w14:paraId="0C787C6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62902C84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用户类型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75C76796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使用场景</w:t>
            </w:r>
          </w:p>
        </w:tc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17D35187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主要需求</w:t>
            </w:r>
          </w:p>
        </w:tc>
      </w:tr>
      <w:tr w14:paraId="23AE901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D58C4C8">
            <w:pPr>
              <w:spacing w:before="60" w:after="60" w:line="276" w:lineRule="auto"/>
            </w:pPr>
            <w:r>
              <w:rPr>
                <w:sz w:val="19"/>
              </w:rPr>
              <w:t>大众用户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DC5D5CA">
            <w:pPr>
              <w:spacing w:before="60" w:after="60" w:line="276" w:lineRule="auto"/>
            </w:pPr>
            <w:r>
              <w:rPr>
                <w:sz w:val="19"/>
              </w:rPr>
              <w:t>宿舍、家庭或健身房进行一般体能训练</w:t>
            </w:r>
          </w:p>
        </w:tc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B967F2C">
            <w:pPr>
              <w:spacing w:before="60" w:after="60" w:line="276" w:lineRule="auto"/>
            </w:pPr>
            <w:r>
              <w:rPr>
                <w:sz w:val="19"/>
              </w:rPr>
              <w:t>低门槛建档；按时间和器材替换动作；计数、习惯记录、饮食类别反馈。</w:t>
            </w:r>
          </w:p>
        </w:tc>
      </w:tr>
      <w:tr w14:paraId="130ACE1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F276469">
            <w:pPr>
              <w:spacing w:before="60" w:after="60" w:line="276" w:lineRule="auto"/>
            </w:pPr>
            <w:r>
              <w:rPr>
                <w:sz w:val="19"/>
              </w:rPr>
              <w:t>运动员用户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9857742">
            <w:pPr>
              <w:spacing w:before="60" w:after="60" w:line="276" w:lineRule="auto"/>
            </w:pPr>
            <w:r>
              <w:rPr>
                <w:sz w:val="19"/>
              </w:rPr>
              <w:t>成年校队或业余竞技运动员记录个人训练，首期以跑步为示范</w:t>
            </w:r>
          </w:p>
        </w:tc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C49417B">
            <w:pPr>
              <w:spacing w:before="60" w:after="60" w:line="276" w:lineRule="auto"/>
            </w:pPr>
            <w:r>
              <w:rPr>
                <w:sz w:val="19"/>
              </w:rPr>
              <w:t>周期目标、锁定既有训练、计划与实际对照、个人负荷与训练日用餐时间线。</w:t>
            </w:r>
          </w:p>
        </w:tc>
      </w:tr>
      <w:tr w14:paraId="18E526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0D510A3">
            <w:pPr>
              <w:spacing w:before="60" w:after="60" w:line="276" w:lineRule="auto"/>
            </w:pPr>
            <w:r>
              <w:rPr>
                <w:sz w:val="19"/>
              </w:rPr>
              <w:t>管理员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9EC6ABF">
            <w:pPr>
              <w:spacing w:before="60" w:after="60" w:line="276" w:lineRule="auto"/>
            </w:pPr>
            <w:r>
              <w:rPr>
                <w:sz w:val="19"/>
              </w:rPr>
              <w:t>维护经审核的动作库、食物目录与分析规则</w:t>
            </w:r>
          </w:p>
        </w:tc>
        <w:tc>
          <w:tcPr>
            <w:tcW w:w="442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8C2CE5D">
            <w:pPr>
              <w:spacing w:before="60" w:after="60" w:line="276" w:lineRule="auto"/>
            </w:pPr>
            <w:r>
              <w:rPr>
                <w:sz w:val="19"/>
              </w:rPr>
              <w:t>资料版本、来源维护、异常日志；默认无权查看用户私密饮食和训练详情。</w:t>
            </w:r>
          </w:p>
        </w:tc>
      </w:tr>
    </w:tbl>
    <w:p w14:paraId="670E95A0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</w:p>
    <w:p w14:paraId="38919985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模式是同一用户的使用配置，不是不同权限等级，也不通过体重、成绩或收费自动划分。首期仅面向18岁及以上用户；已有伤病、孕期或有特殊膳食管理需求者可保留记录功能，但不进入自动训练推荐流程。教练多人管理端不属于首期范围。</w:t>
      </w:r>
    </w:p>
    <w:tbl>
      <w:tblPr>
        <w:tblStyle w:val="15"/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4"/>
        <w:gridCol w:w="3912"/>
        <w:gridCol w:w="3912"/>
      </w:tblGrid>
      <w:tr w14:paraId="25327D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7F84EA3D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比较维度</w:t>
            </w:r>
          </w:p>
        </w:tc>
        <w:tc>
          <w:tcPr>
            <w:tcW w:w="391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22CBAF60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大众模式</w:t>
            </w:r>
          </w:p>
        </w:tc>
        <w:tc>
          <w:tcPr>
            <w:tcW w:w="391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763357FB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运动员模式</w:t>
            </w:r>
          </w:p>
        </w:tc>
      </w:tr>
      <w:tr w14:paraId="605D58B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6D8143C">
            <w:pPr>
              <w:spacing w:before="60" w:after="60" w:line="276" w:lineRule="auto"/>
            </w:pPr>
            <w:r>
              <w:rPr>
                <w:sz w:val="19"/>
              </w:rPr>
              <w:t>目标与输入</w:t>
            </w:r>
          </w:p>
        </w:tc>
        <w:tc>
          <w:tcPr>
            <w:tcW w:w="391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58F8178">
            <w:pPr>
              <w:spacing w:before="60" w:after="60" w:line="276" w:lineRule="auto"/>
            </w:pPr>
            <w:r>
              <w:rPr>
                <w:sz w:val="19"/>
              </w:rPr>
              <w:t>建立习惯、一般体能；经验、时段、器材、偏好</w:t>
            </w:r>
          </w:p>
        </w:tc>
        <w:tc>
          <w:tcPr>
            <w:tcW w:w="391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0850232">
            <w:pPr>
              <w:spacing w:before="60" w:after="60" w:line="276" w:lineRule="auto"/>
            </w:pPr>
            <w:r>
              <w:rPr>
                <w:sz w:val="19"/>
              </w:rPr>
              <w:t>专项、训练经验、周期阶段、目标日期、既有计划；可录入体重用于个人趋势</w:t>
            </w:r>
          </w:p>
        </w:tc>
      </w:tr>
      <w:tr w14:paraId="0CE0F66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95BC137">
            <w:pPr>
              <w:spacing w:before="60" w:after="60" w:line="276" w:lineRule="auto"/>
            </w:pPr>
            <w:r>
              <w:rPr>
                <w:sz w:val="19"/>
              </w:rPr>
              <w:t>计划方式</w:t>
            </w:r>
          </w:p>
        </w:tc>
        <w:tc>
          <w:tcPr>
            <w:tcW w:w="391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2EA2FDC">
            <w:pPr>
              <w:spacing w:before="60" w:after="60" w:line="276" w:lineRule="auto"/>
            </w:pPr>
            <w:r>
              <w:rPr>
                <w:sz w:val="19"/>
              </w:rPr>
              <w:t>从基础模板生成一周安排，支持动作替换</w:t>
            </w:r>
          </w:p>
        </w:tc>
        <w:tc>
          <w:tcPr>
            <w:tcW w:w="391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78C7BCC">
            <w:pPr>
              <w:spacing w:before="60" w:after="60" w:line="276" w:lineRule="auto"/>
            </w:pPr>
            <w:r>
              <w:rPr>
                <w:sz w:val="19"/>
              </w:rPr>
              <w:t>录入或复制个人周期计划，首期支持4周跑步安排；保留锁定训练</w:t>
            </w:r>
          </w:p>
        </w:tc>
      </w:tr>
      <w:tr w14:paraId="3CD4951A"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3BCD6AD">
            <w:pPr>
              <w:spacing w:before="60" w:after="60" w:line="276" w:lineRule="auto"/>
            </w:pPr>
            <w:r>
              <w:rPr>
                <w:sz w:val="19"/>
              </w:rPr>
              <w:t>执行与反馈</w:t>
            </w:r>
          </w:p>
        </w:tc>
        <w:tc>
          <w:tcPr>
            <w:tcW w:w="391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C752FB7">
            <w:pPr>
              <w:spacing w:before="60" w:after="60" w:line="276" w:lineRule="auto"/>
            </w:pPr>
            <w:r>
              <w:rPr>
                <w:sz w:val="19"/>
              </w:rPr>
              <w:t>跟练计数、完成情况、训练后感受</w:t>
            </w:r>
          </w:p>
        </w:tc>
        <w:tc>
          <w:tcPr>
            <w:tcW w:w="391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D94ECDF">
            <w:pPr>
              <w:spacing w:before="60" w:after="60" w:line="276" w:lineRule="auto"/>
            </w:pPr>
            <w:r>
              <w:rPr>
                <w:sz w:val="19"/>
              </w:rPr>
              <w:t>跑步距离/时长、实际与计划差异、session-RPE记录；基础动作跟练可共用</w:t>
            </w:r>
          </w:p>
        </w:tc>
      </w:tr>
      <w:tr w14:paraId="299B50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3E164DD">
            <w:pPr>
              <w:spacing w:before="60" w:after="60" w:line="276" w:lineRule="auto"/>
            </w:pPr>
            <w:r>
              <w:rPr>
                <w:sz w:val="19"/>
              </w:rPr>
              <w:t>饮食呈现</w:t>
            </w:r>
          </w:p>
        </w:tc>
        <w:tc>
          <w:tcPr>
            <w:tcW w:w="391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37B92C1">
            <w:pPr>
              <w:spacing w:before="60" w:after="60" w:line="276" w:lineRule="auto"/>
            </w:pPr>
            <w:r>
              <w:rPr>
                <w:sz w:val="19"/>
              </w:rPr>
              <w:t>本餐/当天食物类别与记录完整程度</w:t>
            </w:r>
          </w:p>
        </w:tc>
        <w:tc>
          <w:tcPr>
            <w:tcW w:w="391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4CCC79D">
            <w:pPr>
              <w:spacing w:before="60" w:after="60" w:line="276" w:lineRule="auto"/>
            </w:pPr>
            <w:r>
              <w:rPr>
                <w:sz w:val="19"/>
              </w:rPr>
              <w:t>增加训练日和休息日标记、用餐与训练时间线；不自动开具竞技营养处方</w:t>
            </w:r>
          </w:p>
        </w:tc>
      </w:tr>
      <w:tr w14:paraId="78BC3E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9FB546E">
            <w:pPr>
              <w:spacing w:before="60" w:after="60" w:line="276" w:lineRule="auto"/>
            </w:pPr>
            <w:r>
              <w:rPr>
                <w:sz w:val="19"/>
              </w:rPr>
              <w:t>调整策略</w:t>
            </w:r>
          </w:p>
        </w:tc>
        <w:tc>
          <w:tcPr>
            <w:tcW w:w="391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F2B6858">
            <w:pPr>
              <w:spacing w:before="60" w:after="60" w:line="276" w:lineRule="auto"/>
            </w:pPr>
            <w:r>
              <w:rPr>
                <w:sz w:val="19"/>
              </w:rPr>
              <w:t>根据时间、器材与反馈提供候选替换</w:t>
            </w:r>
          </w:p>
        </w:tc>
        <w:tc>
          <w:tcPr>
            <w:tcW w:w="391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1976AEE">
            <w:pPr>
              <w:spacing w:before="60" w:after="60" w:line="276" w:lineRule="auto"/>
            </w:pPr>
            <w:r>
              <w:rPr>
                <w:sz w:val="19"/>
              </w:rPr>
              <w:t>只提出局部调整建议及影响，不擅自改变周期目标或教练既有安排</w:t>
            </w:r>
          </w:p>
        </w:tc>
      </w:tr>
    </w:tbl>
    <w:p w14:paraId="7A5DB713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</w:p>
    <w:p w14:paraId="1BF5F058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1.4 系统运行环境</w:t>
      </w:r>
    </w:p>
    <w:p w14:paraId="1BD9BACA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 xml:space="preserve">客户端为Windows </w:t>
      </w:r>
      <w:bookmarkStart w:id="0" w:name="_GoBack"/>
      <w:bookmarkEnd w:id="0"/>
      <w:r>
        <w:t>11上的现代浏览器，移动端支持基础记录和查看。摄像头计数以电脑端Chrome/Edge为首期验收环境；需要720p摄像头、单人完整入镜和稳定光照。基准测试设备拟采用四核CPU、8GB内存，不要求独立GPU；实际设备型号和浏览器版本在测试报告中记录。</w:t>
      </w:r>
    </w:p>
    <w:p w14:paraId="0A177209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服务端使用Python运行环境和SQLite数据库，可部署在Windows或Linux。校园局域网或本机即可演示；公网部署使用HTTPS，摄像头依赖安全上下文与用户授权。本地演示使用localhost。模型和规则资源提前下载并固定版本，初次准备后核心演示不依赖外网。</w:t>
      </w:r>
    </w:p>
    <w:p w14:paraId="48966DD9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1.5 开发环境与开发工具</w:t>
      </w:r>
    </w:p>
    <w:tbl>
      <w:tblPr>
        <w:tblStyle w:val="15"/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7"/>
        <w:gridCol w:w="3515"/>
        <w:gridCol w:w="4535"/>
      </w:tblGrid>
      <w:tr w14:paraId="52E3B7F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  <w:tblCellSpacing w:w="15" w:type="dxa"/>
          <w:jc w:val="center"/>
        </w:trPr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1F09AE5C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类别</w:t>
            </w:r>
          </w:p>
        </w:tc>
        <w:tc>
          <w:tcPr>
            <w:tcW w:w="351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0D5BE3A1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工具/技术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7E1476AF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版本或说明</w:t>
            </w:r>
          </w:p>
        </w:tc>
      </w:tr>
      <w:tr w14:paraId="564EA04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53D86AF">
            <w:pPr>
              <w:spacing w:before="60" w:after="60" w:line="276" w:lineRule="auto"/>
            </w:pPr>
            <w:r>
              <w:rPr>
                <w:sz w:val="19"/>
              </w:rPr>
              <w:t>前端</w:t>
            </w:r>
          </w:p>
        </w:tc>
        <w:tc>
          <w:tcPr>
            <w:tcW w:w="351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083CA5B">
            <w:pPr>
              <w:spacing w:before="60" w:after="60" w:line="276" w:lineRule="auto"/>
            </w:pPr>
            <w:r>
              <w:rPr>
                <w:sz w:val="19"/>
              </w:rPr>
              <w:t>Vue 3、TypeScript、Vite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47CF805">
            <w:pPr>
              <w:spacing w:before="60" w:after="60" w:line="276" w:lineRule="auto"/>
            </w:pPr>
            <w:r>
              <w:rPr>
                <w:sz w:val="19"/>
              </w:rPr>
              <w:t>响应式网页；版本在立项时锁定并保留依赖清单</w:t>
            </w:r>
          </w:p>
        </w:tc>
      </w:tr>
      <w:tr w14:paraId="4CB604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D644CE9">
            <w:pPr>
              <w:spacing w:before="60" w:after="60" w:line="276" w:lineRule="auto"/>
            </w:pPr>
            <w:r>
              <w:rPr>
                <w:sz w:val="19"/>
              </w:rPr>
              <w:t>后端</w:t>
            </w:r>
          </w:p>
        </w:tc>
        <w:tc>
          <w:tcPr>
            <w:tcW w:w="351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D377AF2">
            <w:pPr>
              <w:spacing w:before="60" w:after="60" w:line="276" w:lineRule="auto"/>
            </w:pPr>
            <w:r>
              <w:rPr>
                <w:sz w:val="19"/>
              </w:rPr>
              <w:t>Python 3.11、FastAPI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85ED23F">
            <w:pPr>
              <w:spacing w:before="60" w:after="60" w:line="276" w:lineRule="auto"/>
            </w:pPr>
            <w:r>
              <w:rPr>
                <w:sz w:val="19"/>
              </w:rPr>
              <w:t>业务接口、输入校验和规则服务</w:t>
            </w:r>
          </w:p>
        </w:tc>
      </w:tr>
      <w:tr w14:paraId="224602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3095488">
            <w:pPr>
              <w:spacing w:before="60" w:after="60" w:line="276" w:lineRule="auto"/>
            </w:pPr>
            <w:r>
              <w:rPr>
                <w:sz w:val="19"/>
              </w:rPr>
              <w:t>视觉</w:t>
            </w:r>
          </w:p>
        </w:tc>
        <w:tc>
          <w:tcPr>
            <w:tcW w:w="351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54C8A33">
            <w:pPr>
              <w:spacing w:before="60" w:after="60" w:line="276" w:lineRule="auto"/>
            </w:pPr>
            <w:r>
              <w:rPr>
                <w:sz w:val="19"/>
              </w:rPr>
              <w:t>MediaPipe Tasks Vision、Canvas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7A9124A">
            <w:pPr>
              <w:spacing w:before="60" w:after="60" w:line="276" w:lineRule="auto"/>
            </w:pPr>
            <w:r>
              <w:rPr>
                <w:sz w:val="19"/>
              </w:rPr>
              <w:t>浏览器端姿态推理；模型和包固定版本及校验值</w:t>
            </w:r>
          </w:p>
        </w:tc>
      </w:tr>
      <w:tr w14:paraId="3FB1BF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2D1CD04">
            <w:pPr>
              <w:spacing w:before="60" w:after="60" w:line="276" w:lineRule="auto"/>
            </w:pPr>
            <w:r>
              <w:rPr>
                <w:sz w:val="19"/>
              </w:rPr>
              <w:t>数据</w:t>
            </w:r>
          </w:p>
        </w:tc>
        <w:tc>
          <w:tcPr>
            <w:tcW w:w="351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0F5E6E6">
            <w:pPr>
              <w:spacing w:before="60" w:after="60" w:line="276" w:lineRule="auto"/>
            </w:pPr>
            <w:r>
              <w:rPr>
                <w:sz w:val="19"/>
              </w:rPr>
              <w:t>SQLite 3、SQLAlchemy、Alembic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C4F7190">
            <w:pPr>
              <w:spacing w:before="60" w:after="60" w:line="276" w:lineRule="auto"/>
            </w:pPr>
            <w:r>
              <w:rPr>
                <w:sz w:val="19"/>
              </w:rPr>
              <w:t>单机部署、结构迁移与事务；保留升级接口</w:t>
            </w:r>
          </w:p>
        </w:tc>
      </w:tr>
      <w:tr w14:paraId="684575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FDD37B7">
            <w:pPr>
              <w:spacing w:before="60" w:after="60" w:line="276" w:lineRule="auto"/>
            </w:pPr>
            <w:r>
              <w:rPr>
                <w:sz w:val="19"/>
              </w:rPr>
              <w:t>图表与测试</w:t>
            </w:r>
          </w:p>
        </w:tc>
        <w:tc>
          <w:tcPr>
            <w:tcW w:w="351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2B85040">
            <w:pPr>
              <w:spacing w:before="60" w:after="60" w:line="276" w:lineRule="auto"/>
            </w:pPr>
            <w:r>
              <w:rPr>
                <w:sz w:val="19"/>
              </w:rPr>
              <w:t>ECharts、pytest、Playwright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B3E7FC8">
            <w:pPr>
              <w:spacing w:before="60" w:after="60" w:line="276" w:lineRule="auto"/>
            </w:pPr>
            <w:r>
              <w:rPr>
                <w:sz w:val="19"/>
              </w:rPr>
              <w:t>趋势图、算法与接口测试、关键页面流程检查</w:t>
            </w:r>
          </w:p>
        </w:tc>
      </w:tr>
      <w:tr w14:paraId="3B1CFD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3FA6CB2">
            <w:pPr>
              <w:spacing w:before="60" w:after="60" w:line="276" w:lineRule="auto"/>
            </w:pPr>
            <w:r>
              <w:rPr>
                <w:sz w:val="19"/>
              </w:rPr>
              <w:t>开发协作</w:t>
            </w:r>
          </w:p>
        </w:tc>
        <w:tc>
          <w:tcPr>
            <w:tcW w:w="351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CBE3012">
            <w:pPr>
              <w:spacing w:before="60" w:after="60" w:line="276" w:lineRule="auto"/>
            </w:pPr>
            <w:r>
              <w:rPr>
                <w:sz w:val="19"/>
              </w:rPr>
              <w:t>VS Code、Git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31FDD79">
            <w:pPr>
              <w:spacing w:before="60" w:after="60" w:line="276" w:lineRule="auto"/>
            </w:pPr>
            <w:r>
              <w:rPr>
                <w:sz w:val="19"/>
              </w:rPr>
              <w:t>分支评审、任务记录和问题跟踪</w:t>
            </w:r>
          </w:p>
        </w:tc>
      </w:tr>
    </w:tbl>
    <w:p w14:paraId="55B16ACC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</w:p>
    <w:p w14:paraId="5689BF11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1.6 相关系统或技术调研</w:t>
      </w:r>
    </w:p>
    <w:p w14:paraId="07DE6690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本项目选择两类用户产品及一项基础技术进行调研，重点借鉴可实现的交互和记录方式，不以“首创健身平台”作为创新性依据。</w:t>
      </w:r>
    </w:p>
    <w:tbl>
      <w:tblPr>
        <w:tblStyle w:val="15"/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8"/>
        <w:gridCol w:w="2948"/>
        <w:gridCol w:w="4082"/>
      </w:tblGrid>
      <w:tr w14:paraId="1A6A72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  <w:tblCellSpacing w:w="15" w:type="dxa"/>
          <w:jc w:val="center"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2F0FB444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系统或技术</w:t>
            </w:r>
          </w:p>
        </w:tc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243481FE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可借鉴内容</w:t>
            </w:r>
          </w:p>
        </w:tc>
        <w:tc>
          <w:tcPr>
            <w:tcW w:w="408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16CEA19C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本项目的定位与取舍</w:t>
            </w:r>
          </w:p>
        </w:tc>
      </w:tr>
      <w:tr w14:paraId="41C3FE2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6D0C079">
            <w:pPr>
              <w:spacing w:before="60" w:after="60" w:line="276" w:lineRule="auto"/>
            </w:pPr>
            <w:r>
              <w:rPr>
                <w:sz w:val="19"/>
              </w:rPr>
              <w:t>Garmin Connect训练负荷相关功能 [1]</w:t>
            </w:r>
          </w:p>
        </w:tc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F7C0027">
            <w:pPr>
              <w:spacing w:before="60" w:after="60" w:line="276" w:lineRule="auto"/>
            </w:pPr>
            <w:r>
              <w:rPr>
                <w:sz w:val="19"/>
              </w:rPr>
              <w:t>训练记录与负荷趋势的组织方式</w:t>
            </w:r>
          </w:p>
        </w:tc>
        <w:tc>
          <w:tcPr>
            <w:tcW w:w="408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6AE85EB">
            <w:pPr>
              <w:spacing w:before="60" w:after="60" w:line="276" w:lineRule="auto"/>
            </w:pPr>
            <w:r>
              <w:rPr>
                <w:sz w:val="19"/>
              </w:rPr>
              <w:t>首期采用手工时长与主观用力记录；不复制依赖设备的专有算法，不宣称等同Garmin指标。</w:t>
            </w:r>
          </w:p>
        </w:tc>
      </w:tr>
      <w:tr w14:paraId="5836C5E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5A6A14B">
            <w:pPr>
              <w:spacing w:before="60" w:after="60" w:line="276" w:lineRule="auto"/>
            </w:pPr>
            <w:r>
              <w:rPr>
                <w:sz w:val="19"/>
              </w:rPr>
              <w:t>MyFitnessPal饮食日记 [2]</w:t>
            </w:r>
          </w:p>
        </w:tc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E2ED69D">
            <w:pPr>
              <w:spacing w:before="60" w:after="60" w:line="276" w:lineRule="auto"/>
            </w:pPr>
            <w:r>
              <w:rPr>
                <w:sz w:val="19"/>
              </w:rPr>
              <w:t>按餐次记录食物并回顾日常摄入</w:t>
            </w:r>
          </w:p>
        </w:tc>
        <w:tc>
          <w:tcPr>
            <w:tcW w:w="408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90D6AB2">
            <w:pPr>
              <w:spacing w:before="60" w:after="60" w:line="276" w:lineRule="auto"/>
            </w:pPr>
            <w:r>
              <w:rPr>
                <w:sz w:val="19"/>
              </w:rPr>
              <w:t>采用小型来源明确的食物目录，优先解释结构与缺失；不追求庞大的商业食物数据库。</w:t>
            </w:r>
          </w:p>
        </w:tc>
      </w:tr>
      <w:tr w14:paraId="48234DC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F525832">
            <w:pPr>
              <w:spacing w:before="60" w:after="60" w:line="276" w:lineRule="auto"/>
            </w:pPr>
            <w:r>
              <w:rPr>
                <w:sz w:val="19"/>
              </w:rPr>
              <w:t>MediaPipe Pose Landmarker [3]</w:t>
            </w:r>
          </w:p>
        </w:tc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D3E0707">
            <w:pPr>
              <w:spacing w:before="60" w:after="60" w:line="276" w:lineRule="auto"/>
            </w:pPr>
            <w:r>
              <w:rPr>
                <w:sz w:val="19"/>
              </w:rPr>
              <w:t>人体关键点估计与浏览器视觉能力</w:t>
            </w:r>
          </w:p>
        </w:tc>
        <w:tc>
          <w:tcPr>
            <w:tcW w:w="408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51DFDF7">
            <w:pPr>
              <w:spacing w:before="60" w:after="60" w:line="276" w:lineRule="auto"/>
            </w:pPr>
            <w:r>
              <w:rPr>
                <w:sz w:val="19"/>
              </w:rPr>
              <w:t>在关键点上自行实现状态机计数、低置信度暂停和事件摘要；不把关键点检测当作姿势安全诊断。</w:t>
            </w:r>
          </w:p>
        </w:tc>
      </w:tr>
    </w:tbl>
    <w:p w14:paraId="351EAA8F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</w:p>
    <w:p w14:paraId="65C61EEC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项目区分度在于双模式的可解释训练流程、低门槛跟练记录和训练饮食时间线的统一复盘。系统以个人运动过程为主线，饮食模块提供配套结构参考；将交互式训练执行、条件替换、计划变更确认作为主要实现重点。</w:t>
      </w:r>
    </w:p>
    <w:p w14:paraId="38B3C25B">
      <w:pPr>
        <w:pStyle w:val="35"/>
        <w:pageBreakBefore/>
        <w:pBdr>
          <w:bottom w:val="single" w:color="D5E2EA" w:sz="6" w:space="4"/>
        </w:pBdr>
        <w:spacing w:after="0" w:line="440" w:lineRule="exact"/>
        <w:rPr>
          <w:rFonts w:hint="eastAsia" w:ascii="Times New Roman" w:hAnsi="Times New Roman" w:eastAsia="微软雅黑"/>
          <w:bCs/>
        </w:rPr>
      </w:pPr>
      <w:r>
        <w:t>2. 需求分析</w:t>
      </w:r>
    </w:p>
    <w:p w14:paraId="67D0EA04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2.1 功能需求</w:t>
      </w:r>
    </w:p>
    <w:p w14:paraId="25B00890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“必须”项组成首期验收范围；“可选”项不影响核心流程验收。运动员模式必须交付，不作为大众模式的后期扩展。</w:t>
      </w:r>
    </w:p>
    <w:tbl>
      <w:tblPr>
        <w:tblStyle w:val="15"/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2"/>
        <w:gridCol w:w="1644"/>
        <w:gridCol w:w="6208"/>
        <w:gridCol w:w="794"/>
      </w:tblGrid>
      <w:tr w14:paraId="464E68F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6C658F98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编号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1BBA343F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功能名称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1919F693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功能描述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18B1B879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优先级</w:t>
            </w:r>
          </w:p>
        </w:tc>
      </w:tr>
      <w:tr w14:paraId="754DB3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86510E0">
            <w:pPr>
              <w:spacing w:before="60" w:after="60" w:line="276" w:lineRule="auto"/>
            </w:pPr>
            <w:r>
              <w:rPr>
                <w:sz w:val="19"/>
              </w:rPr>
              <w:t>F01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565141B">
            <w:pPr>
              <w:spacing w:before="60" w:after="60" w:line="276" w:lineRule="auto"/>
            </w:pPr>
            <w:r>
              <w:rPr>
                <w:sz w:val="19"/>
              </w:rPr>
              <w:t>账号与数据控制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8FB664D">
            <w:pPr>
              <w:spacing w:before="60" w:after="60" w:line="276" w:lineRule="auto"/>
            </w:pPr>
            <w:r>
              <w:rPr>
                <w:sz w:val="19"/>
              </w:rPr>
              <w:t>注册、登录、退出；用户数据隔离；导出个人记录与删除账号。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E1DD2AE">
            <w:pPr>
              <w:spacing w:before="60" w:after="60" w:line="276" w:lineRule="auto"/>
            </w:pPr>
            <w:r>
              <w:rPr>
                <w:sz w:val="19"/>
              </w:rPr>
              <w:t>必须</w:t>
            </w:r>
          </w:p>
        </w:tc>
      </w:tr>
      <w:tr w14:paraId="2B8FE52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1E63E42">
            <w:pPr>
              <w:spacing w:before="60" w:after="60" w:line="276" w:lineRule="auto"/>
            </w:pPr>
            <w:r>
              <w:rPr>
                <w:sz w:val="19"/>
              </w:rPr>
              <w:t>F02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475D61E">
            <w:pPr>
              <w:spacing w:before="60" w:after="60" w:line="276" w:lineRule="auto"/>
            </w:pPr>
            <w:r>
              <w:rPr>
                <w:sz w:val="19"/>
              </w:rPr>
              <w:t>双模式档案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95E0A69">
            <w:pPr>
              <w:spacing w:before="60" w:after="60" w:line="276" w:lineRule="auto"/>
            </w:pPr>
            <w:r>
              <w:rPr>
                <w:sz w:val="19"/>
              </w:rPr>
              <w:t>填写共同档案及运动员扩展信息；切换模式先确认，保留历史模式快照。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173CCEB">
            <w:pPr>
              <w:spacing w:before="60" w:after="60" w:line="276" w:lineRule="auto"/>
            </w:pPr>
            <w:r>
              <w:rPr>
                <w:sz w:val="19"/>
              </w:rPr>
              <w:t>必须</w:t>
            </w:r>
          </w:p>
        </w:tc>
      </w:tr>
      <w:tr w14:paraId="224BB6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1C746D6">
            <w:pPr>
              <w:spacing w:before="60" w:after="60" w:line="276" w:lineRule="auto"/>
            </w:pPr>
            <w:r>
              <w:rPr>
                <w:sz w:val="19"/>
              </w:rPr>
              <w:t>F03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129890C">
            <w:pPr>
              <w:spacing w:before="60" w:after="60" w:line="276" w:lineRule="auto"/>
            </w:pPr>
            <w:r>
              <w:rPr>
                <w:sz w:val="19"/>
              </w:rPr>
              <w:t>训练计划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D8B14BD">
            <w:pPr>
              <w:spacing w:before="60" w:after="60" w:line="276" w:lineRule="auto"/>
            </w:pPr>
            <w:r>
              <w:rPr>
                <w:sz w:val="19"/>
              </w:rPr>
              <w:t>大众一周模板推荐；运动员4周跑步计划录入/复制；日历查看、锁定和版本保存。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ED9984F">
            <w:pPr>
              <w:spacing w:before="60" w:after="60" w:line="276" w:lineRule="auto"/>
            </w:pPr>
            <w:r>
              <w:rPr>
                <w:sz w:val="19"/>
              </w:rPr>
              <w:t>必须</w:t>
            </w:r>
          </w:p>
        </w:tc>
      </w:tr>
      <w:tr w14:paraId="0C346F2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EB9D588">
            <w:pPr>
              <w:spacing w:before="60" w:after="60" w:line="276" w:lineRule="auto"/>
            </w:pPr>
            <w:r>
              <w:rPr>
                <w:sz w:val="19"/>
              </w:rPr>
              <w:t>F04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9B9FA38">
            <w:pPr>
              <w:spacing w:before="60" w:after="60" w:line="276" w:lineRule="auto"/>
            </w:pPr>
            <w:r>
              <w:rPr>
                <w:sz w:val="19"/>
              </w:rPr>
              <w:t>条件替换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779BDEC">
            <w:pPr>
              <w:spacing w:before="60" w:after="60" w:line="276" w:lineRule="auto"/>
            </w:pPr>
            <w:r>
              <w:rPr>
                <w:sz w:val="19"/>
              </w:rPr>
              <w:t>按时长、场地、器材过滤候选动作，解释替换原因；无候选时如实提示。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3CC1D6E">
            <w:pPr>
              <w:spacing w:before="60" w:after="60" w:line="276" w:lineRule="auto"/>
            </w:pPr>
            <w:r>
              <w:rPr>
                <w:sz w:val="19"/>
              </w:rPr>
              <w:t>必须</w:t>
            </w:r>
          </w:p>
        </w:tc>
      </w:tr>
      <w:tr w14:paraId="0B95DF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66DFD5F">
            <w:pPr>
              <w:spacing w:before="60" w:after="60" w:line="276" w:lineRule="auto"/>
            </w:pPr>
            <w:r>
              <w:rPr>
                <w:sz w:val="19"/>
              </w:rPr>
              <w:t>F05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EA8755A">
            <w:pPr>
              <w:spacing w:before="60" w:after="60" w:line="276" w:lineRule="auto"/>
            </w:pPr>
            <w:r>
              <w:rPr>
                <w:sz w:val="19"/>
              </w:rPr>
              <w:t>摄像头跟练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CF0E6A1">
            <w:pPr>
              <w:spacing w:before="60" w:after="60" w:line="276" w:lineRule="auto"/>
            </w:pPr>
            <w:r>
              <w:rPr>
                <w:sz w:val="19"/>
              </w:rPr>
              <w:t>两个指定动作的关键点可视化、计数与阶段提示；支持暂停和手工修正。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1836D24">
            <w:pPr>
              <w:spacing w:before="60" w:after="60" w:line="276" w:lineRule="auto"/>
            </w:pPr>
            <w:r>
              <w:rPr>
                <w:sz w:val="19"/>
              </w:rPr>
              <w:t>必须</w:t>
            </w:r>
          </w:p>
        </w:tc>
      </w:tr>
      <w:tr w14:paraId="72CD651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1B5242A">
            <w:pPr>
              <w:spacing w:before="60" w:after="60" w:line="276" w:lineRule="auto"/>
            </w:pPr>
            <w:r>
              <w:rPr>
                <w:sz w:val="19"/>
              </w:rPr>
              <w:t>F06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8AE3763">
            <w:pPr>
              <w:spacing w:before="60" w:after="60" w:line="276" w:lineRule="auto"/>
            </w:pPr>
            <w:r>
              <w:rPr>
                <w:sz w:val="19"/>
              </w:rPr>
              <w:t>训练反馈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3912EDE">
            <w:pPr>
              <w:spacing w:before="60" w:after="60" w:line="276" w:lineRule="auto"/>
            </w:pPr>
            <w:r>
              <w:rPr>
                <w:sz w:val="19"/>
              </w:rPr>
              <w:t>记录实际组次/时长、完成原因和主观用力；运动员增加距离与训练类型。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11CEC8A">
            <w:pPr>
              <w:spacing w:before="60" w:after="60" w:line="276" w:lineRule="auto"/>
            </w:pPr>
            <w:r>
              <w:rPr>
                <w:sz w:val="19"/>
              </w:rPr>
              <w:t>必须</w:t>
            </w:r>
          </w:p>
        </w:tc>
      </w:tr>
      <w:tr w14:paraId="6CF07C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2C9B46A">
            <w:pPr>
              <w:spacing w:before="60" w:after="60" w:line="276" w:lineRule="auto"/>
            </w:pPr>
            <w:r>
              <w:rPr>
                <w:sz w:val="19"/>
              </w:rPr>
              <w:t>F07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CB6BD85">
            <w:pPr>
              <w:spacing w:before="60" w:after="60" w:line="276" w:lineRule="auto"/>
            </w:pPr>
            <w:r>
              <w:rPr>
                <w:sz w:val="19"/>
              </w:rPr>
              <w:t>计划调整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7F3B413">
            <w:pPr>
              <w:spacing w:before="60" w:after="60" w:line="276" w:lineRule="auto"/>
            </w:pPr>
            <w:r>
              <w:rPr>
                <w:sz w:val="19"/>
              </w:rPr>
              <w:t>基于反馈生成局部调整预览；锁定项保持不变；确认后生成新版本。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5CA89BF">
            <w:pPr>
              <w:spacing w:before="60" w:after="60" w:line="276" w:lineRule="auto"/>
            </w:pPr>
            <w:r>
              <w:rPr>
                <w:sz w:val="19"/>
              </w:rPr>
              <w:t>必须</w:t>
            </w:r>
          </w:p>
        </w:tc>
      </w:tr>
      <w:tr w14:paraId="4D898F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E3439F9">
            <w:pPr>
              <w:spacing w:before="60" w:after="60" w:line="276" w:lineRule="auto"/>
            </w:pPr>
            <w:r>
              <w:rPr>
                <w:sz w:val="19"/>
              </w:rPr>
              <w:t>F08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1BAA0FF">
            <w:pPr>
              <w:spacing w:before="60" w:after="60" w:line="276" w:lineRule="auto"/>
            </w:pPr>
            <w:r>
              <w:rPr>
                <w:sz w:val="19"/>
              </w:rPr>
              <w:t>负荷与趋势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2AAEE4F">
            <w:pPr>
              <w:spacing w:before="60" w:after="60" w:line="276" w:lineRule="auto"/>
            </w:pPr>
            <w:r>
              <w:rPr>
                <w:sz w:val="19"/>
              </w:rPr>
              <w:t>运动员按session-RPE与实际分钟数计算记录负荷；展示周汇总及缺失状态。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C45D69C">
            <w:pPr>
              <w:spacing w:before="60" w:after="60" w:line="276" w:lineRule="auto"/>
            </w:pPr>
            <w:r>
              <w:rPr>
                <w:sz w:val="19"/>
              </w:rPr>
              <w:t>必须</w:t>
            </w:r>
          </w:p>
        </w:tc>
      </w:tr>
      <w:tr w14:paraId="38F0DE0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8B07256">
            <w:pPr>
              <w:spacing w:before="60" w:after="60" w:line="276" w:lineRule="auto"/>
            </w:pPr>
            <w:r>
              <w:rPr>
                <w:sz w:val="19"/>
              </w:rPr>
              <w:t>F09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001C8BF">
            <w:pPr>
              <w:spacing w:before="60" w:after="60" w:line="276" w:lineRule="auto"/>
            </w:pPr>
            <w:r>
              <w:rPr>
                <w:sz w:val="19"/>
              </w:rPr>
              <w:t>饮食记录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6CA59FA">
            <w:pPr>
              <w:spacing w:before="60" w:after="60" w:line="276" w:lineRule="auto"/>
            </w:pPr>
            <w:r>
              <w:rPr>
                <w:sz w:val="19"/>
              </w:rPr>
              <w:t>按餐次选择食物、类别、可选份量；编辑和确认完整程度，不强制拍照。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3120333">
            <w:pPr>
              <w:spacing w:before="60" w:after="60" w:line="276" w:lineRule="auto"/>
            </w:pPr>
            <w:r>
              <w:rPr>
                <w:sz w:val="19"/>
              </w:rPr>
              <w:t>必须</w:t>
            </w:r>
          </w:p>
        </w:tc>
      </w:tr>
      <w:tr w14:paraId="5A8351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70FB71C">
            <w:pPr>
              <w:spacing w:before="60" w:after="60" w:line="276" w:lineRule="auto"/>
            </w:pPr>
            <w:r>
              <w:rPr>
                <w:sz w:val="19"/>
              </w:rPr>
              <w:t>F10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05EFCD1">
            <w:pPr>
              <w:spacing w:before="60" w:after="60" w:line="276" w:lineRule="auto"/>
            </w:pPr>
            <w:r>
              <w:rPr>
                <w:sz w:val="19"/>
              </w:rPr>
              <w:t>结构分析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DAD1F0C">
            <w:pPr>
              <w:spacing w:before="60" w:after="60" w:line="276" w:lineRule="auto"/>
            </w:pPr>
            <w:r>
              <w:rPr>
                <w:sz w:val="19"/>
              </w:rPr>
              <w:t>给出食物类别覆盖、记录缺口和替换候选；运动员增加训练日时间线。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4745B62">
            <w:pPr>
              <w:spacing w:before="60" w:after="60" w:line="276" w:lineRule="auto"/>
            </w:pPr>
            <w:r>
              <w:rPr>
                <w:sz w:val="19"/>
              </w:rPr>
              <w:t>必须</w:t>
            </w:r>
          </w:p>
        </w:tc>
      </w:tr>
      <w:tr w14:paraId="63DF33C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CBAC759">
            <w:pPr>
              <w:spacing w:before="60" w:after="60" w:line="276" w:lineRule="auto"/>
            </w:pPr>
            <w:r>
              <w:rPr>
                <w:sz w:val="19"/>
              </w:rPr>
              <w:t>F11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38C2E5C">
            <w:pPr>
              <w:spacing w:before="60" w:after="60" w:line="276" w:lineRule="auto"/>
            </w:pPr>
            <w:r>
              <w:rPr>
                <w:sz w:val="19"/>
              </w:rPr>
              <w:t>个人周报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DD45618">
            <w:pPr>
              <w:spacing w:before="60" w:after="60" w:line="276" w:lineRule="auto"/>
            </w:pPr>
            <w:r>
              <w:rPr>
                <w:sz w:val="19"/>
              </w:rPr>
              <w:t>展示计划完成、训练趋势、饮食记录完整度及依据；可导出数据。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D0A955D">
            <w:pPr>
              <w:spacing w:before="60" w:after="60" w:line="276" w:lineRule="auto"/>
            </w:pPr>
            <w:r>
              <w:rPr>
                <w:sz w:val="19"/>
              </w:rPr>
              <w:t>必须</w:t>
            </w:r>
          </w:p>
        </w:tc>
      </w:tr>
      <w:tr w14:paraId="22D3F3F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0B6EC28">
            <w:pPr>
              <w:spacing w:before="60" w:after="60" w:line="276" w:lineRule="auto"/>
            </w:pPr>
            <w:r>
              <w:rPr>
                <w:sz w:val="19"/>
              </w:rPr>
              <w:t>F12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E115371">
            <w:pPr>
              <w:spacing w:before="60" w:after="60" w:line="276" w:lineRule="auto"/>
            </w:pPr>
            <w:r>
              <w:rPr>
                <w:sz w:val="19"/>
              </w:rPr>
              <w:t>资料与规则管理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300FACB">
            <w:pPr>
              <w:spacing w:before="60" w:after="60" w:line="276" w:lineRule="auto"/>
            </w:pPr>
            <w:r>
              <w:rPr>
                <w:sz w:val="19"/>
              </w:rPr>
              <w:t>维护至少20个基础动作、40个食物条目及规则来源和版本；停用不适用条目。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C140B91">
            <w:pPr>
              <w:spacing w:before="60" w:after="60" w:line="276" w:lineRule="auto"/>
            </w:pPr>
            <w:r>
              <w:rPr>
                <w:sz w:val="19"/>
              </w:rPr>
              <w:t>必须</w:t>
            </w:r>
          </w:p>
        </w:tc>
      </w:tr>
      <w:tr w14:paraId="77270E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8F14F1D">
            <w:pPr>
              <w:spacing w:before="60" w:after="60" w:line="276" w:lineRule="auto"/>
            </w:pPr>
            <w:r>
              <w:rPr>
                <w:sz w:val="19"/>
              </w:rPr>
              <w:t>F13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84801FB">
            <w:pPr>
              <w:spacing w:before="60" w:after="60" w:line="276" w:lineRule="auto"/>
            </w:pPr>
            <w:r>
              <w:rPr>
                <w:sz w:val="19"/>
              </w:rPr>
              <w:t>照片辅助录入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F656DB2">
            <w:pPr>
              <w:spacing w:before="60" w:after="60" w:line="276" w:lineRule="auto"/>
            </w:pPr>
            <w:r>
              <w:rPr>
                <w:sz w:val="19"/>
              </w:rPr>
              <w:t>识别候选食物并由用户确认；无法确认则回退手工录入。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FE77570">
            <w:pPr>
              <w:spacing w:before="60" w:after="60" w:line="276" w:lineRule="auto"/>
            </w:pPr>
            <w:r>
              <w:rPr>
                <w:sz w:val="19"/>
              </w:rPr>
              <w:t>可选</w:t>
            </w:r>
          </w:p>
        </w:tc>
      </w:tr>
      <w:tr w14:paraId="5F26B6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E026898">
            <w:pPr>
              <w:spacing w:before="60" w:after="60" w:line="276" w:lineRule="auto"/>
            </w:pPr>
            <w:r>
              <w:rPr>
                <w:sz w:val="19"/>
              </w:rPr>
              <w:t>F14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1A077E0">
            <w:pPr>
              <w:spacing w:before="60" w:after="60" w:line="276" w:lineRule="auto"/>
            </w:pPr>
            <w:r>
              <w:rPr>
                <w:sz w:val="19"/>
              </w:rPr>
              <w:t>食堂配餐实验室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BDA38AB">
            <w:pPr>
              <w:spacing w:before="60" w:after="60" w:line="276" w:lineRule="auto"/>
            </w:pPr>
            <w:r>
              <w:rPr>
                <w:sz w:val="19"/>
              </w:rPr>
              <w:t>对自建菜单按预算、偏好和食物类别生成可比较的搭配。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46D24CC">
            <w:pPr>
              <w:spacing w:before="60" w:after="60" w:line="276" w:lineRule="auto"/>
            </w:pPr>
            <w:r>
              <w:rPr>
                <w:sz w:val="19"/>
              </w:rPr>
              <w:t>可选</w:t>
            </w:r>
          </w:p>
        </w:tc>
      </w:tr>
      <w:tr w14:paraId="11A74FF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74AF46A">
            <w:pPr>
              <w:spacing w:before="60" w:after="60" w:line="276" w:lineRule="auto"/>
            </w:pPr>
            <w:r>
              <w:rPr>
                <w:sz w:val="19"/>
              </w:rPr>
              <w:t>F15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44D872C">
            <w:pPr>
              <w:spacing w:before="60" w:after="60" w:line="276" w:lineRule="auto"/>
            </w:pPr>
            <w:r>
              <w:rPr>
                <w:sz w:val="19"/>
              </w:rPr>
              <w:t>知识问答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A751B62">
            <w:pPr>
              <w:spacing w:before="60" w:after="60" w:line="276" w:lineRule="auto"/>
            </w:pPr>
            <w:r>
              <w:rPr>
                <w:sz w:val="19"/>
              </w:rPr>
              <w:t>检索已审核知识条目并显示来源；不得直接改写计划或输出诊疗结论。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CA18917">
            <w:pPr>
              <w:spacing w:before="60" w:after="60" w:line="276" w:lineRule="auto"/>
            </w:pPr>
            <w:r>
              <w:rPr>
                <w:sz w:val="19"/>
              </w:rPr>
              <w:t>可选</w:t>
            </w:r>
          </w:p>
        </w:tc>
      </w:tr>
      <w:tr w14:paraId="658BDA1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65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C0D223F">
            <w:pPr>
              <w:spacing w:before="60" w:after="60" w:line="276" w:lineRule="auto"/>
            </w:pPr>
            <w:r>
              <w:rPr>
                <w:sz w:val="19"/>
              </w:rPr>
              <w:t>F16</w:t>
            </w:r>
          </w:p>
        </w:tc>
        <w:tc>
          <w:tcPr>
            <w:tcW w:w="164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4A1AC6D">
            <w:pPr>
              <w:spacing w:before="60" w:after="60" w:line="276" w:lineRule="auto"/>
            </w:pPr>
            <w:r>
              <w:rPr>
                <w:sz w:val="19"/>
              </w:rPr>
              <w:t>视频回放与设备接入</w:t>
            </w:r>
          </w:p>
        </w:tc>
        <w:tc>
          <w:tcPr>
            <w:tcW w:w="620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94F9154">
            <w:pPr>
              <w:spacing w:before="60" w:after="60" w:line="276" w:lineRule="auto"/>
            </w:pPr>
            <w:r>
              <w:rPr>
                <w:sz w:val="19"/>
              </w:rPr>
              <w:t>用户单独授权保存本地片段；探索CSV训练导入，穿戴设备直连暂不承诺。</w:t>
            </w:r>
          </w:p>
        </w:tc>
        <w:tc>
          <w:tcPr>
            <w:tcW w:w="79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E0A8427">
            <w:pPr>
              <w:spacing w:before="60" w:after="60" w:line="276" w:lineRule="auto"/>
            </w:pPr>
            <w:r>
              <w:rPr>
                <w:sz w:val="19"/>
              </w:rPr>
              <w:t>可选</w:t>
            </w:r>
          </w:p>
        </w:tc>
      </w:tr>
    </w:tbl>
    <w:p w14:paraId="240D7E8F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</w:p>
    <w:p w14:paraId="511F6A7F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2.2 功能结构或用例分析</w:t>
      </w:r>
    </w:p>
    <w:p w14:paraId="63ADCA81">
      <w:pPr>
        <w:keepNext/>
        <w:jc w:val="center"/>
      </w:pPr>
      <w:r>
        <w:drawing>
          <wp:inline distT="0" distB="0" distL="114300" distR="114300">
            <wp:extent cx="5795645" cy="2433955"/>
            <wp:effectExtent l="0" t="0" r="825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243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C0FB">
      <w:pPr>
        <w:keepNext w:val="0"/>
        <w:keepLines/>
        <w:widowControl/>
        <w:spacing w:after="0" w:line="440" w:lineRule="exact"/>
        <w:jc w:val="center"/>
        <w:rPr>
          <w:rFonts w:hint="eastAsia" w:ascii="Times New Roman" w:hAnsi="Times New Roman" w:eastAsia="微软雅黑"/>
        </w:rPr>
      </w:pPr>
      <w:r>
        <w:rPr>
          <w:sz w:val="18"/>
        </w:rPr>
        <w:t>图2-1 系统功能结构图</w:t>
      </w:r>
    </w:p>
    <w:p w14:paraId="48B571F1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典型用例一：大众用户选择“宿舍、无器材、20分钟”，确认基础计划，进入跟练并保存完成次数；系统依据反馈生成下次安排预览。典型用例二：运动员录入跑步周期与锁定训练，记录距离、时长及主观用力，查看周趋势，确认或拒绝局部调整。典型用例三：用户确认餐次中的食物，查看类别提示；记录不足时仅分析已确认部分。</w:t>
      </w:r>
    </w:p>
    <w:p w14:paraId="6F332C1A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管理员仅维护内容与规则。切换模式、保存调整、删除记录和上传可选媒体等操作均需要明确操作入口；关键动作给出成功或失败反馈。</w:t>
      </w:r>
    </w:p>
    <w:p w14:paraId="6420EE4A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2.3 输入与输出需求</w:t>
      </w:r>
    </w:p>
    <w:tbl>
      <w:tblPr>
        <w:tblStyle w:val="15"/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4"/>
        <w:gridCol w:w="3969"/>
        <w:gridCol w:w="3855"/>
      </w:tblGrid>
      <w:tr w14:paraId="2AA7E20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5223A20E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功能</w:t>
            </w:r>
          </w:p>
        </w:tc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573D13F4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输入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5DF287E9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输出</w:t>
            </w:r>
          </w:p>
        </w:tc>
      </w:tr>
      <w:tr w14:paraId="20C6DB2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18F871B">
            <w:pPr>
              <w:spacing w:before="60" w:after="60" w:line="276" w:lineRule="auto"/>
            </w:pPr>
            <w:r>
              <w:rPr>
                <w:sz w:val="19"/>
              </w:rPr>
              <w:t>建档与切换</w:t>
            </w:r>
          </w:p>
        </w:tc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AF0DC4D">
            <w:pPr>
              <w:spacing w:before="60" w:after="60" w:line="276" w:lineRule="auto"/>
            </w:pPr>
            <w:r>
              <w:rPr>
                <w:sz w:val="19"/>
              </w:rPr>
              <w:t>年龄确认、模式、目标、时段、器材；专项与周期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BAC612D">
            <w:pPr>
              <w:spacing w:before="60" w:after="60" w:line="276" w:lineRule="auto"/>
            </w:pPr>
            <w:r>
              <w:rPr>
                <w:sz w:val="19"/>
              </w:rPr>
              <w:t>档案校验结果、模式变化说明及对应首页</w:t>
            </w:r>
          </w:p>
        </w:tc>
      </w:tr>
      <w:tr w14:paraId="289E49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D900ABB">
            <w:pPr>
              <w:spacing w:before="60" w:after="60" w:line="276" w:lineRule="auto"/>
            </w:pPr>
            <w:r>
              <w:rPr>
                <w:sz w:val="19"/>
              </w:rPr>
              <w:t>计划与替换</w:t>
            </w:r>
          </w:p>
        </w:tc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052F75E">
            <w:pPr>
              <w:spacing w:before="60" w:after="60" w:line="276" w:lineRule="auto"/>
            </w:pPr>
            <w:r>
              <w:rPr>
                <w:sz w:val="19"/>
              </w:rPr>
              <w:t>档案、动作库、既有计划、锁定项、可用时间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F158A58">
            <w:pPr>
              <w:spacing w:before="60" w:after="60" w:line="276" w:lineRule="auto"/>
            </w:pPr>
            <w:r>
              <w:rPr>
                <w:sz w:val="19"/>
              </w:rPr>
              <w:t>候选计划、无法满足的条件、变更对照和版本</w:t>
            </w:r>
          </w:p>
        </w:tc>
      </w:tr>
      <w:tr w14:paraId="5492671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6715BFB">
            <w:pPr>
              <w:spacing w:before="60" w:after="60" w:line="276" w:lineRule="auto"/>
            </w:pPr>
            <w:r>
              <w:rPr>
                <w:sz w:val="19"/>
              </w:rPr>
              <w:t>视觉跟练</w:t>
            </w:r>
          </w:p>
        </w:tc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52828A2">
            <w:pPr>
              <w:spacing w:before="60" w:after="60" w:line="276" w:lineRule="auto"/>
            </w:pPr>
            <w:r>
              <w:rPr>
                <w:sz w:val="19"/>
              </w:rPr>
              <w:t>已授权摄像头视频、动作类型、机位校准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2D83EFD">
            <w:pPr>
              <w:spacing w:before="60" w:after="60" w:line="276" w:lineRule="auto"/>
            </w:pPr>
            <w:r>
              <w:rPr>
                <w:sz w:val="19"/>
              </w:rPr>
              <w:t>关键点、动作阶段、计数、置信度提示、事件摘要</w:t>
            </w:r>
          </w:p>
        </w:tc>
      </w:tr>
      <w:tr w14:paraId="5162A3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B4C2BDD">
            <w:pPr>
              <w:spacing w:before="60" w:after="60" w:line="276" w:lineRule="auto"/>
            </w:pPr>
            <w:r>
              <w:rPr>
                <w:sz w:val="19"/>
              </w:rPr>
              <w:t>运动员记录</w:t>
            </w:r>
          </w:p>
        </w:tc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D349B40">
            <w:pPr>
              <w:spacing w:before="60" w:after="60" w:line="276" w:lineRule="auto"/>
            </w:pPr>
            <w:r>
              <w:rPr>
                <w:sz w:val="19"/>
              </w:rPr>
              <w:t>实际分钟数、可选距离、0～10主观用力、训练日期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33EF4F9">
            <w:pPr>
              <w:spacing w:before="60" w:after="60" w:line="276" w:lineRule="auto"/>
            </w:pPr>
            <w:r>
              <w:rPr>
                <w:sz w:val="19"/>
              </w:rPr>
              <w:t>单次负荷、个人周趋势、计划实际对照</w:t>
            </w:r>
          </w:p>
        </w:tc>
      </w:tr>
      <w:tr w14:paraId="565A5A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C116DDB">
            <w:pPr>
              <w:spacing w:before="60" w:after="60" w:line="276" w:lineRule="auto"/>
            </w:pPr>
            <w:r>
              <w:rPr>
                <w:sz w:val="19"/>
              </w:rPr>
              <w:t>饮食分析</w:t>
            </w:r>
          </w:p>
        </w:tc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EF732CD">
            <w:pPr>
              <w:spacing w:before="60" w:after="60" w:line="276" w:lineRule="auto"/>
            </w:pPr>
            <w:r>
              <w:rPr>
                <w:sz w:val="19"/>
              </w:rPr>
              <w:t>确认食物类别、可选份量、餐次完整度与时间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1899B53">
            <w:pPr>
              <w:spacing w:before="60" w:after="60" w:line="276" w:lineRule="auto"/>
            </w:pPr>
            <w:r>
              <w:rPr>
                <w:sz w:val="19"/>
              </w:rPr>
              <w:t>类别分布、分析依据、缺口说明和可选替换</w:t>
            </w:r>
          </w:p>
        </w:tc>
      </w:tr>
      <w:tr w14:paraId="7BCD849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7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FB6F884">
            <w:pPr>
              <w:spacing w:before="60" w:after="60" w:line="276" w:lineRule="auto"/>
            </w:pPr>
            <w:r>
              <w:rPr>
                <w:sz w:val="19"/>
              </w:rPr>
              <w:t>个人报告</w:t>
            </w:r>
          </w:p>
        </w:tc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4436139">
            <w:pPr>
              <w:spacing w:before="60" w:after="60" w:line="276" w:lineRule="auto"/>
            </w:pPr>
            <w:r>
              <w:rPr>
                <w:sz w:val="19"/>
              </w:rPr>
              <w:t>日期范围、训练与饮食记录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C973FE6">
            <w:pPr>
              <w:spacing w:before="60" w:after="60" w:line="276" w:lineRule="auto"/>
            </w:pPr>
            <w:r>
              <w:rPr>
                <w:sz w:val="19"/>
              </w:rPr>
              <w:t>页面图表、统计口径、个人CSV/JSON导出</w:t>
            </w:r>
          </w:p>
        </w:tc>
      </w:tr>
    </w:tbl>
    <w:p w14:paraId="3A93F465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</w:p>
    <w:p w14:paraId="66F15370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2.4 非功能需求</w:t>
      </w:r>
    </w:p>
    <w:p w14:paraId="111CF1AD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1）易用性：首次使用分步建档；两种模式使用相同导航；颜色之外同时使用文字表达状态。主要按钮支持键盘操作；摄像头拒绝授权时仍能手工记录。五名目标用户完成“建档—记录训练—查看分析”任务的成功人数目标不少于四人，并记录耗时与问题。</w:t>
      </w:r>
    </w:p>
    <w:p w14:paraId="5E8179BF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2）性能：在1.4节基准设备及本地网络上，以30次重复测试统计，普通列表接口P95响应不超过1秒，单次计划生成或调整P95不超过3秒；测试数据为100个账号和累计1万条记录，10个并发请求。姿态功能以640×480输入进行性能测试，目标有效推理频率不低于10次/秒；达不到时降采样或提示手工记录，不伪造实时结果。</w:t>
      </w:r>
    </w:p>
    <w:p w14:paraId="10B7FC5D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3）可靠性：输入错误、网络中断及模型加载失败不能导致已保存数据损坏。写入使用事务与请求去重；计划修改采用版本检查。数据库每日备份，验收至少完成一次恢复演练；空数据与缺失数据均有明确显示。</w:t>
      </w:r>
    </w:p>
    <w:p w14:paraId="0845C7F2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4）安全性：密码采用成熟库的加盐哈希存储；所有个人数据接口校验记录归属。摄像头原始视频默认只在浏览器处理且不上传；只保存用户确认的训练摘要。日志不得包含密码、令牌和完整饮食明细。删除账号应同步删除关联记录；离线备份最长30天轮换清理并说明保留期限。</w:t>
      </w:r>
    </w:p>
    <w:p w14:paraId="2EF7C496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5）其他要求：分析可追溯到规则版本与来源。饮食记录不足时不生成全天营养结论；疼痛或明显不适触发停止自动加量提示。运动员负荷仅用于个人记录比较，不输出伤病预测、恢复评分或比赛成绩保证。以上限制贯穿两种模式及可选问答功能。</w:t>
      </w:r>
    </w:p>
    <w:p w14:paraId="4AD8E4EA">
      <w:pPr>
        <w:pStyle w:val="35"/>
        <w:pageBreakBefore/>
        <w:pBdr>
          <w:bottom w:val="single" w:color="D5E2EA" w:sz="6" w:space="4"/>
        </w:pBdr>
        <w:spacing w:after="0" w:line="440" w:lineRule="exact"/>
        <w:rPr>
          <w:rFonts w:hint="eastAsia" w:ascii="Times New Roman" w:hAnsi="Times New Roman" w:eastAsia="微软雅黑"/>
          <w:bCs/>
        </w:rPr>
      </w:pPr>
      <w:r>
        <w:t>3. 系统概要设计</w:t>
      </w:r>
    </w:p>
    <w:p w14:paraId="2295B15F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3.1 系统总体架构</w:t>
      </w:r>
    </w:p>
    <w:p w14:paraId="35185377">
      <w:pPr>
        <w:keepNext/>
        <w:jc w:val="center"/>
      </w:pPr>
      <w:r>
        <w:drawing>
          <wp:inline distT="0" distB="0" distL="114300" distR="114300">
            <wp:extent cx="5795645" cy="3013710"/>
            <wp:effectExtent l="0" t="0" r="825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01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89AE9">
      <w:pPr>
        <w:keepNext w:val="0"/>
        <w:keepLines/>
        <w:widowControl/>
        <w:spacing w:after="0" w:line="440" w:lineRule="exact"/>
        <w:jc w:val="center"/>
        <w:rPr>
          <w:rFonts w:hint="eastAsia" w:ascii="Times New Roman" w:hAnsi="Times New Roman" w:eastAsia="微软雅黑"/>
        </w:rPr>
      </w:pPr>
      <w:r>
        <w:rPr>
          <w:sz w:val="18"/>
        </w:rPr>
        <w:t>图3-1 系统总体架构图</w:t>
      </w:r>
    </w:p>
    <w:p w14:paraId="1D976AE8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采用浏览器/服务端架构。前端负责表单、日历、图表及本地姿态计算；FastAPI服务端负责身份校验、计划版本、规则分析和数据持久化。视觉原始画面不经过业务接口，前端仅在用户确认后提交计数和训练摘要。业务层通过统一的数据访问模块读写SQLite，规则及静态资源采用版本化管理。[3][7][8]</w:t>
      </w:r>
    </w:p>
    <w:p w14:paraId="46F9BF44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3.2 功能模块划分</w:t>
      </w:r>
    </w:p>
    <w:tbl>
      <w:tblPr>
        <w:tblStyle w:val="15"/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7"/>
        <w:gridCol w:w="2891"/>
        <w:gridCol w:w="5499"/>
      </w:tblGrid>
      <w:tr w14:paraId="30F602E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  <w:tblCellSpacing w:w="15" w:type="dxa"/>
          <w:jc w:val="center"/>
        </w:trPr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28A4832D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模块编号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4A818B72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模块名称</w:t>
            </w:r>
          </w:p>
        </w:tc>
        <w:tc>
          <w:tcPr>
            <w:tcW w:w="549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08ADE531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主要功能</w:t>
            </w:r>
          </w:p>
        </w:tc>
      </w:tr>
      <w:tr w14:paraId="74D283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AEDBE56">
            <w:pPr>
              <w:spacing w:before="60" w:after="60" w:line="276" w:lineRule="auto"/>
            </w:pPr>
            <w:r>
              <w:rPr>
                <w:sz w:val="19"/>
              </w:rPr>
              <w:t>M1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1ADC6D0">
            <w:pPr>
              <w:spacing w:before="60" w:after="60" w:line="276" w:lineRule="auto"/>
            </w:pPr>
            <w:r>
              <w:rPr>
                <w:sz w:val="19"/>
              </w:rPr>
              <w:t>用户档案与双模式模块</w:t>
            </w:r>
          </w:p>
        </w:tc>
        <w:tc>
          <w:tcPr>
            <w:tcW w:w="549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D62E672">
            <w:pPr>
              <w:spacing w:before="60" w:after="60" w:line="276" w:lineRule="auto"/>
            </w:pPr>
            <w:r>
              <w:rPr>
                <w:sz w:val="19"/>
              </w:rPr>
              <w:t>账号、建档、模式切换、个人数据控制；F01～F02</w:t>
            </w:r>
          </w:p>
        </w:tc>
      </w:tr>
      <w:tr w14:paraId="52F8E8D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6667F4C">
            <w:pPr>
              <w:spacing w:before="60" w:after="60" w:line="276" w:lineRule="auto"/>
            </w:pPr>
            <w:r>
              <w:rPr>
                <w:sz w:val="19"/>
              </w:rPr>
              <w:t>M2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31CC3E9">
            <w:pPr>
              <w:spacing w:before="60" w:after="60" w:line="276" w:lineRule="auto"/>
            </w:pPr>
            <w:r>
              <w:rPr>
                <w:sz w:val="19"/>
              </w:rPr>
              <w:t>训练计划与调整模块</w:t>
            </w:r>
          </w:p>
        </w:tc>
        <w:tc>
          <w:tcPr>
            <w:tcW w:w="549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55EE965">
            <w:pPr>
              <w:spacing w:before="60" w:after="60" w:line="276" w:lineRule="auto"/>
            </w:pPr>
            <w:r>
              <w:rPr>
                <w:sz w:val="19"/>
              </w:rPr>
              <w:t>大众模板、运动员周期、替换、预览、确认与锁定；F03～F04、F07</w:t>
            </w:r>
          </w:p>
        </w:tc>
      </w:tr>
      <w:tr w14:paraId="0932D8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353BA70">
            <w:pPr>
              <w:spacing w:before="60" w:after="60" w:line="276" w:lineRule="auto"/>
            </w:pPr>
            <w:r>
              <w:rPr>
                <w:sz w:val="19"/>
              </w:rPr>
              <w:t>M3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0EA9025">
            <w:pPr>
              <w:spacing w:before="60" w:after="60" w:line="276" w:lineRule="auto"/>
            </w:pPr>
            <w:r>
              <w:rPr>
                <w:sz w:val="19"/>
              </w:rPr>
              <w:t>姿态跟练模块</w:t>
            </w:r>
          </w:p>
        </w:tc>
        <w:tc>
          <w:tcPr>
            <w:tcW w:w="549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609F250">
            <w:pPr>
              <w:spacing w:before="60" w:after="60" w:line="276" w:lineRule="auto"/>
            </w:pPr>
            <w:r>
              <w:rPr>
                <w:sz w:val="19"/>
              </w:rPr>
              <w:t>授权、机位校准、关键点、两个动作计数与异常降级；F05</w:t>
            </w:r>
          </w:p>
        </w:tc>
      </w:tr>
      <w:tr w14:paraId="549EBDB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5480CC1">
            <w:pPr>
              <w:spacing w:before="60" w:after="60" w:line="276" w:lineRule="auto"/>
            </w:pPr>
            <w:r>
              <w:rPr>
                <w:sz w:val="19"/>
              </w:rPr>
              <w:t>M4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B5E81D0">
            <w:pPr>
              <w:spacing w:before="60" w:after="60" w:line="276" w:lineRule="auto"/>
            </w:pPr>
            <w:r>
              <w:rPr>
                <w:sz w:val="19"/>
              </w:rPr>
              <w:t>训练记录与负荷模块</w:t>
            </w:r>
          </w:p>
        </w:tc>
        <w:tc>
          <w:tcPr>
            <w:tcW w:w="549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1070A1D">
            <w:pPr>
              <w:spacing w:before="60" w:after="60" w:line="276" w:lineRule="auto"/>
            </w:pPr>
            <w:r>
              <w:rPr>
                <w:sz w:val="19"/>
              </w:rPr>
              <w:t>完成记录、主观用力、距离时长、个人负荷汇总；F06、F08</w:t>
            </w:r>
          </w:p>
        </w:tc>
      </w:tr>
      <w:tr w14:paraId="3DB7BC7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F8E0815">
            <w:pPr>
              <w:spacing w:before="60" w:after="60" w:line="276" w:lineRule="auto"/>
            </w:pPr>
            <w:r>
              <w:rPr>
                <w:sz w:val="19"/>
              </w:rPr>
              <w:t>M5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F051B37">
            <w:pPr>
              <w:spacing w:before="60" w:after="60" w:line="276" w:lineRule="auto"/>
            </w:pPr>
            <w:r>
              <w:rPr>
                <w:sz w:val="19"/>
              </w:rPr>
              <w:t>饮食记录与结构分析模块</w:t>
            </w:r>
          </w:p>
        </w:tc>
        <w:tc>
          <w:tcPr>
            <w:tcW w:w="549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E51901E">
            <w:pPr>
              <w:spacing w:before="60" w:after="60" w:line="276" w:lineRule="auto"/>
            </w:pPr>
            <w:r>
              <w:rPr>
                <w:sz w:val="19"/>
              </w:rPr>
              <w:t>餐次确认、类别分析、来源说明、训练日时间线；F09～F10</w:t>
            </w:r>
          </w:p>
        </w:tc>
      </w:tr>
      <w:tr w14:paraId="3861E1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63248CA">
            <w:pPr>
              <w:spacing w:before="60" w:after="60" w:line="276" w:lineRule="auto"/>
            </w:pPr>
            <w:r>
              <w:rPr>
                <w:sz w:val="19"/>
              </w:rPr>
              <w:t>M6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568189F">
            <w:pPr>
              <w:spacing w:before="60" w:after="60" w:line="276" w:lineRule="auto"/>
            </w:pPr>
            <w:r>
              <w:rPr>
                <w:sz w:val="19"/>
              </w:rPr>
              <w:t>报告与可视化模块</w:t>
            </w:r>
          </w:p>
        </w:tc>
        <w:tc>
          <w:tcPr>
            <w:tcW w:w="549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0559963">
            <w:pPr>
              <w:spacing w:before="60" w:after="60" w:line="276" w:lineRule="auto"/>
            </w:pPr>
            <w:r>
              <w:rPr>
                <w:sz w:val="19"/>
              </w:rPr>
              <w:t>计划实际对照、个人趋势、记录完整度与导出；F11</w:t>
            </w:r>
          </w:p>
        </w:tc>
      </w:tr>
      <w:tr w14:paraId="4D6639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FF2DB73">
            <w:pPr>
              <w:spacing w:before="60" w:after="60" w:line="276" w:lineRule="auto"/>
            </w:pPr>
            <w:r>
              <w:rPr>
                <w:sz w:val="19"/>
              </w:rPr>
              <w:t>M7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68C9039">
            <w:pPr>
              <w:spacing w:before="60" w:after="60" w:line="276" w:lineRule="auto"/>
            </w:pPr>
            <w:r>
              <w:rPr>
                <w:sz w:val="19"/>
              </w:rPr>
              <w:t>内容规则与系统支撑模块</w:t>
            </w:r>
          </w:p>
        </w:tc>
        <w:tc>
          <w:tcPr>
            <w:tcW w:w="549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B602EA0">
            <w:pPr>
              <w:spacing w:before="60" w:after="60" w:line="276" w:lineRule="auto"/>
            </w:pPr>
            <w:r>
              <w:rPr>
                <w:sz w:val="19"/>
              </w:rPr>
              <w:t>资料审核、版本、权限、日志、备份及恢复；F12</w:t>
            </w:r>
          </w:p>
        </w:tc>
      </w:tr>
      <w:tr w14:paraId="4C2B85C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920011A">
            <w:pPr>
              <w:spacing w:before="60" w:after="60" w:line="276" w:lineRule="auto"/>
            </w:pPr>
            <w:r>
              <w:rPr>
                <w:sz w:val="19"/>
              </w:rPr>
              <w:t>M8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2A09CAC">
            <w:pPr>
              <w:spacing w:before="60" w:after="60" w:line="276" w:lineRule="auto"/>
            </w:pPr>
            <w:r>
              <w:rPr>
                <w:sz w:val="19"/>
              </w:rPr>
              <w:t>可选交互扩展模块</w:t>
            </w:r>
          </w:p>
        </w:tc>
        <w:tc>
          <w:tcPr>
            <w:tcW w:w="549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1F0F14C">
            <w:pPr>
              <w:spacing w:before="60" w:after="60" w:line="276" w:lineRule="auto"/>
            </w:pPr>
            <w:r>
              <w:rPr>
                <w:sz w:val="19"/>
              </w:rPr>
              <w:t>照片辅助、配餐实验室、问答和可选回放；F13～F16</w:t>
            </w:r>
          </w:p>
        </w:tc>
      </w:tr>
    </w:tbl>
    <w:p w14:paraId="09C7E29A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</w:p>
    <w:p w14:paraId="5805306A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3.3 模块关系及数据流程</w:t>
      </w:r>
    </w:p>
    <w:p w14:paraId="2DD1D8C7">
      <w:pPr>
        <w:keepNext/>
        <w:jc w:val="center"/>
      </w:pPr>
      <w:r>
        <w:drawing>
          <wp:inline distT="0" distB="0" distL="114300" distR="114300">
            <wp:extent cx="5795645" cy="3593465"/>
            <wp:effectExtent l="0" t="0" r="8255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5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4DB40">
      <w:pPr>
        <w:keepNext w:val="0"/>
        <w:keepLines/>
        <w:widowControl/>
        <w:spacing w:after="0" w:line="440" w:lineRule="exact"/>
        <w:jc w:val="center"/>
        <w:rPr>
          <w:rFonts w:hint="eastAsia" w:ascii="Times New Roman" w:hAnsi="Times New Roman" w:eastAsia="微软雅黑"/>
        </w:rPr>
      </w:pPr>
      <w:r>
        <w:rPr>
          <w:sz w:val="18"/>
        </w:rPr>
        <w:t>图3-2 主要业务数据流程图</w:t>
      </w:r>
    </w:p>
    <w:p w14:paraId="29B65150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M1输出档案与当前模式给M2、M5；M2引用M7的动作与规则，生成候选计划，用户确认后保存。M3产生动作摘要，交给M4与手工反馈合并；M4保存实际记录，供M2提出调整、M6生成趋势。M5保存确认餐次与分析依据，M6将其与训练日期关联。M8只提供可选候选或展示，不绕过M1权限与M2/M5的确认环节。</w:t>
      </w:r>
    </w:p>
    <w:p w14:paraId="4AD09B21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模式切换只更新后续操作的界面配置；每条计划保留创建时的模式与规则版本。未完成旧计划继续可见，只有用户明确复制或调整后才形成新模式下的计划，防止静默覆盖。</w:t>
      </w:r>
    </w:p>
    <w:p w14:paraId="2161DBCB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3.4 主要技术方案</w:t>
      </w:r>
    </w:p>
    <w:p w14:paraId="7723D27E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3.4.1 图形界面技术</w:t>
      </w:r>
    </w:p>
    <w:p w14:paraId="07F4F7AB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采用Vue 3和TypeScript构建响应式网页，使用日历和训练卡展示计划，Canvas叠加关键点，ECharts绘制趋势。训练页面把实时计数与数据保存分离，避免网络波动打断本地跟练；重操作可放入Web Worker，手机端若性能不足则保留记录与报告功能。[3][7]</w:t>
      </w:r>
    </w:p>
    <w:p w14:paraId="4A3581B6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3.4.2 数据存储技术</w:t>
      </w:r>
    </w:p>
    <w:p w14:paraId="59CE4DD6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SQLite适合课程项目单实例部署，减少环境配置；使用SQLAlchemy统一数据访问并通过迁移脚本管理结构。训练、饮食和计划版本采用关系表，分析解释保留结构化摘要和规则版本。大体积视频不写入数据库。计划确认在同一事务中校验旧版本并写入新版本；数据库备份采用可保持一致性的备份方式，不直接复制正在写入的文件。</w:t>
      </w:r>
    </w:p>
    <w:p w14:paraId="343C108E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3.4.3 核心算法或处理方法</w:t>
      </w:r>
    </w:p>
    <w:p w14:paraId="5C44BDB2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1）条件化训练推荐：先按模式、经验、器材、场地、时间及用户限制过滤动作，再依据训练模板组合候选。排序考虑用户偏好、最近完成情况及相对原计划的改动量；约束无法满足时返回具体冲突，不强行安排。运动员首期以用户录入的跑步周期为基准，仅提出局部时间或辅助动作调整，不自动制定专业训练强度。</w:t>
      </w:r>
    </w:p>
    <w:p w14:paraId="0A2BE3DF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2）视觉计数：以MediaPipe关键点为输入，做置信度过滤和平滑，选取与动作相关的角度或位移，通过“起始—运动—返回”的状态机计数。采用迟滞区间和最短阶段持续时间减少抖动误计。阈值基于标注样本与机位校准确定，不能当作通用标准姿势；保存模型版本、动作配置和人工修正次数。[3]</w:t>
      </w:r>
    </w:p>
    <w:p w14:paraId="49861052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3）运动员负荷记录：采用session-RPE方法，将训练后填写的整体主观用力程度（0～10）与实际训练时长（分钟）相乘，得到任意单位AU的单次记录值；同一统计周期相加形成周汇总。该方法参考相关研究，产品应统一填写提示与口径，并仅用于同一用户的趋势回顾。未填写强度的训练标为“负荷缺失”，不能按0计算或据此判定伤病风险。[6]</w:t>
      </w:r>
    </w:p>
    <w:p w14:paraId="0FF35D41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4）饮食结构规则：先区分“类别确认”“份量估计”和“记录完整度”，再对已确认食物进行类别覆盖分析。一般建议参考《中国居民膳食指南（2022）》；对于运动员，增加训练时间线与用户自定目标对照，不套用未经审核的竞技营养阈值。混合菜可人工拆分，无法判断的类别保持未知；只有具有明确来源与单位的食物数据才参加营养估算。[4]</w:t>
      </w:r>
    </w:p>
    <w:p w14:paraId="6462910A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5）验证方法：准备至少40段经同意采集或授权的动作测试片段，两个动作各不少于20段，含完整动作、半程、停顿和遮挡；至少5名参与者，调参样本与验收样本按参与者隔离。人工复核计数作为基准；另设20组计划约束案例和20组饮食/缺失案例。报告误计、漏计、失败条件与运行环境，不只展示成功片段。</w:t>
      </w:r>
    </w:p>
    <w:p w14:paraId="69B5F4DE">
      <w:pPr>
        <w:pStyle w:val="35"/>
        <w:pageBreakBefore/>
        <w:pBdr>
          <w:bottom w:val="single" w:color="D5E2EA" w:sz="6" w:space="4"/>
        </w:pBdr>
        <w:spacing w:after="0" w:line="440" w:lineRule="exact"/>
        <w:rPr>
          <w:rFonts w:hint="eastAsia" w:ascii="Times New Roman" w:hAnsi="Times New Roman" w:eastAsia="微软雅黑"/>
          <w:bCs/>
        </w:rPr>
      </w:pPr>
      <w:r>
        <w:t>4. 模块概要设计</w:t>
      </w:r>
    </w:p>
    <w:p w14:paraId="19F867F5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各模块按模板规定的“模块功能、主要输入、主要输出、基本处理流程”描述；本阶段不展开函数、类及源代码。</w:t>
      </w:r>
    </w:p>
    <w:p w14:paraId="3987F0EA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4.1 用户档案与双模式模块</w:t>
      </w:r>
    </w:p>
    <w:p w14:paraId="05902BD3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4.1.1 模块功能</w:t>
      </w:r>
    </w:p>
    <w:p w14:paraId="43D1061C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负责账号、成年范围确认、共同档案和运动员扩展档案；提供模式切换、导出与删除入口。模式只影响业务呈现，不改变数据所有权。</w:t>
      </w:r>
    </w:p>
    <w:p w14:paraId="446F979D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4.1.2 主要输入</w:t>
      </w:r>
    </w:p>
    <w:p w14:paraId="44C8DFA3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账号凭据、目标、经验、可用时段、器材、用户限制、专项、周期阶段及模式切换确认。</w:t>
      </w:r>
    </w:p>
    <w:p w14:paraId="5D30254E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4.1.3 主要输出</w:t>
      </w:r>
    </w:p>
    <w:p w14:paraId="6DAA7320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已校验的个人档案、当前模式、可推荐状态、变更说明；导出文件或删除结果。</w:t>
      </w:r>
    </w:p>
    <w:p w14:paraId="075EACD9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4.1.4 基本处理流程</w:t>
      </w:r>
    </w:p>
    <w:p w14:paraId="13EC2F26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注册/登录 → 校验输入与范围 → 保存档案 → 展示模式差异 → 用户确认 → 加载对应首页。切换时检查未完成计划，保留历史并提示后续处理。</w:t>
      </w:r>
    </w:p>
    <w:p w14:paraId="70FAFFBE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4.2 训练计划与调整模块</w:t>
      </w:r>
    </w:p>
    <w:p w14:paraId="46840AFE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4.2.1 模块功能</w:t>
      </w:r>
    </w:p>
    <w:p w14:paraId="0562A97B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负责基础模板推荐、4周跑步计划录入/复制、日历、锁定训练和版本化调整；规则无解时返回原因。</w:t>
      </w:r>
    </w:p>
    <w:p w14:paraId="66C90F6F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4.2.2 主要输入</w:t>
      </w:r>
    </w:p>
    <w:p w14:paraId="172AFA86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M1档案、可用时段、动作/模板库、既有计划、M4实际反馈及规则版本。</w:t>
      </w:r>
    </w:p>
    <w:p w14:paraId="614E5217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4.2.3 主要输出</w:t>
      </w:r>
    </w:p>
    <w:p w14:paraId="53B8FED3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候选计划、动作替换列表、变更对照、解释记录和用户确认后的计划新版本。</w:t>
      </w:r>
    </w:p>
    <w:p w14:paraId="0A62E6DE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4.2.4 基本处理流程</w:t>
      </w:r>
    </w:p>
    <w:p w14:paraId="7CD58B09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读取约束 → 过滤候选 → 组织时段与训练项 → 检查冲突 → 展示计划。调整时先固定完成项和锁定项，再生成局部变动预览；确认时检查版本，一次事务保存。</w:t>
      </w:r>
    </w:p>
    <w:p w14:paraId="2338CD12">
      <w:pPr>
        <w:pStyle w:val="36"/>
        <w:pageBreakBefore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4.3 姿态跟练模块</w:t>
      </w:r>
    </w:p>
    <w:p w14:paraId="3EA4AB9F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4.3.1 模块功能</w:t>
      </w:r>
    </w:p>
    <w:p w14:paraId="4E08560B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负责授权和机位引导、两个动作的关键点显示、状态转换、计数、暂停与手工修正；不输出医学或姿势安全结论。</w:t>
      </w:r>
    </w:p>
    <w:p w14:paraId="5BB87C6F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4.3.2 主要输入</w:t>
      </w:r>
    </w:p>
    <w:p w14:paraId="043D107A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本地视频帧、选定动作、模型与动作规则版本、校准结果、开始/暂停指令。</w:t>
      </w:r>
    </w:p>
    <w:p w14:paraId="1136F7C8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4.3.3 主要输出</w:t>
      </w:r>
    </w:p>
    <w:p w14:paraId="05C3268D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实时阶段、次数、可靠性提示、动作事件摘要、用户确认后的最终次数。</w:t>
      </w:r>
    </w:p>
    <w:p w14:paraId="7BA9A34F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4.3.4 基本处理流程</w:t>
      </w:r>
    </w:p>
    <w:p w14:paraId="4A31DFB0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检查设备权限 → 加载模型 → 指导完整入镜 → 推理和过滤关键点 → 平滑及状态机识别 → 更新计数 → 用户结束并校正 → 提交摘要。遮挡期间冻结判断，恢复后重新进入稳定起始状态。</w:t>
      </w:r>
    </w:p>
    <w:p w14:paraId="13DC2131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4.4 训练记录与负荷模块</w:t>
      </w:r>
    </w:p>
    <w:p w14:paraId="1B3C3EEB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4.4.1 模块功能</w:t>
      </w:r>
    </w:p>
    <w:p w14:paraId="3D90F9CB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统一保存跟练与手工训练；运动员记录跑步距离、时长、训练类型与session-RPE，计算个人可比的记录负荷。</w:t>
      </w:r>
    </w:p>
    <w:p w14:paraId="383127B8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4.4.2 主要输入</w:t>
      </w:r>
    </w:p>
    <w:p w14:paraId="3FDF0A91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计划项或临时训练标记、动作摘要、实际时间、组次/距离、主观用力、未完成原因及不适反馈。</w:t>
      </w:r>
    </w:p>
    <w:p w14:paraId="5BC35BA6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4.4.3 主要输出</w:t>
      </w:r>
    </w:p>
    <w:p w14:paraId="2CBBC88A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持久化训练记录、完成比例、单次AU、汇总结果与缺失提示，向计划模块提供事实反馈。</w:t>
      </w:r>
    </w:p>
    <w:p w14:paraId="5D4F78A2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4.4.4 基本处理流程</w:t>
      </w:r>
    </w:p>
    <w:p w14:paraId="564CF513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读取或建立训练条目 → 合并手工与视觉摘要 → 校验单位和范围 → 用户确认 → 事务去重写入 → 计算统计。主观用力缺失时保留训练量但不填补负荷；不适反馈优先阻止自动加量。</w:t>
      </w:r>
    </w:p>
    <w:p w14:paraId="09085B94">
      <w:pPr>
        <w:pStyle w:val="36"/>
        <w:pageBreakBefore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4.5 饮食记录与结构分析模块</w:t>
      </w:r>
    </w:p>
    <w:p w14:paraId="38A9F989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4.5.1 模块功能</w:t>
      </w:r>
    </w:p>
    <w:p w14:paraId="099E79EB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负责餐次建档、食物类别与份量确认、结构分析、记录完整度和训练日时间线；必要时显示一般适用范围。</w:t>
      </w:r>
    </w:p>
    <w:p w14:paraId="0E90B4AA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4.5.2 主要输入</w:t>
      </w:r>
    </w:p>
    <w:p w14:paraId="7D69FCDD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用户选定食物、混合菜拆分、可选份量、餐次时间与完整度、食物目录及规则来源；运动员训练日期。</w:t>
      </w:r>
    </w:p>
    <w:p w14:paraId="5DFA5B27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4.5.3 主要输出</w:t>
      </w:r>
    </w:p>
    <w:p w14:paraId="64E50783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确认后的餐次、类别覆盖、缺失项、规则解释和可选替代；具备来源和份量时才有估算营养值。</w:t>
      </w:r>
    </w:p>
    <w:p w14:paraId="1E2A7734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4.5.4 基本处理流程</w:t>
      </w:r>
    </w:p>
    <w:p w14:paraId="0587DBE4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选择餐次 → 录入或修正食物 → 确认类别/份量 → 标记完整程度 → 引用版本规则分析 → 展示结构与未知项 → 保存。删除或修改食物后重新分析，不保留过期结论。</w:t>
      </w:r>
    </w:p>
    <w:p w14:paraId="16395EC3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4.6 报告与可视化模块</w:t>
      </w:r>
    </w:p>
    <w:p w14:paraId="24423C36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4.6.1 模块功能</w:t>
      </w:r>
    </w:p>
    <w:p w14:paraId="604BA94F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聚合计划和实际训练、负荷趋势与饮食记录完整度；提供同一用户不同周期对照和结构化导出。</w:t>
      </w:r>
    </w:p>
    <w:p w14:paraId="3B2CA63E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4.6.2 主要输入</w:t>
      </w:r>
    </w:p>
    <w:p w14:paraId="32EBD023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日期范围、计划版本、训练记录、已确认餐次、缺失标记及用户导出请求。</w:t>
      </w:r>
    </w:p>
    <w:p w14:paraId="6F0D69FD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4.6.3 主要输出</w:t>
      </w:r>
    </w:p>
    <w:p w14:paraId="16D2B992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个人周报、计划实际对照、可追溯图表和CSV/JSON文件；空数据时给出明确提示。</w:t>
      </w:r>
    </w:p>
    <w:p w14:paraId="5EB33C70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4.6.4 基本处理流程</w:t>
      </w:r>
    </w:p>
    <w:p w14:paraId="1BF48464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校验访问权限 → 按时区和日期选择数据 → 去重聚合 → 计算具有完整分母的指标 → 展示说明 → 可选导出。没有安排训练的一周不计算完成率；计划外训练单独统计。</w:t>
      </w:r>
    </w:p>
    <w:p w14:paraId="6EFF412C">
      <w:pPr>
        <w:pStyle w:val="36"/>
        <w:pageBreakBefore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4.7 内容规则与系统支撑模块</w:t>
      </w:r>
    </w:p>
    <w:p w14:paraId="2762BA2C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4.7.1 模块功能</w:t>
      </w:r>
    </w:p>
    <w:p w14:paraId="1E013C47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维护动作、食物、规则来源、发布版本及停用状态；提供权限校验、脱敏日志、备份与恢复。</w:t>
      </w:r>
    </w:p>
    <w:p w14:paraId="53894F03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4.7.2 主要输入</w:t>
      </w:r>
    </w:p>
    <w:p w14:paraId="75BD0136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管理员审核的资料及来源、规则配置、备份计划和系统异常事件。</w:t>
      </w:r>
    </w:p>
    <w:p w14:paraId="2E9B266C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4.7.3 主要输出</w:t>
      </w:r>
    </w:p>
    <w:p w14:paraId="27F8E45B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可追溯资源版本、运行日志、备份文件与恢复结果；为其他模块提供稳定基础服务。</w:t>
      </w:r>
    </w:p>
    <w:p w14:paraId="7865CAE6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4.7.4 基本处理流程</w:t>
      </w:r>
    </w:p>
    <w:p w14:paraId="758C7D93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录入资料 → 校验来源与字段 → 审核发布 → 新计划引用新版本，旧记录保留旧版本 → 监控异常 → 备份及恢复验证。管理员默认只见内容资料和脱敏统计。</w:t>
      </w:r>
    </w:p>
    <w:p w14:paraId="63529FE0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4.8 可选交互扩展模块</w:t>
      </w:r>
    </w:p>
    <w:p w14:paraId="4D8A9F38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4.8.1 模块功能</w:t>
      </w:r>
    </w:p>
    <w:p w14:paraId="33969A3F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承载照片辅助录入、食堂组合推荐、带来源问答和用户自愿保存的回放；独立启停，不改变必须功能的可用性。</w:t>
      </w:r>
    </w:p>
    <w:p w14:paraId="31C263F4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4.8.2 主要输入</w:t>
      </w:r>
    </w:p>
    <w:p w14:paraId="2E4861F2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明确授权的照片/片段、菜单与预算、查询文本或规定格式的CSV；外部模型可用性状态。</w:t>
      </w:r>
    </w:p>
    <w:p w14:paraId="1AFCEE9F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4.8.3 主要输出</w:t>
      </w:r>
    </w:p>
    <w:p w14:paraId="190F20AF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待确认的候选条目、配餐比较、引用来源回答或可回放文件；失败时提供手工入口。</w:t>
      </w:r>
    </w:p>
    <w:p w14:paraId="2CCDE302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4.8.4 基本处理流程</w:t>
      </w:r>
    </w:p>
    <w:p w14:paraId="065843A6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检查开关及授权 → 校验文件与请求 → 调用适配器 → 验证结果结构 → 显示不确定项 → 用户确认后进入M2/M5/M4。接口失败不生成假结果，不把媒体自动保存到服务器。</w:t>
      </w:r>
    </w:p>
    <w:p w14:paraId="6E93B434">
      <w:pPr>
        <w:pStyle w:val="35"/>
        <w:pageBreakBefore/>
        <w:pBdr>
          <w:bottom w:val="single" w:color="D5E2EA" w:sz="6" w:space="4"/>
        </w:pBdr>
        <w:spacing w:after="0" w:line="440" w:lineRule="exact"/>
        <w:rPr>
          <w:rFonts w:hint="eastAsia" w:ascii="Times New Roman" w:hAnsi="Times New Roman" w:eastAsia="微软雅黑"/>
          <w:bCs/>
        </w:rPr>
      </w:pPr>
      <w:r>
        <w:t>5. 数据概要设计</w:t>
      </w:r>
    </w:p>
    <w:p w14:paraId="5012B7B1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5.1 主要数据说明</w:t>
      </w:r>
    </w:p>
    <w:tbl>
      <w:tblPr>
        <w:tblStyle w:val="15"/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7"/>
        <w:gridCol w:w="3458"/>
        <w:gridCol w:w="1984"/>
        <w:gridCol w:w="2438"/>
      </w:tblGrid>
      <w:tr w14:paraId="5DB7EE6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  <w:tblCellSpacing w:w="15" w:type="dxa"/>
          <w:jc w:val="center"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6F7642E5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数据名称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1BD5D0EE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数据内容</w:t>
            </w:r>
          </w:p>
        </w:tc>
        <w:tc>
          <w:tcPr>
            <w:tcW w:w="198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2FC0EF2E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来源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523B9212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用途</w:t>
            </w:r>
          </w:p>
        </w:tc>
      </w:tr>
      <w:tr w14:paraId="2B155E1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71564A7">
            <w:pPr>
              <w:spacing w:before="60" w:after="60" w:line="276" w:lineRule="auto"/>
            </w:pPr>
            <w:r>
              <w:rPr>
                <w:sz w:val="19"/>
              </w:rPr>
              <w:t>用户与档案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42FE41F">
            <w:pPr>
              <w:spacing w:before="60" w:after="60" w:line="276" w:lineRule="auto"/>
            </w:pPr>
            <w:r>
              <w:rPr>
                <w:sz w:val="19"/>
              </w:rPr>
              <w:t>账号标识、密码哈希、模式、目标、器材、专项、周期</w:t>
            </w:r>
          </w:p>
        </w:tc>
        <w:tc>
          <w:tcPr>
            <w:tcW w:w="198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79F873E">
            <w:pPr>
              <w:spacing w:before="60" w:after="60" w:line="276" w:lineRule="auto"/>
            </w:pPr>
            <w:r>
              <w:rPr>
                <w:sz w:val="19"/>
              </w:rPr>
              <w:t>用户输入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C845340">
            <w:pPr>
              <w:spacing w:before="60" w:after="60" w:line="276" w:lineRule="auto"/>
            </w:pPr>
            <w:r>
              <w:rPr>
                <w:sz w:val="19"/>
              </w:rPr>
              <w:t>身份验证、个性化约束</w:t>
            </w:r>
          </w:p>
        </w:tc>
      </w:tr>
      <w:tr w14:paraId="7A9C65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6B65C23">
            <w:pPr>
              <w:spacing w:before="60" w:after="60" w:line="276" w:lineRule="auto"/>
            </w:pPr>
            <w:r>
              <w:rPr>
                <w:sz w:val="19"/>
              </w:rPr>
              <w:t>动作与模板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BA77345">
            <w:pPr>
              <w:spacing w:before="60" w:after="60" w:line="276" w:lineRule="auto"/>
            </w:pPr>
            <w:r>
              <w:rPr>
                <w:sz w:val="19"/>
              </w:rPr>
              <w:t>动作属性、示范说明、识别配置、适用条件</w:t>
            </w:r>
          </w:p>
        </w:tc>
        <w:tc>
          <w:tcPr>
            <w:tcW w:w="198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89CAF44">
            <w:pPr>
              <w:spacing w:before="60" w:after="60" w:line="276" w:lineRule="auto"/>
            </w:pPr>
            <w:r>
              <w:rPr>
                <w:sz w:val="19"/>
              </w:rPr>
              <w:t>审核资料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44F840B">
            <w:pPr>
              <w:spacing w:before="60" w:after="60" w:line="276" w:lineRule="auto"/>
            </w:pPr>
            <w:r>
              <w:rPr>
                <w:sz w:val="19"/>
              </w:rPr>
              <w:t>训练推荐和视觉计数</w:t>
            </w:r>
          </w:p>
        </w:tc>
      </w:tr>
      <w:tr w14:paraId="75D2E3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AB80358">
            <w:pPr>
              <w:spacing w:before="60" w:after="60" w:line="276" w:lineRule="auto"/>
            </w:pPr>
            <w:r>
              <w:rPr>
                <w:sz w:val="19"/>
              </w:rPr>
              <w:t>计划与版本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68D38B4">
            <w:pPr>
              <w:spacing w:before="60" w:after="60" w:line="276" w:lineRule="auto"/>
            </w:pPr>
            <w:r>
              <w:rPr>
                <w:sz w:val="19"/>
              </w:rPr>
              <w:t>日期、计划项、锁定状态、模式和规则快照</w:t>
            </w:r>
          </w:p>
        </w:tc>
        <w:tc>
          <w:tcPr>
            <w:tcW w:w="198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55F1294">
            <w:pPr>
              <w:spacing w:before="60" w:after="60" w:line="276" w:lineRule="auto"/>
            </w:pPr>
            <w:r>
              <w:rPr>
                <w:sz w:val="19"/>
              </w:rPr>
              <w:t>规则生成或用户录入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6B5CF91">
            <w:pPr>
              <w:spacing w:before="60" w:after="60" w:line="276" w:lineRule="auto"/>
            </w:pPr>
            <w:r>
              <w:rPr>
                <w:sz w:val="19"/>
              </w:rPr>
              <w:t>执行、调整与变更追溯</w:t>
            </w:r>
          </w:p>
        </w:tc>
      </w:tr>
      <w:tr w14:paraId="27E436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5DC3282">
            <w:pPr>
              <w:spacing w:before="60" w:after="60" w:line="276" w:lineRule="auto"/>
            </w:pPr>
            <w:r>
              <w:rPr>
                <w:sz w:val="19"/>
              </w:rPr>
              <w:t>训练记录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8AC962B">
            <w:pPr>
              <w:spacing w:before="60" w:after="60" w:line="276" w:lineRule="auto"/>
            </w:pPr>
            <w:r>
              <w:rPr>
                <w:sz w:val="19"/>
              </w:rPr>
              <w:t>实际时长、次数、距离、主观用力、不适反馈</w:t>
            </w:r>
          </w:p>
        </w:tc>
        <w:tc>
          <w:tcPr>
            <w:tcW w:w="198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EA8AD0A">
            <w:pPr>
              <w:spacing w:before="60" w:after="60" w:line="276" w:lineRule="auto"/>
            </w:pPr>
            <w:r>
              <w:rPr>
                <w:sz w:val="19"/>
              </w:rPr>
              <w:t>视觉摘要或手工确认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6420FEC">
            <w:pPr>
              <w:spacing w:before="60" w:after="60" w:line="276" w:lineRule="auto"/>
            </w:pPr>
            <w:r>
              <w:rPr>
                <w:sz w:val="19"/>
              </w:rPr>
              <w:t>进度与个人负荷统计</w:t>
            </w:r>
          </w:p>
        </w:tc>
      </w:tr>
      <w:tr w14:paraId="58C9B3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9E50776">
            <w:pPr>
              <w:spacing w:before="60" w:after="60" w:line="276" w:lineRule="auto"/>
            </w:pPr>
            <w:r>
              <w:rPr>
                <w:sz w:val="19"/>
              </w:rPr>
              <w:t>食物与餐次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0BF1CDF">
            <w:pPr>
              <w:spacing w:before="60" w:after="60" w:line="276" w:lineRule="auto"/>
            </w:pPr>
            <w:r>
              <w:rPr>
                <w:sz w:val="19"/>
              </w:rPr>
              <w:t>类别、可选营养来源、份量、时间、完整度</w:t>
            </w:r>
          </w:p>
        </w:tc>
        <w:tc>
          <w:tcPr>
            <w:tcW w:w="198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459721A">
            <w:pPr>
              <w:spacing w:before="60" w:after="60" w:line="276" w:lineRule="auto"/>
            </w:pPr>
            <w:r>
              <w:rPr>
                <w:sz w:val="19"/>
              </w:rPr>
              <w:t>食物目录和用户确认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12EDCD7">
            <w:pPr>
              <w:spacing w:before="60" w:after="60" w:line="276" w:lineRule="auto"/>
            </w:pPr>
            <w:r>
              <w:rPr>
                <w:sz w:val="19"/>
              </w:rPr>
              <w:t>结构分析与时间线</w:t>
            </w:r>
          </w:p>
        </w:tc>
      </w:tr>
      <w:tr w14:paraId="3C0741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5FDE0E9">
            <w:pPr>
              <w:spacing w:before="60" w:after="60" w:line="276" w:lineRule="auto"/>
            </w:pPr>
            <w:r>
              <w:rPr>
                <w:sz w:val="19"/>
              </w:rPr>
              <w:t>分析与规则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5105708">
            <w:pPr>
              <w:spacing w:before="60" w:after="60" w:line="276" w:lineRule="auto"/>
            </w:pPr>
            <w:r>
              <w:rPr>
                <w:sz w:val="19"/>
              </w:rPr>
              <w:t>解释文本、引用来源、规则版本、未知项</w:t>
            </w:r>
          </w:p>
        </w:tc>
        <w:tc>
          <w:tcPr>
            <w:tcW w:w="198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B401620">
            <w:pPr>
              <w:spacing w:before="60" w:after="60" w:line="276" w:lineRule="auto"/>
            </w:pPr>
            <w:r>
              <w:rPr>
                <w:sz w:val="19"/>
              </w:rPr>
              <w:t>规则计算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183BD1D">
            <w:pPr>
              <w:spacing w:before="60" w:after="60" w:line="276" w:lineRule="auto"/>
            </w:pPr>
            <w:r>
              <w:rPr>
                <w:sz w:val="19"/>
              </w:rPr>
              <w:t>复盘与结果核对</w:t>
            </w:r>
          </w:p>
        </w:tc>
      </w:tr>
      <w:tr w14:paraId="666877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5BB44E8">
            <w:pPr>
              <w:spacing w:before="60" w:after="60" w:line="276" w:lineRule="auto"/>
            </w:pPr>
            <w:r>
              <w:rPr>
                <w:sz w:val="19"/>
              </w:rPr>
              <w:t>系统日志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7012C4C">
            <w:pPr>
              <w:spacing w:before="60" w:after="60" w:line="276" w:lineRule="auto"/>
            </w:pPr>
            <w:r>
              <w:rPr>
                <w:sz w:val="19"/>
              </w:rPr>
              <w:t>匿名事件标识、错误类型、时间、版本</w:t>
            </w:r>
          </w:p>
        </w:tc>
        <w:tc>
          <w:tcPr>
            <w:tcW w:w="198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FC0AF11">
            <w:pPr>
              <w:spacing w:before="60" w:after="60" w:line="276" w:lineRule="auto"/>
            </w:pPr>
            <w:r>
              <w:rPr>
                <w:sz w:val="19"/>
              </w:rPr>
              <w:t>系统运行</w:t>
            </w:r>
          </w:p>
        </w:tc>
        <w:tc>
          <w:tcPr>
            <w:tcW w:w="243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7E5C024">
            <w:pPr>
              <w:spacing w:before="60" w:after="60" w:line="276" w:lineRule="auto"/>
            </w:pPr>
            <w:r>
              <w:rPr>
                <w:sz w:val="19"/>
              </w:rPr>
              <w:t>故障定位；不记录私密正文</w:t>
            </w:r>
          </w:p>
        </w:tc>
      </w:tr>
    </w:tbl>
    <w:p w14:paraId="03AF28E7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</w:p>
    <w:p w14:paraId="1633C65D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5.2 数据库或数据结构设计</w:t>
      </w:r>
    </w:p>
    <w:p w14:paraId="0B990FDF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采用关系数据库。下表说明主要实体用途和关系，字段约束及索引细节留待详细设计。所有个人业务表直接或经父表关联用户；删除、查询和导出均按用户边界执行。</w:t>
      </w:r>
    </w:p>
    <w:tbl>
      <w:tblPr>
        <w:tblStyle w:val="15"/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35"/>
        <w:gridCol w:w="2891"/>
        <w:gridCol w:w="3572"/>
      </w:tblGrid>
      <w:tr w14:paraId="181C0B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  <w:tblCellSpacing w:w="15" w:type="dxa"/>
          <w:jc w:val="center"/>
        </w:trPr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189FC48C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主要数据表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21E16C65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主要用途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49EE8E1B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关系与约束</w:t>
            </w:r>
          </w:p>
        </w:tc>
      </w:tr>
      <w:tr w14:paraId="63F43F2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128979D">
            <w:pPr>
              <w:spacing w:before="60" w:after="60" w:line="276" w:lineRule="auto"/>
            </w:pPr>
            <w:r>
              <w:rPr>
                <w:sz w:val="19"/>
              </w:rPr>
              <w:t>User / Profile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DAABBD3">
            <w:pPr>
              <w:spacing w:before="60" w:after="60" w:line="276" w:lineRule="auto"/>
            </w:pPr>
            <w:r>
              <w:rPr>
                <w:sz w:val="19"/>
              </w:rPr>
              <w:t>账号、共同档案及运动员扩展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FA5CEF1">
            <w:pPr>
              <w:spacing w:before="60" w:after="60" w:line="276" w:lineRule="auto"/>
            </w:pPr>
            <w:r>
              <w:rPr>
                <w:sz w:val="19"/>
              </w:rPr>
              <w:t>User与Profile为1:1；模式保留变更时间</w:t>
            </w:r>
          </w:p>
        </w:tc>
      </w:tr>
      <w:tr w14:paraId="7528B97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6C03018">
            <w:pPr>
              <w:spacing w:before="60" w:after="60" w:line="276" w:lineRule="auto"/>
            </w:pPr>
            <w:r>
              <w:rPr>
                <w:sz w:val="19"/>
              </w:rPr>
              <w:t>Exercise / Template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BDEB089">
            <w:pPr>
              <w:spacing w:before="60" w:after="60" w:line="276" w:lineRule="auto"/>
            </w:pPr>
            <w:r>
              <w:rPr>
                <w:sz w:val="19"/>
              </w:rPr>
              <w:t>动作属性、基础训练模板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9B4A33C">
            <w:pPr>
              <w:spacing w:before="60" w:after="60" w:line="276" w:lineRule="auto"/>
            </w:pPr>
            <w:r>
              <w:rPr>
                <w:sz w:val="19"/>
              </w:rPr>
              <w:t>模板可引用多个动作；停用条目不可用于新推荐</w:t>
            </w:r>
          </w:p>
        </w:tc>
      </w:tr>
      <w:tr w14:paraId="7FC9FF2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8AD68D6">
            <w:pPr>
              <w:spacing w:before="60" w:after="60" w:line="276" w:lineRule="auto"/>
            </w:pPr>
            <w:r>
              <w:rPr>
                <w:sz w:val="19"/>
              </w:rPr>
              <w:t>Plan / PlanItem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191337C">
            <w:pPr>
              <w:spacing w:before="60" w:after="60" w:line="276" w:lineRule="auto"/>
            </w:pPr>
            <w:r>
              <w:rPr>
                <w:sz w:val="19"/>
              </w:rPr>
              <w:t>版本化计划及具体训练安排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D3D9C1F">
            <w:pPr>
              <w:spacing w:before="60" w:after="60" w:line="276" w:lineRule="auto"/>
            </w:pPr>
            <w:r>
              <w:rPr>
                <w:sz w:val="19"/>
              </w:rPr>
              <w:t>User 1:N Plan；Plan 1:N PlanItem；跑步项可不引用动作</w:t>
            </w:r>
          </w:p>
        </w:tc>
      </w:tr>
      <w:tr w14:paraId="1815B31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136B744">
            <w:pPr>
              <w:spacing w:before="60" w:after="60" w:line="276" w:lineRule="auto"/>
            </w:pPr>
            <w:r>
              <w:rPr>
                <w:sz w:val="19"/>
              </w:rPr>
              <w:t>TrainingSession / Feedback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7552188">
            <w:pPr>
              <w:spacing w:before="60" w:after="60" w:line="276" w:lineRule="auto"/>
            </w:pPr>
            <w:r>
              <w:rPr>
                <w:sz w:val="19"/>
              </w:rPr>
              <w:t>一次实际训练及反馈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C785F0C">
            <w:pPr>
              <w:spacing w:before="60" w:after="60" w:line="276" w:lineRule="auto"/>
            </w:pPr>
            <w:r>
              <w:rPr>
                <w:sz w:val="19"/>
              </w:rPr>
              <w:t>User 1:N Session；PlanItem 1:N Session；临时训练允许无PlanItem</w:t>
            </w:r>
          </w:p>
        </w:tc>
      </w:tr>
      <w:tr w14:paraId="78DA16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80BF8A7">
            <w:pPr>
              <w:spacing w:before="60" w:after="60" w:line="276" w:lineRule="auto"/>
            </w:pPr>
            <w:r>
              <w:rPr>
                <w:sz w:val="19"/>
              </w:rPr>
              <w:t>Food / Meal / MealItem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1EA9966">
            <w:pPr>
              <w:spacing w:before="60" w:after="60" w:line="276" w:lineRule="auto"/>
            </w:pPr>
            <w:r>
              <w:rPr>
                <w:sz w:val="19"/>
              </w:rPr>
              <w:t>食物目录、餐次和明细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DB55B36">
            <w:pPr>
              <w:spacing w:before="60" w:after="60" w:line="276" w:lineRule="auto"/>
            </w:pPr>
            <w:r>
              <w:rPr>
                <w:sz w:val="19"/>
              </w:rPr>
              <w:t>User 1:N Meal；Meal 1:N MealItem；MealItem N:1 Food</w:t>
            </w:r>
          </w:p>
        </w:tc>
      </w:tr>
      <w:tr w14:paraId="18DFC6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DB01FBD">
            <w:pPr>
              <w:spacing w:before="60" w:after="60" w:line="276" w:lineRule="auto"/>
            </w:pPr>
            <w:r>
              <w:rPr>
                <w:sz w:val="19"/>
              </w:rPr>
              <w:t>RuleVersion / AnalysisRecord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4BAB7D1">
            <w:pPr>
              <w:spacing w:before="60" w:after="60" w:line="276" w:lineRule="auto"/>
            </w:pPr>
            <w:r>
              <w:rPr>
                <w:sz w:val="19"/>
              </w:rPr>
              <w:t>规则发布版本及分析快照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713442C">
            <w:pPr>
              <w:spacing w:before="60" w:after="60" w:line="276" w:lineRule="auto"/>
            </w:pPr>
            <w:r>
              <w:rPr>
                <w:sz w:val="19"/>
              </w:rPr>
              <w:t>每条分析关联对应输入版本和规则；输入修改使旧结果失效</w:t>
            </w:r>
          </w:p>
        </w:tc>
      </w:tr>
      <w:tr w14:paraId="5C0424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92FAF08">
            <w:pPr>
              <w:spacing w:before="60" w:after="60" w:line="276" w:lineRule="auto"/>
            </w:pPr>
            <w:r>
              <w:rPr>
                <w:sz w:val="19"/>
              </w:rPr>
              <w:t>AuditEvent</w:t>
            </w:r>
          </w:p>
        </w:tc>
        <w:tc>
          <w:tcPr>
            <w:tcW w:w="28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9A5E2EC">
            <w:pPr>
              <w:spacing w:before="60" w:after="60" w:line="276" w:lineRule="auto"/>
            </w:pPr>
            <w:r>
              <w:rPr>
                <w:sz w:val="19"/>
              </w:rPr>
              <w:t>脱敏安全事件与资料变更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D8AC179">
            <w:pPr>
              <w:spacing w:before="60" w:after="60" w:line="276" w:lineRule="auto"/>
            </w:pPr>
            <w:r>
              <w:rPr>
                <w:sz w:val="19"/>
              </w:rPr>
              <w:t>记录操作者与动作，不存密码、令牌和敏感正文</w:t>
            </w:r>
          </w:p>
        </w:tc>
      </w:tr>
    </w:tbl>
    <w:p w14:paraId="1A212F76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</w:p>
    <w:p w14:paraId="502353E7">
      <w:pPr>
        <w:keepNext/>
        <w:jc w:val="center"/>
      </w:pPr>
      <w:r>
        <w:drawing>
          <wp:inline distT="0" distB="0" distL="114300" distR="114300">
            <wp:extent cx="5795645" cy="3554730"/>
            <wp:effectExtent l="0" t="0" r="8255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5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8A20">
      <w:pPr>
        <w:keepNext w:val="0"/>
        <w:keepLines/>
        <w:widowControl/>
        <w:spacing w:after="0" w:line="440" w:lineRule="exact"/>
        <w:jc w:val="center"/>
        <w:rPr>
          <w:rFonts w:hint="eastAsia" w:ascii="Times New Roman" w:hAnsi="Times New Roman" w:eastAsia="微软雅黑"/>
        </w:rPr>
      </w:pPr>
      <w:r>
        <w:rPr>
          <w:sz w:val="18"/>
        </w:rPr>
        <w:t>图5-1 主要数据实体关系图</w:t>
      </w:r>
    </w:p>
    <w:p w14:paraId="5A47F7FC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训练时长统一存分钟，距离统一存米，显示时可转换；日期同时保留用户时区，周报按用户本地周统计。份量未知使用空值，不使用0代替；模型计数和人工修正值分别保留。原始视频默认不持久化，报告由业务记录生成，避免多份统计数据失去一致性。</w:t>
      </w:r>
    </w:p>
    <w:p w14:paraId="0EE8922C">
      <w:pPr>
        <w:pStyle w:val="35"/>
        <w:pageBreakBefore/>
        <w:pBdr>
          <w:bottom w:val="single" w:color="D5E2EA" w:sz="6" w:space="4"/>
        </w:pBdr>
        <w:spacing w:after="0" w:line="440" w:lineRule="exact"/>
        <w:rPr>
          <w:rFonts w:hint="eastAsia" w:ascii="Times New Roman" w:hAnsi="Times New Roman" w:eastAsia="微软雅黑"/>
          <w:bCs/>
        </w:rPr>
      </w:pPr>
      <w:r>
        <w:t>6. 用户界面与外部接口概要设计</w:t>
      </w:r>
    </w:p>
    <w:p w14:paraId="3E4D27EE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6.1 用户界面原型</w:t>
      </w:r>
    </w:p>
    <w:p w14:paraId="779F41B0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以下为拟实现界面的原型图，数值均为交互示例，不代表真实用户或实测结果。页面导航保持一致，模式切换先展示差异并确认；运动员专属数据以文字标识，避免仅靠颜色区分。</w:t>
      </w:r>
    </w:p>
    <w:p w14:paraId="7DD43DCA">
      <w:pPr>
        <w:keepNext/>
        <w:jc w:val="center"/>
      </w:pPr>
      <w:r>
        <w:drawing>
          <wp:inline distT="0" distB="0" distL="114300" distR="114300">
            <wp:extent cx="5795645" cy="3631565"/>
            <wp:effectExtent l="0" t="0" r="8255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63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77A4B">
      <w:pPr>
        <w:keepNext w:val="0"/>
        <w:keepLines/>
        <w:widowControl/>
        <w:spacing w:after="0" w:line="440" w:lineRule="exact"/>
        <w:jc w:val="center"/>
        <w:rPr>
          <w:rFonts w:hint="eastAsia" w:ascii="Times New Roman" w:hAnsi="Times New Roman" w:eastAsia="微软雅黑"/>
        </w:rPr>
      </w:pPr>
      <w:r>
        <w:rPr>
          <w:sz w:val="18"/>
        </w:rPr>
        <w:t>图6-1 大众模式首页原型</w:t>
      </w:r>
    </w:p>
    <w:p w14:paraId="71525C0A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大众首页突出“开始跟练”和“条件变化”两个入口，减少初学者选择负担。饮食卡片显示记录缺口；无训练计划时引导建档，未授权摄像头时可进入手工计时与记录。</w:t>
      </w:r>
    </w:p>
    <w:p w14:paraId="3D7F7598">
      <w:pPr>
        <w:pStyle w:val="37"/>
        <w:pageBreakBefore/>
        <w:spacing w:after="0" w:line="440" w:lineRule="exact"/>
        <w:rPr>
          <w:rFonts w:hint="eastAsia" w:ascii="Times New Roman" w:hAnsi="Times New Roman" w:eastAsia="微软雅黑"/>
          <w:bCs/>
        </w:rPr>
      </w:pPr>
      <w:r>
        <w:t>6.1.1 运动员模式首页</w:t>
      </w:r>
    </w:p>
    <w:p w14:paraId="292E78E3">
      <w:pPr>
        <w:keepNext/>
        <w:jc w:val="center"/>
      </w:pPr>
      <w:r>
        <w:drawing>
          <wp:inline distT="0" distB="0" distL="114300" distR="114300">
            <wp:extent cx="5795645" cy="3631565"/>
            <wp:effectExtent l="0" t="0" r="825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63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2769E">
      <w:pPr>
        <w:keepNext w:val="0"/>
        <w:keepLines/>
        <w:widowControl/>
        <w:spacing w:after="0" w:line="440" w:lineRule="exact"/>
        <w:jc w:val="center"/>
        <w:rPr>
          <w:rFonts w:hint="eastAsia" w:ascii="Times New Roman" w:hAnsi="Times New Roman" w:eastAsia="微软雅黑"/>
        </w:rPr>
      </w:pPr>
      <w:r>
        <w:rPr>
          <w:sz w:val="18"/>
        </w:rPr>
        <w:t>图6-2 运动员模式训练台原型</w:t>
      </w:r>
    </w:p>
    <w:p w14:paraId="1908DC16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训练台展示周期、计划实际对照和个人负荷。缺少主观用力的数据标记为未计入；AU为记录指标，不显示“最佳负荷区间”或恢复诊断。调整建议点击后展开旧值、新值和原因，支持接受、拒绝及保留锁定项。</w:t>
      </w:r>
    </w:p>
    <w:p w14:paraId="0A6599C1">
      <w:pPr>
        <w:pStyle w:val="37"/>
        <w:spacing w:after="0" w:line="440" w:lineRule="exact"/>
        <w:rPr>
          <w:rFonts w:hint="eastAsia" w:ascii="Times New Roman" w:hAnsi="Times New Roman" w:eastAsia="微软雅黑"/>
          <w:bCs/>
        </w:rPr>
      </w:pPr>
      <w:r>
        <w:t>6.1.2 摄像头跟练界面</w:t>
      </w:r>
    </w:p>
    <w:p w14:paraId="1F59CAA1">
      <w:pPr>
        <w:keepNext/>
        <w:jc w:val="center"/>
      </w:pPr>
      <w:r>
        <w:drawing>
          <wp:inline distT="0" distB="0" distL="114300" distR="114300">
            <wp:extent cx="5795645" cy="3631565"/>
            <wp:effectExtent l="0" t="0" r="825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63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6734E">
      <w:pPr>
        <w:keepNext w:val="0"/>
        <w:keepLines/>
        <w:widowControl/>
        <w:spacing w:after="0" w:line="440" w:lineRule="exact"/>
        <w:jc w:val="center"/>
        <w:rPr>
          <w:rFonts w:hint="eastAsia" w:ascii="Times New Roman" w:hAnsi="Times New Roman" w:eastAsia="微软雅黑"/>
        </w:rPr>
      </w:pPr>
      <w:r>
        <w:rPr>
          <w:sz w:val="18"/>
        </w:rPr>
        <w:t>图6-3 摄像头跟练原型</w:t>
      </w:r>
    </w:p>
    <w:p w14:paraId="12174DFE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界面同时呈现动作、组次和计数状态。首次进入展示机位示范和权限说明；未完整入镜或置信度不足时提示暂停计数。用户可手工修正、结束训练和填写反馈；图中骨架为示意绘制，不是实际识别结果。</w:t>
      </w:r>
    </w:p>
    <w:p w14:paraId="60EFC5D5">
      <w:pPr>
        <w:pStyle w:val="37"/>
        <w:pageBreakBefore/>
        <w:spacing w:after="0" w:line="440" w:lineRule="exact"/>
        <w:rPr>
          <w:rFonts w:hint="eastAsia" w:ascii="Times New Roman" w:hAnsi="Times New Roman" w:eastAsia="微软雅黑"/>
          <w:bCs/>
        </w:rPr>
      </w:pPr>
      <w:r>
        <w:t>6.1.3 饮食结构分析界面</w:t>
      </w:r>
    </w:p>
    <w:p w14:paraId="460C9456">
      <w:pPr>
        <w:keepNext/>
        <w:jc w:val="center"/>
      </w:pPr>
      <w:r>
        <w:drawing>
          <wp:inline distT="0" distB="0" distL="114300" distR="114300">
            <wp:extent cx="5111750" cy="3202940"/>
            <wp:effectExtent l="0" t="0" r="6350" b="1016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A9604">
      <w:pPr>
        <w:keepNext w:val="0"/>
        <w:keepLines/>
        <w:widowControl/>
        <w:spacing w:after="0" w:line="440" w:lineRule="exact"/>
        <w:jc w:val="center"/>
        <w:rPr>
          <w:rFonts w:hint="eastAsia" w:ascii="Times New Roman" w:hAnsi="Times New Roman" w:eastAsia="微软雅黑"/>
        </w:rPr>
      </w:pPr>
      <w:r>
        <w:rPr>
          <w:sz w:val="18"/>
        </w:rPr>
        <w:t>图6-4 可编辑餐盘与训练日时间线原型</w:t>
      </w:r>
    </w:p>
    <w:p w14:paraId="2C91E2E3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先确认食物，再分析结构；份量和营养估算分别标注依据。大众模式显示类别与记录完整度，运动员模式增加训练时间对照。当前未记录的餐次不会被判定为未摄入；可选拍照识别只预填候选，不直接生成结论。</w:t>
      </w:r>
    </w:p>
    <w:p w14:paraId="4622CAC3">
      <w:pPr>
        <w:pStyle w:val="36"/>
        <w:spacing w:after="0" w:line="440" w:lineRule="exact"/>
        <w:rPr>
          <w:rFonts w:hint="eastAsia" w:ascii="Times New Roman" w:hAnsi="Times New Roman" w:eastAsia="微软雅黑"/>
          <w:bCs/>
        </w:rPr>
      </w:pPr>
      <w:r>
        <w:t>6.2 外部接口</w:t>
      </w:r>
    </w:p>
    <w:tbl>
      <w:tblPr>
        <w:tblStyle w:val="15"/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8"/>
        <w:gridCol w:w="3458"/>
        <w:gridCol w:w="3572"/>
      </w:tblGrid>
      <w:tr w14:paraId="775C1A3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  <w:tblCellSpacing w:w="15" w:type="dxa"/>
          <w:jc w:val="center"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31A93A53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接口或资源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37BCFF65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用途与主要数据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0C340D95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依赖及失败处理</w:t>
            </w:r>
          </w:p>
        </w:tc>
      </w:tr>
      <w:tr w14:paraId="59FDD5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DFE9B50">
            <w:pPr>
              <w:spacing w:before="60" w:after="60" w:line="276" w:lineRule="auto"/>
            </w:pPr>
            <w:r>
              <w:rPr>
                <w:sz w:val="19"/>
              </w:rPr>
              <w:t>浏览器摄像头接口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D7F5869">
            <w:pPr>
              <w:spacing w:before="60" w:after="60" w:line="276" w:lineRule="auto"/>
            </w:pPr>
            <w:r>
              <w:rPr>
                <w:sz w:val="19"/>
              </w:rPr>
              <w:t>getUserMedia采集本地视频；需用户明确授权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176EFCD">
            <w:pPr>
              <w:spacing w:before="60" w:after="60" w:line="276" w:lineRule="auto"/>
            </w:pPr>
            <w:r>
              <w:rPr>
                <w:sz w:val="19"/>
              </w:rPr>
              <w:t>HTTPS/localhost；拒绝授权则手工记录</w:t>
            </w:r>
          </w:p>
        </w:tc>
      </w:tr>
      <w:tr w14:paraId="7706192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9A3A3F4">
            <w:pPr>
              <w:spacing w:before="60" w:after="60" w:line="276" w:lineRule="auto"/>
            </w:pPr>
            <w:r>
              <w:rPr>
                <w:sz w:val="19"/>
              </w:rPr>
              <w:t>MediaPipe模型资源 [3]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E378B9F">
            <w:pPr>
              <w:spacing w:before="60" w:after="60" w:line="276" w:lineRule="auto"/>
            </w:pPr>
            <w:r>
              <w:rPr>
                <w:sz w:val="19"/>
              </w:rPr>
              <w:t>加载本地固定版本模型，输出人体关键点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0678F30">
            <w:pPr>
              <w:spacing w:before="60" w:after="60" w:line="276" w:lineRule="auto"/>
            </w:pPr>
            <w:r>
              <w:rPr>
                <w:sz w:val="19"/>
              </w:rPr>
              <w:t>随部署准备资源；加载失败关闭视觉功能</w:t>
            </w:r>
          </w:p>
        </w:tc>
      </w:tr>
      <w:tr w14:paraId="0DBA38B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D123B59">
            <w:pPr>
              <w:spacing w:before="60" w:after="60" w:line="276" w:lineRule="auto"/>
            </w:pPr>
            <w:r>
              <w:rPr>
                <w:sz w:val="19"/>
              </w:rPr>
              <w:t>本系统业务接口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604F5A5">
            <w:pPr>
              <w:spacing w:before="60" w:after="60" w:line="276" w:lineRule="auto"/>
            </w:pPr>
            <w:r>
              <w:rPr>
                <w:sz w:val="19"/>
              </w:rPr>
              <w:t>前端以JSON交换档案、计划、训练、餐次和报告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67490CC">
            <w:pPr>
              <w:spacing w:before="60" w:after="60" w:line="276" w:lineRule="auto"/>
            </w:pPr>
            <w:r>
              <w:rPr>
                <w:sz w:val="19"/>
              </w:rPr>
              <w:t>统一登录鉴权、数据校验与错误提示；重试不重复写入</w:t>
            </w:r>
          </w:p>
        </w:tc>
      </w:tr>
      <w:tr w14:paraId="5C0A56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252065C">
            <w:pPr>
              <w:spacing w:before="60" w:after="60" w:line="276" w:lineRule="auto"/>
            </w:pPr>
            <w:r>
              <w:rPr>
                <w:sz w:val="19"/>
              </w:rPr>
              <w:t>审核后的本地数据文件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FF20959">
            <w:pPr>
              <w:spacing w:before="60" w:after="60" w:line="276" w:lineRule="auto"/>
            </w:pPr>
            <w:r>
              <w:rPr>
                <w:sz w:val="19"/>
              </w:rPr>
              <w:t>JSON/CSV初始化动作、食物目录、规则和来源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96FD09B">
            <w:pPr>
              <w:spacing w:before="60" w:after="60" w:line="276" w:lineRule="auto"/>
            </w:pPr>
            <w:r>
              <w:rPr>
                <w:sz w:val="19"/>
              </w:rPr>
              <w:t>校验格式、单位及版本；异常条目拒绝导入</w:t>
            </w:r>
          </w:p>
        </w:tc>
      </w:tr>
      <w:tr w14:paraId="443A245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3C0E6C1">
            <w:pPr>
              <w:spacing w:before="60" w:after="60" w:line="276" w:lineRule="auto"/>
            </w:pPr>
            <w:r>
              <w:rPr>
                <w:sz w:val="19"/>
              </w:rPr>
              <w:t>可选外部模型API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0E80EF6">
            <w:pPr>
              <w:spacing w:before="60" w:after="60" w:line="276" w:lineRule="auto"/>
            </w:pPr>
            <w:r>
              <w:rPr>
                <w:sz w:val="19"/>
              </w:rPr>
              <w:t>照片候选识别或带来源文本解释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04B1EF21">
            <w:pPr>
              <w:spacing w:before="60" w:after="60" w:line="276" w:lineRule="auto"/>
            </w:pPr>
            <w:r>
              <w:rPr>
                <w:sz w:val="19"/>
              </w:rPr>
              <w:t>默认关闭；单独授权并最小化传输，超时回退手工入口</w:t>
            </w:r>
          </w:p>
        </w:tc>
      </w:tr>
      <w:tr w14:paraId="48596C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CE00EA6">
            <w:pPr>
              <w:spacing w:before="60" w:after="60" w:line="276" w:lineRule="auto"/>
            </w:pPr>
            <w:r>
              <w:rPr>
                <w:sz w:val="19"/>
              </w:rPr>
              <w:t>导出与可选导入文件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6CC8EAF">
            <w:pPr>
              <w:spacing w:before="60" w:after="60" w:line="276" w:lineRule="auto"/>
            </w:pPr>
            <w:r>
              <w:rPr>
                <w:sz w:val="19"/>
              </w:rPr>
              <w:t>个人CSV/JSON导出；规定结构的训练CSV导入</w:t>
            </w:r>
          </w:p>
        </w:tc>
        <w:tc>
          <w:tcPr>
            <w:tcW w:w="357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A7783D4">
            <w:pPr>
              <w:spacing w:before="60" w:after="60" w:line="276" w:lineRule="auto"/>
            </w:pPr>
            <w:r>
              <w:rPr>
                <w:sz w:val="19"/>
              </w:rPr>
              <w:t>不承诺直连商业穿戴平台；导入先预览并去重</w:t>
            </w:r>
          </w:p>
        </w:tc>
      </w:tr>
    </w:tbl>
    <w:p w14:paraId="1EBE7846">
      <w:pPr>
        <w:pStyle w:val="35"/>
        <w:pageBreakBefore/>
        <w:pBdr>
          <w:bottom w:val="single" w:color="D5E2EA" w:sz="6" w:space="4"/>
        </w:pBdr>
        <w:spacing w:after="0" w:line="440" w:lineRule="exact"/>
        <w:rPr>
          <w:rFonts w:hint="eastAsia" w:ascii="Times New Roman" w:hAnsi="Times New Roman" w:eastAsia="微软雅黑"/>
          <w:bCs/>
        </w:rPr>
      </w:pPr>
      <w:r>
        <w:t>7. 异常情况与处理方案</w:t>
      </w:r>
    </w:p>
    <w:tbl>
      <w:tblPr>
        <w:tblStyle w:val="15"/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48"/>
        <w:gridCol w:w="6350"/>
      </w:tblGrid>
      <w:tr w14:paraId="480C15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331BF3AA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异常情况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5D5D5E8E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预期处理方式</w:t>
            </w:r>
          </w:p>
        </w:tc>
      </w:tr>
      <w:tr w14:paraId="639C40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36A331D">
            <w:pPr>
              <w:spacing w:before="60" w:after="60" w:line="276" w:lineRule="auto"/>
            </w:pPr>
            <w:r>
              <w:rPr>
                <w:sz w:val="19"/>
              </w:rPr>
              <w:t>必填项为空、数值越界或单位错误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716ED57">
            <w:pPr>
              <w:spacing w:before="60" w:after="60" w:line="276" w:lineRule="auto"/>
            </w:pPr>
            <w:r>
              <w:rPr>
                <w:sz w:val="19"/>
              </w:rPr>
              <w:t>定位到字段并提示允许范围；保留其他已填写内容，不保存无效记录。</w:t>
            </w:r>
          </w:p>
        </w:tc>
      </w:tr>
      <w:tr w14:paraId="231AD03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6530A89">
            <w:pPr>
              <w:spacing w:before="60" w:after="60" w:line="276" w:lineRule="auto"/>
            </w:pPr>
            <w:r>
              <w:rPr>
                <w:sz w:val="19"/>
              </w:rPr>
              <w:t>不符合自动推荐适用范围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E109592">
            <w:pPr>
              <w:spacing w:before="60" w:after="60" w:line="276" w:lineRule="auto"/>
            </w:pPr>
            <w:r>
              <w:rPr>
                <w:sz w:val="19"/>
              </w:rPr>
              <w:t>显示一般记录入口；暂停自动训练建议，不将运动员模式作为绕过入口。</w:t>
            </w:r>
          </w:p>
        </w:tc>
      </w:tr>
      <w:tr w14:paraId="04C4EF9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409A865D">
            <w:pPr>
              <w:spacing w:before="60" w:after="60" w:line="276" w:lineRule="auto"/>
            </w:pPr>
            <w:r>
              <w:rPr>
                <w:sz w:val="19"/>
              </w:rPr>
              <w:t>模式切换时存在未完成计划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B7A66E5">
            <w:pPr>
              <w:spacing w:before="60" w:after="60" w:line="276" w:lineRule="auto"/>
            </w:pPr>
            <w:r>
              <w:rPr>
                <w:sz w:val="19"/>
              </w:rPr>
              <w:t>展示旧计划保留方式，明确切换影响；未确认则取消切换。</w:t>
            </w:r>
          </w:p>
        </w:tc>
      </w:tr>
      <w:tr w14:paraId="286A9AF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4BCF7B1">
            <w:pPr>
              <w:spacing w:before="60" w:after="60" w:line="276" w:lineRule="auto"/>
            </w:pPr>
            <w:r>
              <w:rPr>
                <w:sz w:val="19"/>
              </w:rPr>
              <w:t>时间、器材或锁定项导致计划无解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9540358">
            <w:pPr>
              <w:spacing w:before="60" w:after="60" w:line="276" w:lineRule="auto"/>
            </w:pPr>
            <w:r>
              <w:rPr>
                <w:sz w:val="19"/>
              </w:rPr>
              <w:t>列出冲突条件，提供修改时段/选择候选的入口；不擅自解除锁定。</w:t>
            </w:r>
          </w:p>
        </w:tc>
      </w:tr>
      <w:tr w14:paraId="69012A3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D35221A">
            <w:pPr>
              <w:spacing w:before="60" w:after="60" w:line="276" w:lineRule="auto"/>
            </w:pPr>
            <w:r>
              <w:rPr>
                <w:sz w:val="19"/>
              </w:rPr>
              <w:t>多页面同时修改同一计划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18B313E">
            <w:pPr>
              <w:spacing w:before="60" w:after="60" w:line="276" w:lineRule="auto"/>
            </w:pPr>
            <w:r>
              <w:rPr>
                <w:sz w:val="19"/>
              </w:rPr>
              <w:t>版本不一致则拒绝覆盖，提示刷新并重新比较变更。</w:t>
            </w:r>
          </w:p>
        </w:tc>
      </w:tr>
      <w:tr w14:paraId="69CC73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94C7167">
            <w:pPr>
              <w:spacing w:before="60" w:after="60" w:line="276" w:lineRule="auto"/>
            </w:pPr>
            <w:r>
              <w:rPr>
                <w:sz w:val="19"/>
              </w:rPr>
              <w:t>摄像头拒绝、模型加载失败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BFD38FF">
            <w:pPr>
              <w:spacing w:before="60" w:after="60" w:line="276" w:lineRule="auto"/>
            </w:pPr>
            <w:r>
              <w:rPr>
                <w:sz w:val="19"/>
              </w:rPr>
              <w:t>说明原因并提供手工计时、次数录入；其他功能继续可用。</w:t>
            </w:r>
          </w:p>
        </w:tc>
      </w:tr>
      <w:tr w14:paraId="4B5BA9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3DA3686D">
            <w:pPr>
              <w:spacing w:before="60" w:after="60" w:line="276" w:lineRule="auto"/>
            </w:pPr>
            <w:r>
              <w:rPr>
                <w:sz w:val="19"/>
              </w:rPr>
              <w:t>遮挡、多人入镜或关键点不稳定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187B14B">
            <w:pPr>
              <w:spacing w:before="60" w:after="60" w:line="276" w:lineRule="auto"/>
            </w:pPr>
            <w:r>
              <w:rPr>
                <w:sz w:val="19"/>
              </w:rPr>
              <w:t>暂停相关动作判断，提示重新入镜和校准；不累计可疑次数。</w:t>
            </w:r>
          </w:p>
        </w:tc>
      </w:tr>
      <w:tr w14:paraId="66A1B0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759D7BC">
            <w:pPr>
              <w:spacing w:before="60" w:after="60" w:line="276" w:lineRule="auto"/>
            </w:pPr>
            <w:r>
              <w:rPr>
                <w:sz w:val="19"/>
              </w:rPr>
              <w:t>运动中反馈疼痛或明显不适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DEF479D">
            <w:pPr>
              <w:spacing w:before="60" w:after="60" w:line="276" w:lineRule="auto"/>
            </w:pPr>
            <w:r>
              <w:rPr>
                <w:sz w:val="19"/>
              </w:rPr>
              <w:t>提示停止当前训练并寻求适当专业帮助；取消自动加量建议，保留事实记录。</w:t>
            </w:r>
          </w:p>
        </w:tc>
      </w:tr>
      <w:tr w14:paraId="749E7F3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381B768">
            <w:pPr>
              <w:spacing w:before="60" w:after="60" w:line="276" w:lineRule="auto"/>
            </w:pPr>
            <w:r>
              <w:rPr>
                <w:sz w:val="19"/>
              </w:rPr>
              <w:t>主观用力、份量或餐次记录缺失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5CE2236">
            <w:pPr>
              <w:spacing w:before="60" w:after="60" w:line="276" w:lineRule="auto"/>
            </w:pPr>
            <w:r>
              <w:rPr>
                <w:sz w:val="19"/>
              </w:rPr>
              <w:t>明确标记未知；负荷或营养汇总注明覆盖范围，不以0补齐。</w:t>
            </w:r>
          </w:p>
        </w:tc>
      </w:tr>
      <w:tr w14:paraId="66363F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2C6C4BF">
            <w:pPr>
              <w:spacing w:before="60" w:after="60" w:line="276" w:lineRule="auto"/>
            </w:pPr>
            <w:r>
              <w:rPr>
                <w:sz w:val="19"/>
              </w:rPr>
              <w:t>重复提交、断网或接口超时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CB8F74F">
            <w:pPr>
              <w:spacing w:before="60" w:after="60" w:line="276" w:lineRule="auto"/>
            </w:pPr>
            <w:r>
              <w:rPr>
                <w:sz w:val="19"/>
              </w:rPr>
              <w:t>幂等写入、提示重试；训练结束前保留当前页摘要，提醒不要关闭页面。</w:t>
            </w:r>
          </w:p>
        </w:tc>
      </w:tr>
      <w:tr w14:paraId="68AD79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F508916">
            <w:pPr>
              <w:spacing w:before="60" w:after="60" w:line="276" w:lineRule="auto"/>
            </w:pPr>
            <w:r>
              <w:rPr>
                <w:sz w:val="19"/>
              </w:rPr>
              <w:t>数据库写入失败或磁盘不足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EA29218">
            <w:pPr>
              <w:spacing w:before="60" w:after="60" w:line="276" w:lineRule="auto"/>
            </w:pPr>
            <w:r>
              <w:rPr>
                <w:sz w:val="19"/>
              </w:rPr>
              <w:t>回滚事务，给出失败提示并记录脱敏错误；恢复后可重新提交。</w:t>
            </w:r>
          </w:p>
        </w:tc>
      </w:tr>
      <w:tr w14:paraId="292492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664ED3B">
            <w:pPr>
              <w:spacing w:before="60" w:after="60" w:line="276" w:lineRule="auto"/>
            </w:pPr>
            <w:r>
              <w:rPr>
                <w:sz w:val="19"/>
              </w:rPr>
              <w:t>账号越权、会话失效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E4232DD">
            <w:pPr>
              <w:spacing w:before="60" w:after="60" w:line="276" w:lineRule="auto"/>
            </w:pPr>
            <w:r>
              <w:rPr>
                <w:sz w:val="19"/>
              </w:rPr>
              <w:t>拒绝访问且不返回记录内容；要求重新登录，记录安全事件。</w:t>
            </w:r>
          </w:p>
        </w:tc>
      </w:tr>
      <w:tr w14:paraId="4B7C447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E97F9C0">
            <w:pPr>
              <w:spacing w:before="60" w:after="60" w:line="276" w:lineRule="auto"/>
            </w:pPr>
            <w:r>
              <w:rPr>
                <w:sz w:val="19"/>
              </w:rPr>
              <w:t>可选识别、问答产生不可信结果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2CCCCF0">
            <w:pPr>
              <w:spacing w:before="60" w:after="60" w:line="276" w:lineRule="auto"/>
            </w:pPr>
            <w:r>
              <w:rPr>
                <w:sz w:val="19"/>
              </w:rPr>
              <w:t>不自动保存，不修改计划；提示确认或切回手工/规则功能。</w:t>
            </w:r>
          </w:p>
        </w:tc>
      </w:tr>
      <w:tr w14:paraId="174CFDA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0C45F0D">
            <w:pPr>
              <w:spacing w:before="60" w:after="60" w:line="276" w:lineRule="auto"/>
            </w:pPr>
            <w:r>
              <w:rPr>
                <w:sz w:val="19"/>
              </w:rPr>
              <w:t>删除记录后报告仍显示旧结果</w:t>
            </w:r>
          </w:p>
        </w:tc>
        <w:tc>
          <w:tcPr>
            <w:tcW w:w="635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B420BAF">
            <w:pPr>
              <w:spacing w:before="60" w:after="60" w:line="276" w:lineRule="auto"/>
            </w:pPr>
            <w:r>
              <w:rPr>
                <w:sz w:val="19"/>
              </w:rPr>
              <w:t>使关联分析缓存失效并重算；删除账号执行级联清理及备份轮换。</w:t>
            </w:r>
          </w:p>
        </w:tc>
      </w:tr>
    </w:tbl>
    <w:p w14:paraId="68CDC93A">
      <w:pPr>
        <w:pStyle w:val="35"/>
        <w:pageBreakBefore/>
        <w:pBdr>
          <w:bottom w:val="single" w:color="D5E2EA" w:sz="6" w:space="4"/>
        </w:pBdr>
        <w:spacing w:after="0" w:line="440" w:lineRule="exact"/>
        <w:rPr>
          <w:rFonts w:hint="eastAsia" w:ascii="Times New Roman" w:hAnsi="Times New Roman" w:eastAsia="微软雅黑"/>
          <w:bCs/>
        </w:rPr>
      </w:pPr>
      <w:r>
        <w:t>8. 项目开发计划</w:t>
      </w:r>
    </w:p>
    <w:p w14:paraId="70960D63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按三人小组、六周开发安排制定相对计划，第一周从课程确认立项后开始。组员1负责前端与交互，组员2负责后端、数据与部署，组员3负责视觉、规则与算法验证；成员共同进行资料审核和集成测试。具体姓名与学号在封面补充，不预设实际开工日期。</w:t>
      </w:r>
    </w:p>
    <w:tbl>
      <w:tblPr>
        <w:tblStyle w:val="15"/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1"/>
        <w:gridCol w:w="5669"/>
        <w:gridCol w:w="1757"/>
      </w:tblGrid>
      <w:tr w14:paraId="659F58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Header/>
          <w:tblCellSpacing w:w="15" w:type="dxa"/>
          <w:jc w:val="center"/>
        </w:trPr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34001574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阶段</w:t>
            </w:r>
          </w:p>
        </w:tc>
        <w:tc>
          <w:tcPr>
            <w:tcW w:w="56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0FB6EF13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主要任务</w:t>
            </w:r>
          </w:p>
        </w:tc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4E79"/>
          </w:tcPr>
          <w:p w14:paraId="11385D78">
            <w:pPr>
              <w:spacing w:before="60" w:after="60" w:line="276" w:lineRule="auto"/>
            </w:pPr>
            <w:r>
              <w:rPr>
                <w:b/>
                <w:color w:val="FFFFFF"/>
                <w:sz w:val="19"/>
              </w:rPr>
              <w:t>负责人</w:t>
            </w:r>
          </w:p>
        </w:tc>
      </w:tr>
      <w:tr w14:paraId="060709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1B9372A3">
            <w:pPr>
              <w:spacing w:before="60" w:after="60" w:line="276" w:lineRule="auto"/>
            </w:pPr>
            <w:r>
              <w:rPr>
                <w:sz w:val="19"/>
              </w:rPr>
              <w:t>第1周：需求与设计</w:t>
            </w:r>
          </w:p>
        </w:tc>
        <w:tc>
          <w:tcPr>
            <w:tcW w:w="56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2F53BBEC">
            <w:pPr>
              <w:spacing w:before="60" w:after="60" w:line="276" w:lineRule="auto"/>
            </w:pPr>
            <w:r>
              <w:rPr>
                <w:sz w:val="19"/>
              </w:rPr>
              <w:t>确认双模式边界；完善原型与数据设计；摄像头两动作可行性试验；建立资料来源清单。交付设计文档与可行性记录。</w:t>
            </w:r>
          </w:p>
        </w:tc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7F0EE860">
            <w:pPr>
              <w:spacing w:before="60" w:after="60" w:line="276" w:lineRule="auto"/>
            </w:pPr>
            <w:r>
              <w:rPr>
                <w:sz w:val="19"/>
              </w:rPr>
              <w:t>全体；组员3负责视觉验证</w:t>
            </w:r>
          </w:p>
        </w:tc>
      </w:tr>
      <w:tr w14:paraId="7BA497D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9C6130A">
            <w:pPr>
              <w:spacing w:before="60" w:after="60" w:line="276" w:lineRule="auto"/>
            </w:pPr>
            <w:r>
              <w:rPr>
                <w:sz w:val="19"/>
              </w:rPr>
              <w:t>第2周：基础业务</w:t>
            </w:r>
          </w:p>
        </w:tc>
        <w:tc>
          <w:tcPr>
            <w:tcW w:w="56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1D9F1B4">
            <w:pPr>
              <w:spacing w:before="60" w:after="60" w:line="276" w:lineRule="auto"/>
            </w:pPr>
            <w:r>
              <w:rPr>
                <w:sz w:val="19"/>
              </w:rPr>
              <w:t>实现登录、档案、双模式入口、动作/食物目录、数据库迁移和接口约定。交付可操作页面及基础接口。</w:t>
            </w:r>
          </w:p>
        </w:tc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4265492">
            <w:pPr>
              <w:spacing w:before="60" w:after="60" w:line="276" w:lineRule="auto"/>
            </w:pPr>
            <w:r>
              <w:rPr>
                <w:sz w:val="19"/>
              </w:rPr>
              <w:t>组员1、组员2；组员3整理数据</w:t>
            </w:r>
          </w:p>
        </w:tc>
      </w:tr>
      <w:tr w14:paraId="7BCC031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0C4E44F">
            <w:pPr>
              <w:spacing w:before="60" w:after="60" w:line="276" w:lineRule="auto"/>
            </w:pPr>
            <w:r>
              <w:rPr>
                <w:sz w:val="19"/>
              </w:rPr>
              <w:t>第3周：训练核心</w:t>
            </w:r>
          </w:p>
        </w:tc>
        <w:tc>
          <w:tcPr>
            <w:tcW w:w="56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5B0B17E7">
            <w:pPr>
              <w:spacing w:before="60" w:after="60" w:line="276" w:lineRule="auto"/>
            </w:pPr>
            <w:r>
              <w:rPr>
                <w:sz w:val="19"/>
              </w:rPr>
              <w:t>完成大众模板、运动员跑步计划、锁定与版本、视觉计数和手工记录。交付两个模式训练演示。</w:t>
            </w:r>
          </w:p>
        </w:tc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A7ECB3F">
            <w:pPr>
              <w:spacing w:before="60" w:after="60" w:line="276" w:lineRule="auto"/>
            </w:pPr>
            <w:r>
              <w:rPr>
                <w:sz w:val="19"/>
              </w:rPr>
              <w:t>组员1负责页面；组员2计划；组员3视觉</w:t>
            </w:r>
          </w:p>
        </w:tc>
      </w:tr>
      <w:tr w14:paraId="41F8F4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A239629">
            <w:pPr>
              <w:spacing w:before="60" w:after="60" w:line="276" w:lineRule="auto"/>
            </w:pPr>
            <w:r>
              <w:rPr>
                <w:sz w:val="19"/>
              </w:rPr>
              <w:t>第4周：分析与联动</w:t>
            </w:r>
          </w:p>
        </w:tc>
        <w:tc>
          <w:tcPr>
            <w:tcW w:w="56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E689D0E">
            <w:pPr>
              <w:spacing w:before="60" w:after="60" w:line="276" w:lineRule="auto"/>
            </w:pPr>
            <w:r>
              <w:rPr>
                <w:sz w:val="19"/>
              </w:rPr>
              <w:t>完成饮食结构、负荷汇总、周报及调整预览；处理缺失与冲突。交付完整业务流程。</w:t>
            </w:r>
          </w:p>
        </w:tc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0B7C72E">
            <w:pPr>
              <w:spacing w:before="60" w:after="60" w:line="276" w:lineRule="auto"/>
            </w:pPr>
            <w:r>
              <w:rPr>
                <w:sz w:val="19"/>
              </w:rPr>
              <w:t>组员2、组员3；组员1集成</w:t>
            </w:r>
          </w:p>
        </w:tc>
      </w:tr>
      <w:tr w14:paraId="1FA296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B1A8F23">
            <w:pPr>
              <w:spacing w:before="60" w:after="60" w:line="276" w:lineRule="auto"/>
            </w:pPr>
            <w:r>
              <w:rPr>
                <w:sz w:val="19"/>
              </w:rPr>
              <w:t>第5周：测试与修正</w:t>
            </w:r>
          </w:p>
        </w:tc>
        <w:tc>
          <w:tcPr>
            <w:tcW w:w="56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A336AE3">
            <w:pPr>
              <w:spacing w:before="60" w:after="60" w:line="276" w:lineRule="auto"/>
            </w:pPr>
            <w:r>
              <w:rPr>
                <w:sz w:val="19"/>
              </w:rPr>
              <w:t>执行隔离测试集、性能/权限/异常测试与五人可用性试用；核查安全边界和来源。修复高优先级缺陷。</w:t>
            </w:r>
          </w:p>
        </w:tc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3F7FA"/>
          </w:tcPr>
          <w:p w14:paraId="6B1A13D5">
            <w:pPr>
              <w:spacing w:before="60" w:after="60" w:line="276" w:lineRule="auto"/>
            </w:pPr>
            <w:r>
              <w:rPr>
                <w:sz w:val="19"/>
              </w:rPr>
              <w:t>全体，交叉复核</w:t>
            </w:r>
          </w:p>
        </w:tc>
      </w:tr>
      <w:tr w14:paraId="52841E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  <w:tblCellSpacing w:w="15" w:type="dxa"/>
          <w:jc w:val="center"/>
        </w:trPr>
        <w:tc>
          <w:tcPr>
            <w:tcW w:w="187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6659CB4">
            <w:pPr>
              <w:spacing w:before="60" w:after="60" w:line="276" w:lineRule="auto"/>
            </w:pPr>
            <w:r>
              <w:rPr>
                <w:sz w:val="19"/>
              </w:rPr>
              <w:t>第6周：交付与验收</w:t>
            </w:r>
          </w:p>
        </w:tc>
        <w:tc>
          <w:tcPr>
            <w:tcW w:w="56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4274E93">
            <w:pPr>
              <w:spacing w:before="60" w:after="60" w:line="276" w:lineRule="auto"/>
            </w:pPr>
            <w:r>
              <w:rPr>
                <w:sz w:val="19"/>
              </w:rPr>
              <w:t>冻结必须功能，完成部署恢复演练、报告与PPT、录制演示；有余力再加入可选扩展。</w:t>
            </w:r>
          </w:p>
        </w:tc>
        <w:tc>
          <w:tcPr>
            <w:tcW w:w="17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4F5730C">
            <w:pPr>
              <w:spacing w:before="60" w:after="60" w:line="276" w:lineRule="auto"/>
            </w:pPr>
            <w:r>
              <w:rPr>
                <w:sz w:val="19"/>
              </w:rPr>
              <w:t>全体；组员2负责部署</w:t>
            </w:r>
          </w:p>
        </w:tc>
      </w:tr>
    </w:tbl>
    <w:p w14:paraId="003B7A80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</w:p>
    <w:p w14:paraId="4361F2A4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进度风险控制：第1周若视觉性能不足，优先简化机位与动作配置，并在第3周前完成两个限定动作验证；不可用手工计数冒充视觉验收。第4周后新增功能必须以不影响F01～F12为前提。任何必须功能范围变更均更新需求与验收清单后确认。</w:t>
      </w:r>
    </w:p>
    <w:p w14:paraId="678F41C4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关键验收：F01/F02用双账号隔离及切换回归验证；F03/F04/F07用20组约束和并发版本案例验证；F05按3.4.3节隔离样本核对计数；F06/F08用已知输入核对公式和缺失处理；F09/F10用20组餐次场景核对规则；F11检查图表与导出一致；F12完成规则发布、备份恢复和数据删除演练。</w:t>
      </w:r>
    </w:p>
    <w:p w14:paraId="33CA8437">
      <w:pPr>
        <w:pStyle w:val="35"/>
        <w:pageBreakBefore/>
        <w:pBdr>
          <w:bottom w:val="single" w:color="D5E2EA" w:sz="6" w:space="4"/>
        </w:pBdr>
        <w:spacing w:after="0" w:line="440" w:lineRule="exact"/>
        <w:rPr>
          <w:rFonts w:hint="eastAsia" w:ascii="Times New Roman" w:hAnsi="Times New Roman" w:eastAsia="微软雅黑"/>
          <w:bCs/>
        </w:rPr>
      </w:pPr>
      <w:r>
        <w:t>9. 预期成果</w:t>
      </w:r>
    </w:p>
    <w:p w14:paraId="5F718BCA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（1）可运行的软件系统：同时具有大众模式与运动员模式，完整实现F01～F12；提供本地演示账号与初始化方式，不含真实用户隐私数据。</w:t>
      </w:r>
    </w:p>
    <w:p w14:paraId="116CD158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（2）完整源代码：包含前端、后端、数据库迁移、固定依赖、模型资源获取说明和配置示例，不包含密钥或账号密码。</w:t>
      </w:r>
    </w:p>
    <w:p w14:paraId="4D06A922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（3）示例与验证数据：至少20个基础动作条目、40个食物条目、两种模式示例计划、经授权的动作验证片段及标注说明；附数据来源与许可信息。</w:t>
      </w:r>
    </w:p>
    <w:p w14:paraId="20DF02E3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（4）项目文档：本需求分析与概要设计、后续详细设计与实现说明、测试报告、部署与使用手册、数据与隐私处理说明。</w:t>
      </w:r>
    </w:p>
    <w:p w14:paraId="3ADBC5E1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（5）展示材料：项目总结PPT和演示视频，覆盖模式切换、两动作计数、运动员计划实际对照、负荷缺失处理、饮食结构及调整确认。</w:t>
      </w:r>
    </w:p>
    <w:p w14:paraId="2A5DE5CE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（6）效果证据：提交计数误差、接口耗时、规则案例和可用性试用记录，同时披露未达到的指标与已知限制。项目成果以软件与验证结果为准，不以减重、竞技成绩提升或医疗效果作为验收承诺。</w:t>
      </w:r>
    </w:p>
    <w:p w14:paraId="0115B6B4">
      <w:pPr>
        <w:pStyle w:val="35"/>
        <w:pBdr>
          <w:bottom w:val="single" w:color="D5E2EA" w:sz="6" w:space="4"/>
        </w:pBdr>
        <w:spacing w:after="0" w:line="440" w:lineRule="exact"/>
        <w:rPr>
          <w:rFonts w:hint="eastAsia" w:ascii="Times New Roman" w:hAnsi="Times New Roman" w:eastAsia="微软雅黑"/>
          <w:bCs/>
        </w:rPr>
      </w:pPr>
      <w:r>
        <w:t>参考资料</w:t>
      </w:r>
    </w:p>
    <w:p w14:paraId="50D65C8D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资料用于技术选型、规则来源和产品调研。正式实现应固定实际采用的包、模型与资料版本，并在食物、动作及规则条目中记录具体来源。</w:t>
      </w:r>
    </w:p>
    <w:p w14:paraId="3719D4CE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[1] Garmin. Training Load. Garmin Technology. https://www.garmin.com/en-US/garmin-technology/running-science/physiological-measurements/training-load/ 。</w:t>
      </w:r>
    </w:p>
    <w:p w14:paraId="02545029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[2] MyFitnessPal. 官方产品与饮食记录功能介绍. https://www.myfitnesspal.com/ 。</w:t>
      </w:r>
    </w:p>
    <w:p w14:paraId="2E983D34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[3] Google AI Edge. Pose Landmarker for Web. https://ai.google.dev/edge/mediapipe/solutions/vision/pose_landmarker/web_js （在线技术指南；实现前复核具体版本）。</w:t>
      </w:r>
    </w:p>
    <w:p w14:paraId="0531FC02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[4] 中国营养学会. 中国居民膳食指南（2022）. 北京：人民卫生出版社，2022. 八准则：http://dg.cnsoc.org/newslist_0402_1.htm 。</w:t>
      </w:r>
    </w:p>
    <w:p w14:paraId="12805F3A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[5] World Health Organization. Physical activity. https://www.who.int/news-room/fact-sheets/detail/physical-activity 。</w:t>
      </w:r>
    </w:p>
    <w:p w14:paraId="0895989C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[6] Foster C, Florhaug JA, Franklin J, et al. A New Approach to Monitoring Exercise Training. Journal of Strength and Conditioning Research, 2001, 15(1):109–115. PMID:11708692.</w:t>
      </w:r>
    </w:p>
    <w:p w14:paraId="44A0FEE5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[7] Vue.js. Introduction. https://vuejs.org/guide/introduction.html 。</w:t>
      </w:r>
    </w:p>
    <w:p w14:paraId="14D746F5">
      <w:pPr>
        <w:keepNext w:val="0"/>
        <w:keepLines/>
        <w:widowControl/>
        <w:spacing w:after="0" w:line="440" w:lineRule="exact"/>
        <w:rPr>
          <w:rFonts w:hint="eastAsia" w:ascii="Times New Roman" w:hAnsi="Times New Roman" w:eastAsia="微软雅黑"/>
        </w:rPr>
      </w:pPr>
      <w:r>
        <w:t>[8] FastAPI. 官方文档. https://fastapi.tiangolo.com/ 。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191" w:right="1247" w:bottom="1134" w:left="1361" w:header="454" w:footer="454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AD3F7B">
    <w:pPr>
      <w:jc w:val="center"/>
      <w:rPr>
        <w:rFonts w:hint="eastAsia"/>
      </w:rPr>
    </w:pPr>
    <w:r>
      <w:fldChar w:fldCharType="begin"/>
    </w:r>
    <w:r>
      <w:instrText xml:space="preserve">PAGE</w:instrText>
    </w:r>
    <w:r>
      <w:fldChar w:fldCharType="separate"/>
    </w:r>
    <w:r>
      <w:rPr>
        <w:rFonts w:hint="eastAsia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C12326">
    <w:pPr>
      <w:pStyle w:val="11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AA23CA">
    <w:pPr>
      <w:pStyle w:val="11"/>
      <w:rPr>
        <w:rFonts w:hint="eastAsia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E6F855">
    <w:pPr>
      <w:pBdr>
        <w:bottom w:val="single" w:color="D9E2F3" w:sz="4" w:space="4"/>
      </w:pBdr>
      <w:jc w:val="right"/>
      <w:rPr>
        <w:rFonts w:hint="eastAsia"/>
      </w:rPr>
    </w:pPr>
    <w:r>
      <w:rPr>
        <w:rFonts w:hint="eastAsia"/>
        <w:color w:val="8A8A8A"/>
        <w:sz w:val="17"/>
      </w:rPr>
      <w:t>《</w:t>
    </w:r>
    <w:r>
      <w:rPr>
        <w:color w:val="8A8A8A"/>
        <w:sz w:val="17"/>
      </w:rPr>
      <w:t>程序设计综合实验</w:t>
    </w:r>
    <w:r>
      <w:rPr>
        <w:rFonts w:hint="eastAsia"/>
        <w:color w:val="8A8A8A"/>
        <w:sz w:val="17"/>
      </w:rPr>
      <w:t>》</w:t>
    </w:r>
    <w:r>
      <w:rPr>
        <w:color w:val="8A8A8A"/>
        <w:sz w:val="17"/>
      </w:rPr>
      <w:t xml:space="preserve"> |  项目需求分析与概要设计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4E3CDE">
    <w:pPr>
      <w:pStyle w:val="12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9E4C8A">
    <w:pPr>
      <w:pStyle w:val="12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059F"/>
    <w:rsid w:val="00151CEC"/>
    <w:rsid w:val="00182ED4"/>
    <w:rsid w:val="00196EFA"/>
    <w:rsid w:val="001B50C2"/>
    <w:rsid w:val="001F05F3"/>
    <w:rsid w:val="0028101E"/>
    <w:rsid w:val="00285DB0"/>
    <w:rsid w:val="003D1508"/>
    <w:rsid w:val="0043008F"/>
    <w:rsid w:val="004819B8"/>
    <w:rsid w:val="00603069"/>
    <w:rsid w:val="00721F00"/>
    <w:rsid w:val="00781984"/>
    <w:rsid w:val="00805202"/>
    <w:rsid w:val="00880CA5"/>
    <w:rsid w:val="008A059F"/>
    <w:rsid w:val="008C65DD"/>
    <w:rsid w:val="008D0164"/>
    <w:rsid w:val="00A11425"/>
    <w:rsid w:val="00A54964"/>
    <w:rsid w:val="00B42840"/>
    <w:rsid w:val="00BD4DDE"/>
    <w:rsid w:val="00C304AE"/>
    <w:rsid w:val="00EB4A51"/>
    <w:rsid w:val="00ED5F7D"/>
    <w:rsid w:val="00FC5FEA"/>
    <w:rsid w:val="00FE72DA"/>
    <w:rsid w:val="20117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80" w:line="324" w:lineRule="auto"/>
    </w:pPr>
    <w:rPr>
      <w:rFonts w:ascii="等线" w:hAnsi="等线" w:eastAsia="等线" w:cstheme="minorBidi"/>
      <w:color w:val="262626"/>
      <w:kern w:val="2"/>
      <w:sz w:val="21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41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40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uiPriority w:val="9"/>
    <w:rPr>
      <w:rFonts w:cstheme="majorBidi"/>
      <w:color w:val="2F5597" w:themeColor="accent1" w:themeShade="BF"/>
      <w:sz w:val="24"/>
    </w:rPr>
  </w:style>
  <w:style w:type="character" w:customStyle="1" w:styleId="22">
    <w:name w:val="标题 6 字符"/>
    <w:basedOn w:val="16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3">
    <w:name w:val="标题 7 字符"/>
    <w:basedOn w:val="16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6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明显引用 字符"/>
    <w:basedOn w:val="16"/>
    <w:link w:val="32"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2F5597" w:themeColor="accent1" w:themeShade="BF"/>
      <w:spacing w:val="5"/>
    </w:rPr>
  </w:style>
  <w:style w:type="paragraph" w:customStyle="1" w:styleId="35">
    <w:name w:val="Course Heading 1"/>
    <w:uiPriority w:val="0"/>
    <w:pPr>
      <w:keepNext/>
      <w:spacing w:before="280" w:after="160" w:line="278" w:lineRule="auto"/>
    </w:pPr>
    <w:rPr>
      <w:rFonts w:ascii="等线" w:hAnsi="等线" w:eastAsia="等线" w:cstheme="minorBidi"/>
      <w:b/>
      <w:color w:val="1F4E79"/>
      <w:kern w:val="2"/>
      <w:sz w:val="32"/>
      <w:szCs w:val="24"/>
      <w:lang w:val="en-US" w:eastAsia="zh-CN" w:bidi="ar-SA"/>
      <w14:ligatures w14:val="standardContextual"/>
    </w:rPr>
  </w:style>
  <w:style w:type="paragraph" w:customStyle="1" w:styleId="36">
    <w:name w:val="Course Heading 2"/>
    <w:uiPriority w:val="0"/>
    <w:pPr>
      <w:keepNext/>
      <w:spacing w:before="200" w:after="100" w:line="278" w:lineRule="auto"/>
    </w:pPr>
    <w:rPr>
      <w:rFonts w:ascii="等线" w:hAnsi="等线" w:eastAsia="等线" w:cstheme="minorBidi"/>
      <w:b/>
      <w:color w:val="2F75B5"/>
      <w:kern w:val="2"/>
      <w:sz w:val="26"/>
      <w:szCs w:val="24"/>
      <w:lang w:val="en-US" w:eastAsia="zh-CN" w:bidi="ar-SA"/>
      <w14:ligatures w14:val="standardContextual"/>
    </w:rPr>
  </w:style>
  <w:style w:type="paragraph" w:customStyle="1" w:styleId="37">
    <w:name w:val="Course Heading 3"/>
    <w:uiPriority w:val="0"/>
    <w:pPr>
      <w:keepNext/>
      <w:spacing w:before="140" w:after="60" w:line="278" w:lineRule="auto"/>
    </w:pPr>
    <w:rPr>
      <w:rFonts w:ascii="等线" w:hAnsi="等线" w:eastAsia="等线" w:cstheme="minorBidi"/>
      <w:b/>
      <w:color w:val="1F4E79"/>
      <w:kern w:val="2"/>
      <w:sz w:val="22"/>
      <w:szCs w:val="24"/>
      <w:lang w:val="en-US" w:eastAsia="zh-CN" w:bidi="ar-SA"/>
      <w14:ligatures w14:val="standardContextual"/>
    </w:rPr>
  </w:style>
  <w:style w:type="paragraph" w:customStyle="1" w:styleId="38">
    <w:name w:val="Hint"/>
    <w:uiPriority w:val="0"/>
    <w:pPr>
      <w:spacing w:after="60" w:line="288" w:lineRule="auto"/>
      <w:ind w:left="198"/>
    </w:pPr>
    <w:rPr>
      <w:rFonts w:ascii="等线" w:hAnsi="等线" w:eastAsia="等线" w:cstheme="minorBidi"/>
      <w:color w:val="666666"/>
      <w:kern w:val="2"/>
      <w:sz w:val="19"/>
      <w:szCs w:val="24"/>
      <w:lang w:val="en-US" w:eastAsia="zh-CN" w:bidi="ar-SA"/>
      <w14:ligatures w14:val="standardContextual"/>
    </w:rPr>
  </w:style>
  <w:style w:type="paragraph" w:customStyle="1" w:styleId="39">
    <w:name w:val="CaptionLike"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character" w:customStyle="1" w:styleId="40">
    <w:name w:val="页眉 字符"/>
    <w:basedOn w:val="16"/>
    <w:link w:val="12"/>
    <w:uiPriority w:val="99"/>
    <w:rPr>
      <w:rFonts w:ascii="等线" w:hAnsi="等线" w:eastAsia="等线"/>
      <w:color w:val="262626"/>
      <w:sz w:val="18"/>
      <w:szCs w:val="18"/>
    </w:rPr>
  </w:style>
  <w:style w:type="character" w:customStyle="1" w:styleId="41">
    <w:name w:val="页脚 字符"/>
    <w:basedOn w:val="16"/>
    <w:link w:val="11"/>
    <w:uiPriority w:val="99"/>
    <w:rPr>
      <w:rFonts w:ascii="等线" w:hAnsi="等线" w:eastAsia="等线"/>
      <w:color w:val="262626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5985</Words>
  <Characters>6580</Characters>
  <Lines>194</Lines>
  <Paragraphs>282</Paragraphs>
  <TotalTime>3</TotalTime>
  <ScaleCrop>false</ScaleCrop>
  <LinksUpToDate>false</LinksUpToDate>
  <CharactersWithSpaces>6639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2026-09-29T08:11:00Z</dcterms:created>
  <dc:creator>Liyun Tu</dc:creator>
  <cp:lastModifiedBy>彭鑫阳</cp:lastModifiedBy>
  <dcterms:modified xsi:type="dcterms:W3CDTF">2026-10-17T04:08:10Z</dcterms:modified>
  <dc:subject>程序设计综合实验课程项目文档模板</dc:subject>
  <dc:title>项目需求分析与概要设计文档（美化版）</dc:title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eyJoZGlkIjoiNzU0M2VlNTQyZDgxN2EzZjY0ZTcyM2RkZWE5ODgwNjgiLCJ1c2VySWQiOiIxNzY0MzAwMDUxIn0=</vt:lpwstr>
  </property>
  <property fmtid="{D5CDD505-2E9C-101B-9397-08002B2CF9AE}" pid="3" name="KSOProductBuildVer">
    <vt:lpwstr>2052-12.1.0.28043</vt:lpwstr>
  </property>
  <property fmtid="{D5CDD505-2E9C-101B-9397-08002B2CF9AE}" pid="4" name="ICV">
    <vt:lpwstr>676FE105266947A28CA52CAF7D9C6197_12</vt:lpwstr>
  </property>
</Properties>
</file>