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Kiến trúc tổng quan hệ thống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33572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572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Input/Output theo từng luồng nghiệp vụ</w:t>
      </w:r>
    </w:p>
    <w:tbl>
      <w:tblPr>
        <w:tblStyle w:val="Table1"/>
        <w:tblW w:w="99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3"/>
        <w:gridCol w:w="1663"/>
        <w:gridCol w:w="1663"/>
        <w:gridCol w:w="1663"/>
        <w:gridCol w:w="1663"/>
        <w:gridCol w:w="1663"/>
        <w:tblGridChange w:id="0">
          <w:tblGrid>
            <w:gridCol w:w="1663"/>
            <w:gridCol w:w="1663"/>
            <w:gridCol w:w="1663"/>
            <w:gridCol w:w="1663"/>
            <w:gridCol w:w="1663"/>
            <w:gridCol w:w="1663"/>
          </w:tblGrid>
        </w:tblGridChange>
      </w:tblGrid>
      <w:tr>
        <w:trPr>
          <w:cantSplit w:val="0"/>
          <w:trHeight w:val="403.974609375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Luồng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Xử lý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1. Cập nhật nhiệm vụ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Cán bộ/Trưởng phòng tạo hoặc cập nhật nhiệm vụ.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nhiệm vụ, mô tả, deadline, người giao, người thực hiện, trọng số, nhóm văn bản A/B/C/D nếu có.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API Service kiểm tra dữ liệu → Task &amp; KPI Engine chuẩn hóa nhiệm vụ → lưu PostgreSQL.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Nhiệm vụ được lưu, hiển thị trên dashboard và sẵn sàng dùng để tính KPI.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Web, FastAPI, Python, PostgreSQL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2. Upload minh chứng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Cán bộ upload file minh chứng cho nhiệm vụ.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PDF, DOCX, Image; metadata gồm người upload, nhiệm vụ, thời gian, loại file.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API nhận file → File Storage lưu raw file → Evidence Pipeline dùng Docling extract text/chunk/metadata.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 URL, extracted text, chunks, metadata minh chứng.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FastAPI, MinIO, Docling, Python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3. Phân tích minh chứng bằng AI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đối chiếu minh chứng với nhiệm vụ và tiêu chí KPI.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Text/chunk từ Docling, nhiệm vụ liên quan, tiêu chí KPI, thông tin cán bộ.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Embedding Model tạo vector → GraphRAG Knowledge Base lưu quan hệ Người-Nhiệm vụ-Minh chứng-Tiêu chí → AI Copilot tóm tắt/đánh giá phù hợp.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Tóm tắt minh chứng, mức độ phù hợp, tiêu chí KPI liên quan, cảnh báo thiếu nội dung.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Docling, bge-m3, Neo4j GraphRAG, LangChain, LLM API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4. Tính điểm KPI đề xuất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tính điểm KPI dựa trên rule và dữ liệu thực hiện nhiệm vụ.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Task status, deadline, tỷ lệ hoàn thành, minh chứng, rule KPI theo vai trò, điểm tự chấm nếu có.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Task &amp; KPI Engine áp dụng rule → tính breakdown theo nhóm tiêu chí → AI Copilot sinh giải thích ngắn gọn.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KPI đề xuất, breakdown điểm, giải thích nguyên nhân, khuyến nghị cải thiện.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Python, SQLAlchemy, PostgreSQL, LangChain, LLM API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5. Chatbot lãnh đạo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Lãnh đạo hỏi bằng tiếng Việt về KPI, tiến độ, rủi 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Câu hỏi tự nhiên: “Ai có nguy cơ không đạt KPI?”, “Phòng nào chậm tiến độ?”.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AI Copilot phân loại intent → truy vấn PostgreSQL/GraphRAG → tổng hợp dữ liệu → LLM viết câu trả lời.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Câu trả lời có căn cứ dữ liệu: danh sách người/phòng, lý do, đề xuất hành động.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ReactJS, FastAPI, LangChain, Neo4j GraphRAG, PostgreSQL, LLM API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6. Sinh báo cáo giao ban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Lãnh đạo yêu cầu tạo báo cáo tuần/tháng.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Kỳ báo cáo, phòng ban, dữ liệu KPI, nhiệm vụ, minh chứng, cảnh báo rủi ro.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Report &amp; Prediction tổng hợp số liệu → AI Copilot viết báo cáo theo template → lưu báo cáo.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cáo giao ban: thành tựu, nhiệm vụ chậm, người/phòng rủi ro, kiến nghị.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Python, Pandas, Jinja2, LLM API, PostgreSQL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7. Dashboard &amp; Heatmap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xem bức tranh KPI tổng thể.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Dữ liệu scores, tasks, departments, user roles, trạng thái nhiệm vụ.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Backend aggregate số liệu → Frontend vẽ card KPI, bảng, ranking, heatmap.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Dashboard KPI trung bình, top/bottom, số nhiệm vụ quá hạn, heatmap phòng ban.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ReactJS, Ant Design, ECharts/Recharts, FastAPI, PostgreSQL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Mô tả chi tiết từng module</w:t>
      </w:r>
    </w:p>
    <w:tbl>
      <w:tblPr>
        <w:tblStyle w:val="Table2"/>
        <w:tblW w:w="99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6"/>
        <w:gridCol w:w="3326"/>
        <w:gridCol w:w="3326"/>
        <w:tblGridChange w:id="0">
          <w:tblGrid>
            <w:gridCol w:w="3326"/>
            <w:gridCol w:w="3326"/>
            <w:gridCol w:w="3326"/>
          </w:tblGrid>
        </w:tblGridChange>
      </w:tblGrid>
      <w:tr>
        <w:trPr>
          <w:cantSplit w:val="0"/>
          <w:trHeight w:val="448.974609375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Web / Chatbot UI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 diện cho cán bộ, trưởng phòng và lãnh đạo. Cung cấp dashboard, form cập nhật nhiệm vụ, upload minh chứng và chatbot.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API Service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Cổng backend tiếp nhận request từ Web App, điều phối CRUD, gọi các module xử lý KPI, evidence, AI và báo cáo.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FastAPI, Uvicorn, Python, Docker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Task &amp; KPI Engine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nhiệm vụ, tiêu chí, template KPI và tính điểm theo rule. Không dùng LLM để tự tính điểm số.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Python, SQLAlchemy, PostgreSQL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Evidence Pipeline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Nhận file minh chứng, lưu file, extract text, tách chunk, chuẩn hóa metadata và chuẩn bị dữ liệu cho GraphRAG.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Docling, Python, MinIO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GraphRAG Knowledge Base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quan hệ giữa cán bộ, nhiệm vụ, minh chứng, tiêu chí KPI; hỗ trợ truy xuất ngữ cảnh cho AI Copilot.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Neo4j GraphRAG, bge-m3 embedding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 Copilot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Chatbot lãnh đạo, AI Explainer, Evidence Analyst, Report Generator. Gọi dữ liệu qua tool/query, sau đó LLM sinh câu trả lời.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LangChain, LLM API, FastAPI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Report &amp; Prediction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Dự báo KPI cuối kỳ theo rule, cảnh báo rủi ro, sinh báo cáo tuần/tháng theo template.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Python, Pandas, Jinja2, LLM API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PostgreSQL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sở dữ liệu nghiệp vụ: users, departments, tasks, criteria, scores, evidences, chat logs, audit logs.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PostgreSQL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Redis Queue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Cache dữ liệu thường dùng và điều phối background jobs như extract file, tạo embedding, sinh báo cáo.Chatbot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Redis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 Storage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file minh chứng gốc và cho phép service xử lý tài liệu đọc lại file khi cần.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MinIO 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Core AI Logic</w:t>
      </w:r>
    </w:p>
    <w:p w:rsidR="00000000" w:rsidDel="00000000" w:rsidP="00000000" w:rsidRDefault="00000000" w:rsidRPr="00000000" w14:paraId="00000059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.1. Chấm điểm KPI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8.0" w:type="dxa"/>
        <w:jc w:val="left"/>
        <w:tblInd w:w="-115.0" w:type="dxa"/>
        <w:tblLayout w:type="fixed"/>
        <w:tblLook w:val="0400"/>
      </w:tblPr>
      <w:tblGrid>
        <w:gridCol w:w="9978"/>
        <w:tblGridChange w:id="0">
          <w:tblGrid>
            <w:gridCol w:w="997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Rule Engine tính điểm theo từng tiêu chí</w:t>
              <w:br w:type="textWrapping"/>
              <w:t xml:space="preserve">- GraphRAG truy xuất ngữ cảnh</w:t>
              <w:br w:type="textWrapping"/>
              <w:t xml:space="preserve">- LLM viết giải thích dựa trên dữ liệu 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4.2. Evidence Analysis </w:t>
      </w:r>
    </w:p>
    <w:tbl>
      <w:tblPr>
        <w:tblStyle w:val="Table4"/>
        <w:tblW w:w="99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6"/>
        <w:gridCol w:w="3326"/>
        <w:gridCol w:w="3326"/>
        <w:tblGridChange w:id="0">
          <w:tblGrid>
            <w:gridCol w:w="3326"/>
            <w:gridCol w:w="3326"/>
            <w:gridCol w:w="33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Nhận file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Cán bộ upload PDF/DOCX/Image minh chứng.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file được lưu vào MinIO/GCS.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Extract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Docling đọc tài liệu, trích xuất text, heading, table và cấu trúc tài liệu.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Extracted text + metadata.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Chunk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Chia tài liệu thành đoạn nhỏ theo heading/section.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 chunks.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Embed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Embedding model tạo vector cho từng chunk.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Vector representation.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 GraphRAG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quan hệ giữa chunk, nhiệm vụ, người upload, tiêu chí KPI.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Knowledge graph phục vụ truy xuất ngữ cảnh.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 AI phân tích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LLM tóm tắt và đánh giá minh chứng có phù hợp nhiệm vụ không.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Summary, relevance, missing points.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4.3. Leadership Copilot với GraphRAG</w:t>
      </w:r>
      <w:r w:rsidDel="00000000" w:rsidR="00000000" w:rsidRPr="00000000">
        <w:rPr>
          <w:rtl w:val="0"/>
        </w:rPr>
      </w:r>
    </w:p>
    <w:tbl>
      <w:tblPr>
        <w:tblStyle w:val="Table5"/>
        <w:tblW w:w="9978.0" w:type="dxa"/>
        <w:jc w:val="left"/>
        <w:tblInd w:w="-115.0" w:type="dxa"/>
        <w:tblLayout w:type="fixed"/>
        <w:tblLook w:val="0400"/>
      </w:tblPr>
      <w:tblGrid>
        <w:gridCol w:w="9978"/>
        <w:tblGridChange w:id="0">
          <w:tblGrid>
            <w:gridCol w:w="997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Câu hỏi lãnh đạo</w:t>
              <w:br w:type="textWrapping"/>
              <w:t xml:space="preserve">→ Intent classification</w:t>
              <w:br w:type="textWrapping"/>
              <w:t xml:space="preserve">→ Query PostgreSQL nếu hỏi số liệu nghiệp vụ</w:t>
              <w:br w:type="textWrapping"/>
              <w:t xml:space="preserve">→ Retrieve GraphRAG nếu hỏi minh chứng/nguyên nhân/ngữ cảnh</w:t>
              <w:br w:type="textWrapping"/>
              <w:t xml:space="preserve">→ Aggregate dữ liệu</w:t>
              <w:br w:type="textWrapping"/>
              <w:t xml:space="preserve">→ LLM sinh câu trả lời tiếng Việt</w:t>
              <w:br w:type="textWrapping"/>
              <w:t xml:space="preserve">→ Lưu chat log và nguồn dữ liệu đã dùng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07" w:top="964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1182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1182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11827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