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fr-FR"/>
        </w:rPr>
        <w:t>Test Description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Test Name or ID</w:t>
      </w:r>
      <w:r>
        <w:rPr>
          <w:rtl w:val="0"/>
          <w:lang w:val="en-US"/>
        </w:rPr>
        <w:t>: Integration test</w:t>
      </w:r>
    </w:p>
    <w:p>
      <w:pPr>
        <w:pStyle w:val="Body"/>
      </w:pPr>
      <w:r>
        <w:rPr>
          <w:b w:val="1"/>
          <w:bCs w:val="1"/>
          <w:rtl w:val="0"/>
        </w:rPr>
        <w:t>Test Type</w:t>
      </w:r>
      <w:r>
        <w:rPr>
          <w:rtl w:val="0"/>
          <w:lang w:val="en-US"/>
        </w:rPr>
        <w:t>: Integration , white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Description</w:t>
      </w:r>
      <w:r>
        <w:rPr>
          <w:rtl w:val="0"/>
          <w:lang w:val="en-US"/>
        </w:rPr>
        <w:t>: By this integration test, you can see whether all functions work together correctly.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Setup: Visual Studio Native Unit Test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Function</w:t>
      </w:r>
      <w:r>
        <w:rPr>
          <w:rtl w:val="0"/>
          <w:lang w:val="en-US"/>
        </w:rPr>
        <w:t>: Integration test to check all functions work correctly together.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Test Scenarios:</w:t>
      </w:r>
    </w:p>
    <w:tbl>
      <w:tblPr>
        <w:tblW w:w="93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28"/>
        <w:gridCol w:w="1928"/>
        <w:gridCol w:w="1860"/>
        <w:gridCol w:w="1502"/>
        <w:gridCol w:w="1288"/>
        <w:gridCol w:w="855"/>
      </w:tblGrid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8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Data</w:t>
            </w:r>
          </w:p>
        </w:tc>
        <w:tc>
          <w:tcPr>
            <w:tcW w:type="dxa" w:w="15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Expected Result</w:t>
            </w:r>
          </w:p>
        </w:tc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Actual Result</w:t>
            </w:r>
          </w:p>
        </w:tc>
        <w:tc>
          <w:tcPr>
            <w:tcW w:type="dxa" w:w="85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cdd4e9"/>
        </w:tblPrEx>
        <w:trPr>
          <w:trHeight w:val="2041" w:hRule="atLeast"/>
        </w:trPr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IT001</w:t>
            </w:r>
          </w:p>
        </w:tc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Test route closest distance on route A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With valid shipment</w:t>
            </w:r>
          </w:p>
        </w:tc>
        <w:tc>
          <w:tcPr>
            <w:tcW w:type="dxa" w:w="18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Truck route: getBlueRoute(), Volume capacity: 50, Weight capacity: 2000; Shipment: Box size: 3, Weight: 500, Dest: Point 0</w:t>
            </w:r>
          </w:p>
        </w:tc>
        <w:tc>
          <w:tcPr>
            <w:tcW w:type="dxa" w:w="15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0.0</w:t>
            </w:r>
          </w:p>
        </w:tc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0.0</w:t>
            </w:r>
          </w:p>
        </w:tc>
        <w:tc>
          <w:tcPr>
            <w:tcW w:type="dxa" w:w="85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041" w:hRule="atLeast"/>
        </w:trPr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IT002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route closest distance on route B with valid shipment</w:t>
            </w:r>
          </w:p>
        </w:tc>
        <w:tc>
          <w:tcPr>
            <w:tcW w:type="dxa" w:w="18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Truck route: getBlueRoute(), Volume capacity: 50, Weight capacity: 2000; Shipment: Box size: 3, Weight: 500, Dest: Point 7</w:t>
            </w:r>
          </w:p>
        </w:tc>
        <w:tc>
          <w:tcPr>
            <w:tcW w:type="dxa" w:w="15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0.0</w:t>
            </w:r>
          </w:p>
        </w:tc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0.0</w:t>
            </w:r>
          </w:p>
        </w:tc>
        <w:tc>
          <w:tcPr>
            <w:tcW w:type="dxa" w:w="85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041" w:hRule="atLeast"/>
        </w:trPr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IT003</w:t>
            </w:r>
          </w:p>
        </w:tc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route closest distance on route C with valid shipment</w:t>
            </w:r>
          </w:p>
        </w:tc>
        <w:tc>
          <w:tcPr>
            <w:tcW w:type="dxa" w:w="18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Truck route: getBlueRoute(), Volume capacity: 50, Weight capacity: 2000; Shipment: Box size: 3, Weight: 500, Dest: Point 15</w:t>
            </w:r>
          </w:p>
        </w:tc>
        <w:tc>
          <w:tcPr>
            <w:tcW w:type="dxa" w:w="15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0.0</w:t>
            </w:r>
          </w:p>
        </w:tc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0.0</w:t>
            </w:r>
          </w:p>
        </w:tc>
        <w:tc>
          <w:tcPr>
            <w:tcW w:type="dxa" w:w="85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301" w:hRule="atLeast"/>
        </w:trPr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IT004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route closest distance off route A</w:t>
            </w:r>
          </w:p>
        </w:tc>
        <w:tc>
          <w:tcPr>
            <w:tcW w:type="dxa" w:w="18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Truck route: getBlueRoute(), Volume capacity: 50, Weight capacity: 2000; Shipment: Box size: 3, Weight: 500, Dest: Point 0 with col +4</w:t>
            </w:r>
          </w:p>
        </w:tc>
        <w:tc>
          <w:tcPr>
            <w:tcW w:type="dxa" w:w="15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4.0</w:t>
            </w:r>
          </w:p>
        </w:tc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4.0</w:t>
            </w:r>
          </w:p>
        </w:tc>
        <w:tc>
          <w:tcPr>
            <w:tcW w:type="dxa" w:w="85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301" w:hRule="atLeast"/>
        </w:trPr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IT005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route closest distance off route B</w:t>
            </w:r>
          </w:p>
        </w:tc>
        <w:tc>
          <w:tcPr>
            <w:tcW w:type="dxa" w:w="18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Truck route: getBlueRoute(), Volume capacity: 50, Weight capacity: 2000; Shipment: Box size: 3, Weight: 500, Dest: Point 7 with row +4</w:t>
            </w:r>
          </w:p>
        </w:tc>
        <w:tc>
          <w:tcPr>
            <w:tcW w:type="dxa" w:w="15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4.0</w:t>
            </w:r>
          </w:p>
        </w:tc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4.0</w:t>
            </w:r>
          </w:p>
        </w:tc>
        <w:tc>
          <w:tcPr>
            <w:tcW w:type="dxa" w:w="85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2301" w:hRule="atLeast"/>
        </w:trPr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IT006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route closest distance off route C</w:t>
            </w:r>
          </w:p>
        </w:tc>
        <w:tc>
          <w:tcPr>
            <w:tcW w:type="dxa" w:w="18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Truck route: getBlueRoute(), Volume capacity: 50, Weight capacity: 2000; Shipment: Box size: 3, Weight: 500, Dest: Point 15 with col +4</w:t>
            </w:r>
          </w:p>
        </w:tc>
        <w:tc>
          <w:tcPr>
            <w:tcW w:type="dxa" w:w="15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Distance: 4.0</w:t>
            </w:r>
          </w:p>
        </w:tc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PDistance: 4.0</w:t>
            </w:r>
          </w:p>
        </w:tc>
        <w:tc>
          <w:tcPr>
            <w:tcW w:type="dxa" w:w="85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b w:val="1"/>
          <w:bCs w:val="1"/>
        </w:rPr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Bugs Found</w:t>
      </w:r>
      <w:r>
        <w:rPr>
          <w:rtl w:val="0"/>
        </w:rPr>
        <w:t>:</w:t>
      </w:r>
    </w:p>
    <w:p>
      <w:pPr>
        <w:pStyle w:val="Body"/>
      </w:pPr>
      <w:r>
        <w:rPr>
          <w:outline w:val="0"/>
          <w:color w:val="808080"/>
          <w:u w:color="808080"/>
          <w:rtl w:val="0"/>
          <w:lang w:val="it-IT"/>
          <w14:textFill>
            <w14:solidFill>
              <w14:srgbClr w14:val="808080"/>
            </w14:solidFill>
          </w14:textFill>
        </w:rPr>
        <w:t>None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fr-FR"/>
      <w14:textOutline>
        <w14:noFill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