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38" w:lineRule="exact"/>
        <w:ind w:right="388"/>
        <w:rPr>
          <w:rFonts w:ascii="Arial" w:hAnsi="Arial" w:cs="Arial"/>
          <w:sz w:val="24"/>
          <w:szCs w:val="24"/>
        </w:rPr>
      </w:pPr>
    </w:p>
    <w:p w:rsidR="007D0B3D" w:rsidRDefault="007D0B3D" w:rsidP="007D0B3D">
      <w:pPr>
        <w:widowControl w:val="0"/>
        <w:autoSpaceDE w:val="0"/>
        <w:autoSpaceDN w:val="0"/>
        <w:adjustRightInd w:val="0"/>
        <w:spacing w:after="0" w:line="592" w:lineRule="exact"/>
        <w:ind w:left="3353"/>
        <w:rPr>
          <w:rFonts w:ascii="Arial" w:hAnsi="Arial" w:cs="Arial"/>
          <w:b/>
          <w:bCs/>
          <w:color w:val="000000"/>
          <w:sz w:val="64"/>
          <w:szCs w:val="64"/>
        </w:rPr>
      </w:pPr>
    </w:p>
    <w:p w:rsidR="007D0B3D" w:rsidRPr="00894B42" w:rsidRDefault="00894B42" w:rsidP="007D0B3D">
      <w:pPr>
        <w:widowControl w:val="0"/>
        <w:autoSpaceDE w:val="0"/>
        <w:autoSpaceDN w:val="0"/>
        <w:adjustRightInd w:val="0"/>
        <w:spacing w:after="0" w:line="592" w:lineRule="exact"/>
        <w:jc w:val="right"/>
        <w:rPr>
          <w:rFonts w:ascii="Arial" w:hAnsi="Arial" w:cs="Arial"/>
          <w:b/>
          <w:bCs/>
          <w:color w:val="000000"/>
          <w:sz w:val="66"/>
          <w:szCs w:val="64"/>
        </w:rPr>
      </w:pPr>
      <w:r w:rsidRPr="00894B42">
        <w:rPr>
          <w:rFonts w:ascii="Arial" w:hAnsi="Arial" w:cs="Arial"/>
          <w:b/>
          <w:bCs/>
          <w:color w:val="000000"/>
          <w:sz w:val="66"/>
          <w:szCs w:val="64"/>
        </w:rPr>
        <w:t>Software Design Specification</w:t>
      </w: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18" w:lineRule="exact"/>
        <w:rPr>
          <w:rFonts w:ascii="Arial" w:hAnsi="Arial" w:cs="Arial"/>
          <w:sz w:val="24"/>
          <w:szCs w:val="24"/>
        </w:rPr>
      </w:pPr>
    </w:p>
    <w:p w:rsidR="007D0B3D" w:rsidRDefault="007D0B3D" w:rsidP="007D0B3D">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386" w:lineRule="exact"/>
        <w:rPr>
          <w:rFonts w:ascii="Arial" w:hAnsi="Arial" w:cs="Arial"/>
          <w:sz w:val="24"/>
          <w:szCs w:val="24"/>
        </w:rPr>
      </w:pPr>
    </w:p>
    <w:p w:rsidR="007D0B3D" w:rsidRPr="00894B42" w:rsidRDefault="007D0B3D" w:rsidP="007D0B3D">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31" w:lineRule="exact"/>
        <w:rPr>
          <w:rFonts w:ascii="Arial" w:hAnsi="Arial" w:cs="Arial"/>
          <w:sz w:val="24"/>
          <w:szCs w:val="24"/>
        </w:rPr>
      </w:pPr>
    </w:p>
    <w:p w:rsidR="007D0B3D" w:rsidRDefault="007D0B3D" w:rsidP="007D0B3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7D0B3D" w:rsidRDefault="007D0B3D" w:rsidP="007D0B3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7D0B3D" w:rsidRDefault="007D0B3D" w:rsidP="007D0B3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36692F" w:rsidRDefault="0036692F" w:rsidP="007D0B3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bookmarkStart w:id="0" w:name="_GoBack"/>
      <w:bookmarkEnd w:id="0"/>
    </w:p>
    <w:p w:rsidR="0036692F" w:rsidRDefault="0036692F" w:rsidP="007D0B3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36692F" w:rsidRDefault="0036692F" w:rsidP="007D0B3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7D0B3D" w:rsidRDefault="007D0B3D" w:rsidP="007D0B3D">
      <w:pPr>
        <w:widowControl w:val="0"/>
        <w:autoSpaceDE w:val="0"/>
        <w:autoSpaceDN w:val="0"/>
        <w:adjustRightInd w:val="0"/>
        <w:spacing w:after="0" w:line="240" w:lineRule="auto"/>
        <w:rPr>
          <w:rFonts w:ascii="Arial" w:hAnsi="Arial" w:cs="Arial"/>
          <w:sz w:val="24"/>
          <w:szCs w:val="24"/>
        </w:rPr>
      </w:pPr>
    </w:p>
    <w:p w:rsidR="007D0B3D" w:rsidRDefault="007D0B3D" w:rsidP="007D0B3D">
      <w:pPr>
        <w:widowControl w:val="0"/>
        <w:autoSpaceDE w:val="0"/>
        <w:autoSpaceDN w:val="0"/>
        <w:adjustRightInd w:val="0"/>
        <w:spacing w:after="0" w:line="240" w:lineRule="auto"/>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00" w:lineRule="exact"/>
        <w:rPr>
          <w:rFonts w:ascii="Arial" w:hAnsi="Arial" w:cs="Arial"/>
          <w:sz w:val="24"/>
          <w:szCs w:val="24"/>
        </w:rPr>
      </w:pPr>
    </w:p>
    <w:p w:rsidR="007D0B3D" w:rsidRDefault="007D0B3D" w:rsidP="007D0B3D">
      <w:pPr>
        <w:widowControl w:val="0"/>
        <w:autoSpaceDE w:val="0"/>
        <w:autoSpaceDN w:val="0"/>
        <w:adjustRightInd w:val="0"/>
        <w:spacing w:after="0" w:line="231" w:lineRule="exact"/>
        <w:rPr>
          <w:rFonts w:ascii="Arial" w:hAnsi="Arial" w:cs="Arial"/>
          <w:sz w:val="24"/>
          <w:szCs w:val="24"/>
        </w:rPr>
      </w:pPr>
    </w:p>
    <w:p w:rsidR="007D0B3D" w:rsidRDefault="007D0B3D" w:rsidP="007D0B3D">
      <w:pPr>
        <w:widowControl w:val="0"/>
        <w:autoSpaceDE w:val="0"/>
        <w:autoSpaceDN w:val="0"/>
        <w:adjustRightInd w:val="0"/>
        <w:spacing w:after="0" w:line="259" w:lineRule="exact"/>
        <w:jc w:val="right"/>
        <w:rPr>
          <w:rFonts w:ascii="Arial" w:hAnsi="Arial" w:cs="Arial"/>
          <w:b/>
          <w:bCs/>
          <w:color w:val="000000"/>
          <w:sz w:val="28"/>
          <w:szCs w:val="28"/>
        </w:rPr>
        <w:sectPr w:rsidR="007D0B3D" w:rsidSect="007D0B3D">
          <w:pgSz w:w="11908" w:h="16833" w:code="9"/>
          <w:pgMar w:top="0" w:right="1378" w:bottom="0" w:left="1350" w:header="720" w:footer="720" w:gutter="0"/>
          <w:cols w:space="720"/>
          <w:noEndnote/>
          <w:docGrid w:linePitch="299"/>
        </w:sectPr>
      </w:pPr>
      <w:r>
        <w:rPr>
          <w:rFonts w:ascii="Arial" w:hAnsi="Arial" w:cs="Arial"/>
          <w:b/>
          <w:bCs/>
          <w:color w:val="000000"/>
          <w:sz w:val="28"/>
          <w:szCs w:val="28"/>
        </w:rPr>
        <w:t>27/02/2012</w:t>
      </w:r>
      <w:r>
        <w:rPr>
          <w:noProof/>
        </w:rPr>
        <mc:AlternateContent>
          <mc:Choice Requires="wps">
            <w:drawing>
              <wp:anchor distT="0" distB="0" distL="114300" distR="114300" simplePos="0" relativeHeight="251659264" behindDoc="1" locked="0" layoutInCell="1" allowOverlap="1" wp14:anchorId="4ED88F24" wp14:editId="64F838A9">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p>
    <w:p w:rsidR="00894B42" w:rsidRDefault="00051730" w:rsidP="00323E03">
      <w:pPr>
        <w:pStyle w:val="SRSStyle1"/>
      </w:pPr>
      <w:r>
        <w:lastRenderedPageBreak/>
        <w:t>Giới thiệu</w:t>
      </w:r>
    </w:p>
    <w:p w:rsidR="002F19BF" w:rsidRDefault="00051730" w:rsidP="00894B42">
      <w:pPr>
        <w:pStyle w:val="SRSBody"/>
        <w:ind w:firstLine="720"/>
        <w:rPr>
          <w:i/>
        </w:rPr>
      </w:pPr>
      <w:r>
        <w:t xml:space="preserve">Tài liệu này cung cấp một cái nhìn tổng quát về toàn bộ tài liệu </w:t>
      </w:r>
      <w:r>
        <w:rPr>
          <w:i/>
        </w:rPr>
        <w:t xml:space="preserve">Hệ thống trắc nghiệm trực tuyến. </w:t>
      </w:r>
      <w:r>
        <w:t xml:space="preserve">Mục đích của tài liệu là nhằm mô tả một cách đầy đủ và có hệ thống về toàn bộ thông đặc tả kỹ thuật của </w:t>
      </w:r>
      <w:r>
        <w:rPr>
          <w:i/>
        </w:rPr>
        <w:t>Hệ thống trắc nghiệm trực tuyến.</w:t>
      </w:r>
    </w:p>
    <w:p w:rsidR="00051730" w:rsidRDefault="00051730" w:rsidP="00894B42">
      <w:pPr>
        <w:pStyle w:val="SRSBody"/>
        <w:ind w:firstLine="720"/>
      </w:pPr>
      <w:r>
        <w:t>Phạm vi tài liệu.</w:t>
      </w:r>
    </w:p>
    <w:p w:rsidR="00051730" w:rsidRDefault="00051730" w:rsidP="00894B42">
      <w:pPr>
        <w:pStyle w:val="SRSBody"/>
        <w:ind w:firstLine="720"/>
      </w:pPr>
      <w:r>
        <w:t>Hướng đến người đọc.</w:t>
      </w:r>
    </w:p>
    <w:p w:rsidR="00051730" w:rsidRDefault="00051730" w:rsidP="00894B42">
      <w:pPr>
        <w:pStyle w:val="SRSBody"/>
        <w:ind w:firstLine="720"/>
      </w:pPr>
      <w:r>
        <w:t>Mô tả các tên, số phiên bản được sử dụng trong tài liệu này.</w:t>
      </w:r>
    </w:p>
    <w:p w:rsidR="00051730" w:rsidRDefault="00051730" w:rsidP="00894B42">
      <w:pPr>
        <w:pStyle w:val="SRSBody"/>
        <w:ind w:firstLine="720"/>
      </w:pPr>
      <w:r>
        <w:t>Cung cấp tài liệu tham khảo cho bất kì tài liệu thích hợp khác của hệ thống này.</w:t>
      </w:r>
    </w:p>
    <w:p w:rsidR="00051730" w:rsidRPr="00051730" w:rsidRDefault="00051730" w:rsidP="00894B42">
      <w:pPr>
        <w:pStyle w:val="SRSBody"/>
        <w:ind w:firstLine="720"/>
      </w:pPr>
      <w:r>
        <w:t>Xác định các điều khoản quan trọng, các từ viết tắt, các chữ viết tắt.</w:t>
      </w:r>
    </w:p>
    <w:p w:rsidR="00051730" w:rsidRDefault="00051730" w:rsidP="00323E03">
      <w:pPr>
        <w:pStyle w:val="SRSStyle1"/>
      </w:pPr>
      <w:r>
        <w:t>Tổng quan hệ thống</w:t>
      </w:r>
    </w:p>
    <w:p w:rsidR="00051730" w:rsidRDefault="00051730" w:rsidP="00051730">
      <w:pPr>
        <w:pStyle w:val="SRSBody"/>
      </w:pPr>
      <w:r>
        <w:tab/>
        <w:t>Hệ thống trắc nghiệm trực tuyến là một hệ thống cho phép người sử dụng làm các bài thi trắc nghiệm trực tuyến trên mạng cục bộ hay mạng Internet một cách nhanh chóng và tiện lợi. Hệ thống còn cho phép người quản trị lưu trữ một hệ thống ngân hàng câu hỏi trắc nghiệm và tạo các bài thi trắc nghiệm theo ý muốn của mình. Ngoài ra người quản trị có thể làm các thao tác quản lý các người dùng làm bài trắc nghiệm.</w:t>
      </w:r>
    </w:p>
    <w:p w:rsidR="00051730" w:rsidRDefault="00051730" w:rsidP="00323E03">
      <w:pPr>
        <w:pStyle w:val="SRSStyle1"/>
      </w:pPr>
      <w:r>
        <w:t>Các cân nhắc về thiết kế</w:t>
      </w:r>
    </w:p>
    <w:p w:rsidR="00051730" w:rsidRDefault="00051730" w:rsidP="00AF477B">
      <w:pPr>
        <w:pStyle w:val="SRSBody"/>
      </w:pPr>
      <w:r>
        <w:tab/>
      </w:r>
      <w:r w:rsidR="00375AFE">
        <w:t>Mọi chi tiết về sản phẩm đề được miêu tả trong tài liệu này, bao gồm về các thiết kế kỹ thuật, giao diện và cơ sở dữ liệu…</w:t>
      </w:r>
    </w:p>
    <w:p w:rsidR="00375AFE" w:rsidRDefault="00375AFE" w:rsidP="00323E03">
      <w:pPr>
        <w:pStyle w:val="SRSStyle1"/>
      </w:pPr>
      <w:r>
        <w:t>Kiến trúc hệ thống</w:t>
      </w:r>
    </w:p>
    <w:p w:rsidR="00323E03" w:rsidRDefault="00323E03" w:rsidP="00AF477B">
      <w:pPr>
        <w:pStyle w:val="SRSBody"/>
        <w:ind w:firstLine="720"/>
      </w:pPr>
      <w:r>
        <w:t>Hệ thống trắc nghiệm trực tuyến được thiết kế thành hai hệ thống riêng biệt dành cho người sử dụng và người quản trị. Việc phân chia này nhằm mục đích tách biệt hoàn toàn các thao tác của những người dùng khác nhau</w:t>
      </w:r>
      <w:r w:rsidR="00AF477B">
        <w:t>, dể dàng trong việc phân quyền và xây dựng hệ thống sau này.</w:t>
      </w:r>
    </w:p>
    <w:p w:rsidR="00AF477B" w:rsidRDefault="00AF477B" w:rsidP="00AF477B">
      <w:pPr>
        <w:pStyle w:val="SRSBody"/>
        <w:keepNext/>
        <w:jc w:val="center"/>
      </w:pPr>
      <w:r>
        <w:object w:dxaOrig="4442" w:dyaOrig="2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15pt;height:152.6pt" o:ole="">
            <v:imagedata r:id="rId6" o:title=""/>
          </v:shape>
          <o:OLEObject Type="Embed" ProgID="Visio.Drawing.11" ShapeID="_x0000_i1025" DrawAspect="Content" ObjectID="_1391862372" r:id="rId7"/>
        </w:object>
      </w:r>
    </w:p>
    <w:p w:rsidR="00AF477B" w:rsidRDefault="00AF477B" w:rsidP="00AF477B">
      <w:pPr>
        <w:pStyle w:val="Caption"/>
        <w:jc w:val="center"/>
      </w:pPr>
      <w:r>
        <w:t xml:space="preserve">Figure </w:t>
      </w:r>
      <w:fldSimple w:instr=" SEQ Figure \* ARABIC ">
        <w:r w:rsidR="002277F4">
          <w:rPr>
            <w:noProof/>
          </w:rPr>
          <w:t>1</w:t>
        </w:r>
      </w:fldSimple>
      <w:r>
        <w:t>: Hệ thống trắc nghiệm trực tuyến</w:t>
      </w:r>
    </w:p>
    <w:p w:rsidR="00946DD4" w:rsidRDefault="00946DD4">
      <w:pPr>
        <w:rPr>
          <w:rFonts w:ascii="Segoe UI" w:hAnsi="Segoe UI" w:cs="Segoe UI"/>
          <w:b/>
          <w:bCs/>
          <w:color w:val="000000"/>
          <w:sz w:val="36"/>
          <w:szCs w:val="36"/>
        </w:rPr>
      </w:pPr>
      <w:r>
        <w:br w:type="page"/>
      </w:r>
    </w:p>
    <w:p w:rsidR="00375AFE" w:rsidRDefault="00375AFE" w:rsidP="00323E03">
      <w:pPr>
        <w:pStyle w:val="SRSStyle1"/>
      </w:pPr>
      <w:r>
        <w:t>Kiến trúc hệ thống con</w:t>
      </w:r>
    </w:p>
    <w:p w:rsidR="00323E03" w:rsidRDefault="00AF477B" w:rsidP="00AF477B">
      <w:pPr>
        <w:pStyle w:val="SRSStyle5x"/>
      </w:pPr>
      <w:r>
        <w:t>Hệ thống chức năng của người sử dụng</w:t>
      </w:r>
    </w:p>
    <w:p w:rsidR="00AF477B" w:rsidRDefault="0083170F" w:rsidP="00414F11">
      <w:pPr>
        <w:pStyle w:val="SRSBody"/>
        <w:ind w:firstLine="720"/>
      </w:pPr>
      <w:r>
        <w:t>Để đảm bảo người sử dụng dể dàng trong các thao tác của mình đối với hệ thống, các chức năng của người sử dụng được chia ra như sau:</w:t>
      </w:r>
    </w:p>
    <w:p w:rsidR="0083170F" w:rsidRDefault="00414F11" w:rsidP="00414F11">
      <w:pPr>
        <w:pStyle w:val="SRSBody"/>
        <w:numPr>
          <w:ilvl w:val="0"/>
          <w:numId w:val="3"/>
        </w:numPr>
      </w:pPr>
      <w:r>
        <w:t>Chức năng đăng nhập hệ thống</w:t>
      </w:r>
      <w:r w:rsidR="002277F4">
        <w:t xml:space="preserve"> với username và password</w:t>
      </w:r>
      <w:r>
        <w:t>.</w:t>
      </w:r>
    </w:p>
    <w:p w:rsidR="00414F11" w:rsidRDefault="00414F11" w:rsidP="00414F11">
      <w:pPr>
        <w:pStyle w:val="SRSBody"/>
        <w:numPr>
          <w:ilvl w:val="0"/>
          <w:numId w:val="3"/>
        </w:numPr>
      </w:pPr>
      <w:r>
        <w:t>Xem danh sách các bài thi trắc nghiệm (trong đó hiện rõ thông tin về bài trắc nghiệm, các bài đã làm, các bài chưa làm).</w:t>
      </w:r>
    </w:p>
    <w:p w:rsidR="00414F11" w:rsidRDefault="00414F11" w:rsidP="00414F11">
      <w:pPr>
        <w:pStyle w:val="SRSBody"/>
        <w:numPr>
          <w:ilvl w:val="0"/>
          <w:numId w:val="3"/>
        </w:numPr>
      </w:pPr>
      <w:r>
        <w:t>Làm bài thi trắc nghiệm và xem kết quả thi trắc nghiệm (kết quả sẽ được tự động lưu vào CSDL).</w:t>
      </w:r>
    </w:p>
    <w:p w:rsidR="00414F11" w:rsidRDefault="00414F11" w:rsidP="00414F11">
      <w:pPr>
        <w:pStyle w:val="SRSBody"/>
        <w:numPr>
          <w:ilvl w:val="0"/>
          <w:numId w:val="3"/>
        </w:numPr>
      </w:pPr>
      <w:r>
        <w:t>Đăng xuất khỏi hệ thống.</w:t>
      </w:r>
    </w:p>
    <w:p w:rsidR="00486BB6" w:rsidRDefault="00AF477B" w:rsidP="00486BB6">
      <w:pPr>
        <w:pStyle w:val="SRSBody"/>
        <w:keepNext/>
        <w:jc w:val="center"/>
      </w:pPr>
      <w:r>
        <w:object w:dxaOrig="6679" w:dyaOrig="1927">
          <v:shape id="_x0000_i1026" type="#_x0000_t75" style="width:442.75pt;height:127.9pt" o:ole="">
            <v:imagedata r:id="rId8" o:title=""/>
          </v:shape>
          <o:OLEObject Type="Embed" ProgID="Visio.Drawing.11" ShapeID="_x0000_i1026" DrawAspect="Content" ObjectID="_1391862373" r:id="rId9"/>
        </w:object>
      </w:r>
    </w:p>
    <w:p w:rsidR="00AF477B" w:rsidRDefault="00486BB6" w:rsidP="00486BB6">
      <w:pPr>
        <w:pStyle w:val="Caption"/>
        <w:jc w:val="center"/>
      </w:pPr>
      <w:r>
        <w:t xml:space="preserve">Figure </w:t>
      </w:r>
      <w:fldSimple w:instr=" SEQ Figure \* ARABIC ">
        <w:r w:rsidR="002277F4">
          <w:rPr>
            <w:noProof/>
          </w:rPr>
          <w:t>2</w:t>
        </w:r>
      </w:fldSimple>
      <w:r>
        <w:t>: Hệ thống chức năng của người sử dụng</w:t>
      </w:r>
    </w:p>
    <w:p w:rsidR="002277F4" w:rsidRDefault="002277F4" w:rsidP="002277F4">
      <w:pPr>
        <w:pStyle w:val="SRSStyle5x"/>
      </w:pPr>
      <w:r>
        <w:t>Hệ thống chức năng của người quản trị</w:t>
      </w:r>
    </w:p>
    <w:p w:rsidR="002277F4" w:rsidRDefault="002277F4" w:rsidP="002277F4">
      <w:pPr>
        <w:pStyle w:val="SRSBody"/>
        <w:ind w:firstLine="720"/>
      </w:pPr>
      <w:r>
        <w:t>Người quản trị đóng vai trò rất quan trọng và thực hiện rất nhiệu thao tác đối với hệ thống. Do đó phải xây dựng các chức năng cho người quản trị một các chính xác, tiện lợi, nhanh chóng để giúp người quản trị dể dàng thực hiện các thao tác của mình. Hệ thống chức năng của người quản trị được xây dựng bao gồm các chức năng sau:</w:t>
      </w:r>
    </w:p>
    <w:p w:rsidR="002277F4" w:rsidRDefault="002277F4" w:rsidP="002277F4">
      <w:pPr>
        <w:pStyle w:val="SRSBody"/>
        <w:numPr>
          <w:ilvl w:val="0"/>
          <w:numId w:val="4"/>
        </w:numPr>
      </w:pPr>
      <w:r>
        <w:t>Chức năng đăng nhập hệ thống với username và password.</w:t>
      </w:r>
    </w:p>
    <w:p w:rsidR="002277F4" w:rsidRDefault="002277F4" w:rsidP="002277F4">
      <w:pPr>
        <w:pStyle w:val="SRSBody"/>
        <w:numPr>
          <w:ilvl w:val="0"/>
          <w:numId w:val="4"/>
        </w:numPr>
      </w:pPr>
      <w:r>
        <w:t>Chức năng quản lý người dùng.</w:t>
      </w:r>
    </w:p>
    <w:p w:rsidR="002277F4" w:rsidRDefault="002277F4" w:rsidP="002277F4">
      <w:pPr>
        <w:pStyle w:val="SRSBody"/>
        <w:numPr>
          <w:ilvl w:val="1"/>
          <w:numId w:val="4"/>
        </w:numPr>
      </w:pPr>
      <w:r>
        <w:t>Tạo mới, chỉnh sửa, xóa người dùng.</w:t>
      </w:r>
    </w:p>
    <w:p w:rsidR="002277F4" w:rsidRDefault="002277F4" w:rsidP="002277F4">
      <w:pPr>
        <w:pStyle w:val="SRSBody"/>
        <w:numPr>
          <w:ilvl w:val="1"/>
          <w:numId w:val="4"/>
        </w:numPr>
      </w:pPr>
      <w:r>
        <w:t>Xem kết quả thi của người dùng theo tên, lớp, bài trắc nghiệm.</w:t>
      </w:r>
    </w:p>
    <w:p w:rsidR="002277F4" w:rsidRDefault="002277F4" w:rsidP="002277F4">
      <w:pPr>
        <w:pStyle w:val="SRSBody"/>
        <w:numPr>
          <w:ilvl w:val="1"/>
          <w:numId w:val="4"/>
        </w:numPr>
      </w:pPr>
      <w:r>
        <w:t>Tạo mới, chỉnh sửa, xóa</w:t>
      </w:r>
      <w:r>
        <w:t xml:space="preserve"> lớp học.</w:t>
      </w:r>
    </w:p>
    <w:p w:rsidR="002277F4" w:rsidRDefault="002277F4" w:rsidP="002277F4">
      <w:pPr>
        <w:pStyle w:val="SRSBody"/>
        <w:numPr>
          <w:ilvl w:val="0"/>
          <w:numId w:val="4"/>
        </w:numPr>
      </w:pPr>
      <w:r>
        <w:t>Chức năng quản lý bài thi trắc nghiệm.</w:t>
      </w:r>
    </w:p>
    <w:p w:rsidR="002277F4" w:rsidRDefault="002277F4" w:rsidP="002277F4">
      <w:pPr>
        <w:pStyle w:val="SRSBody"/>
        <w:numPr>
          <w:ilvl w:val="1"/>
          <w:numId w:val="4"/>
        </w:numPr>
      </w:pPr>
      <w:r>
        <w:t>Tạo mới, chỉnh sửa, xóa</w:t>
      </w:r>
      <w:r>
        <w:t xml:space="preserve"> bài thi trắc nghiệm.</w:t>
      </w:r>
    </w:p>
    <w:p w:rsidR="002277F4" w:rsidRDefault="002277F4" w:rsidP="002277F4">
      <w:pPr>
        <w:pStyle w:val="SRSBody"/>
        <w:numPr>
          <w:ilvl w:val="1"/>
          <w:numId w:val="4"/>
        </w:numPr>
      </w:pPr>
      <w:r>
        <w:t>Xem thông tin về các user đã tham gia thi.</w:t>
      </w:r>
    </w:p>
    <w:p w:rsidR="002277F4" w:rsidRDefault="002277F4" w:rsidP="002277F4">
      <w:pPr>
        <w:pStyle w:val="SRSBody"/>
        <w:numPr>
          <w:ilvl w:val="0"/>
          <w:numId w:val="4"/>
        </w:numPr>
      </w:pPr>
      <w:r>
        <w:t>Chức năng quản lý ngân hàng câu hỏi</w:t>
      </w:r>
    </w:p>
    <w:p w:rsidR="002277F4" w:rsidRDefault="002277F4" w:rsidP="002277F4">
      <w:pPr>
        <w:pStyle w:val="SRSBody"/>
        <w:numPr>
          <w:ilvl w:val="1"/>
          <w:numId w:val="4"/>
        </w:numPr>
      </w:pPr>
      <w:r>
        <w:t>Tạo mới, chỉnh sửa, xóa</w:t>
      </w:r>
      <w:r>
        <w:t xml:space="preserve"> câu hỏi trắc nghiệm (theo môn, độ khó).</w:t>
      </w:r>
    </w:p>
    <w:p w:rsidR="002277F4" w:rsidRDefault="002277F4" w:rsidP="002277F4">
      <w:pPr>
        <w:pStyle w:val="SRSBody"/>
        <w:keepNext/>
        <w:jc w:val="center"/>
      </w:pPr>
      <w:r>
        <w:object w:dxaOrig="8407" w:dyaOrig="4735">
          <v:shape id="_x0000_i1027" type="#_x0000_t75" style="width:450.25pt;height:253.6pt" o:ole="">
            <v:imagedata r:id="rId10" o:title=""/>
          </v:shape>
          <o:OLEObject Type="Embed" ProgID="Visio.Drawing.11" ShapeID="_x0000_i1027" DrawAspect="Content" ObjectID="_1391862374" r:id="rId11"/>
        </w:object>
      </w:r>
    </w:p>
    <w:p w:rsidR="002277F4" w:rsidRPr="002277F4" w:rsidRDefault="002277F4" w:rsidP="002277F4">
      <w:pPr>
        <w:pStyle w:val="Caption"/>
        <w:jc w:val="center"/>
      </w:pPr>
      <w:r>
        <w:t xml:space="preserve">Figure </w:t>
      </w:r>
      <w:fldSimple w:instr=" SEQ Figure \* ARABIC ">
        <w:r>
          <w:rPr>
            <w:noProof/>
          </w:rPr>
          <w:t>3</w:t>
        </w:r>
      </w:fldSimple>
      <w:r>
        <w:t>: Hệ thống chức năng của người quản trị</w:t>
      </w:r>
    </w:p>
    <w:p w:rsidR="00375AFE" w:rsidRDefault="00375AFE" w:rsidP="00323E03">
      <w:pPr>
        <w:pStyle w:val="SRSStyle1"/>
      </w:pPr>
      <w:r>
        <w:t>Tài liệu tham khảo</w:t>
      </w:r>
    </w:p>
    <w:p w:rsidR="00375AFE" w:rsidRDefault="00375AFE" w:rsidP="00375AFE">
      <w:pPr>
        <w:pStyle w:val="SDSStyle0"/>
      </w:pPr>
    </w:p>
    <w:p w:rsidR="002F19BF" w:rsidRDefault="002F19BF" w:rsidP="002F19BF">
      <w:pPr>
        <w:pStyle w:val="SRSBody"/>
      </w:pPr>
    </w:p>
    <w:p w:rsidR="002F19BF" w:rsidRPr="007D0B3D" w:rsidRDefault="002F19BF" w:rsidP="002F19BF">
      <w:pPr>
        <w:pStyle w:val="SRSBody"/>
      </w:pPr>
    </w:p>
    <w:sectPr w:rsidR="002F19BF" w:rsidRPr="007D0B3D" w:rsidSect="007D0B3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4F24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40797"/>
    <w:multiLevelType w:val="hybridMultilevel"/>
    <w:tmpl w:val="F604A8EC"/>
    <w:lvl w:ilvl="0" w:tplc="050E54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13ED5"/>
    <w:multiLevelType w:val="hybridMultilevel"/>
    <w:tmpl w:val="6CC8C0B0"/>
    <w:lvl w:ilvl="0" w:tplc="A2C04BF8">
      <w:start w:val="1"/>
      <w:numFmt w:val="decimal"/>
      <w:pStyle w:val="SRS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3D"/>
    <w:rsid w:val="00051730"/>
    <w:rsid w:val="002277F4"/>
    <w:rsid w:val="002F19BF"/>
    <w:rsid w:val="00323E03"/>
    <w:rsid w:val="0036692F"/>
    <w:rsid w:val="00375AFE"/>
    <w:rsid w:val="00414F11"/>
    <w:rsid w:val="00486BB6"/>
    <w:rsid w:val="00614BD0"/>
    <w:rsid w:val="007D0B3D"/>
    <w:rsid w:val="0083170F"/>
    <w:rsid w:val="00894B42"/>
    <w:rsid w:val="00946DD4"/>
    <w:rsid w:val="00AF477B"/>
    <w:rsid w:val="00BA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3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RSStyle1">
    <w:name w:val="SRS.Style1"/>
    <w:basedOn w:val="Normal"/>
    <w:link w:val="SRSStyle1Char"/>
    <w:qFormat/>
    <w:rsid w:val="007D0B3D"/>
    <w:pPr>
      <w:numPr>
        <w:numId w:val="1"/>
      </w:numPr>
      <w:ind w:left="360"/>
    </w:pPr>
    <w:rPr>
      <w:rFonts w:ascii="Segoe UI" w:hAnsi="Segoe UI" w:cs="Segoe UI"/>
      <w:b/>
      <w:bCs/>
      <w:color w:val="000000"/>
      <w:sz w:val="36"/>
      <w:szCs w:val="36"/>
    </w:rPr>
  </w:style>
  <w:style w:type="paragraph" w:customStyle="1" w:styleId="SRSStyle5x">
    <w:name w:val="SRS.Style5.x"/>
    <w:basedOn w:val="SRSStyle1"/>
    <w:link w:val="SRSStyle5xChar"/>
    <w:qFormat/>
    <w:rsid w:val="00946DD4"/>
    <w:pPr>
      <w:numPr>
        <w:numId w:val="5"/>
      </w:numPr>
      <w:ind w:left="360"/>
    </w:pPr>
    <w:rPr>
      <w:sz w:val="28"/>
      <w:szCs w:val="28"/>
    </w:rPr>
  </w:style>
  <w:style w:type="character" w:customStyle="1" w:styleId="SRSStyle1Char">
    <w:name w:val="SRS.Style1 Char"/>
    <w:basedOn w:val="DefaultParagraphFont"/>
    <w:link w:val="SRSStyle1"/>
    <w:rsid w:val="007D0B3D"/>
    <w:rPr>
      <w:rFonts w:ascii="Segoe UI" w:eastAsiaTheme="minorEastAsia" w:hAnsi="Segoe UI" w:cs="Segoe UI"/>
      <w:b/>
      <w:bCs/>
      <w:color w:val="000000"/>
      <w:sz w:val="36"/>
      <w:szCs w:val="36"/>
    </w:rPr>
  </w:style>
  <w:style w:type="paragraph" w:customStyle="1" w:styleId="SRSBody">
    <w:name w:val="SRS.Body"/>
    <w:basedOn w:val="Normal"/>
    <w:link w:val="SRSBodyChar"/>
    <w:qFormat/>
    <w:rsid w:val="00AF477B"/>
    <w:pPr>
      <w:widowControl w:val="0"/>
      <w:autoSpaceDE w:val="0"/>
      <w:autoSpaceDN w:val="0"/>
      <w:adjustRightInd w:val="0"/>
      <w:spacing w:before="120" w:after="120" w:line="240" w:lineRule="auto"/>
      <w:jc w:val="both"/>
    </w:pPr>
    <w:rPr>
      <w:rFonts w:ascii="Arial" w:hAnsi="Arial"/>
      <w:bCs/>
    </w:rPr>
  </w:style>
  <w:style w:type="character" w:customStyle="1" w:styleId="SRSStyle5xChar">
    <w:name w:val="SRS.Style5.x Char"/>
    <w:basedOn w:val="SRSStyle1Char"/>
    <w:link w:val="SRSStyle5x"/>
    <w:rsid w:val="00946DD4"/>
    <w:rPr>
      <w:rFonts w:ascii="Segoe UI" w:eastAsiaTheme="minorEastAsia" w:hAnsi="Segoe UI" w:cs="Segoe UI"/>
      <w:b/>
      <w:bCs/>
      <w:color w:val="000000"/>
      <w:sz w:val="28"/>
      <w:szCs w:val="28"/>
    </w:rPr>
  </w:style>
  <w:style w:type="paragraph" w:customStyle="1" w:styleId="SDSStyle0">
    <w:name w:val="SDS.Style.0"/>
    <w:basedOn w:val="SRSStyle1"/>
    <w:link w:val="SDSStyle0Char"/>
    <w:qFormat/>
    <w:rsid w:val="00894B42"/>
    <w:pPr>
      <w:numPr>
        <w:numId w:val="0"/>
      </w:numPr>
    </w:pPr>
  </w:style>
  <w:style w:type="character" w:customStyle="1" w:styleId="SRSBodyChar">
    <w:name w:val="SRS.Body Char"/>
    <w:basedOn w:val="DefaultParagraphFont"/>
    <w:link w:val="SRSBody"/>
    <w:rsid w:val="00AF477B"/>
    <w:rPr>
      <w:rFonts w:ascii="Arial" w:eastAsiaTheme="minorEastAsia" w:hAnsi="Arial"/>
      <w:bCs/>
    </w:rPr>
  </w:style>
  <w:style w:type="character" w:customStyle="1" w:styleId="SDSStyle0Char">
    <w:name w:val="SDS.Style.0 Char"/>
    <w:basedOn w:val="SRSStyle1Char"/>
    <w:link w:val="SDSStyle0"/>
    <w:rsid w:val="00894B42"/>
    <w:rPr>
      <w:rFonts w:ascii="Segoe UI" w:eastAsiaTheme="minorEastAsia" w:hAnsi="Segoe UI" w:cs="Segoe UI"/>
      <w:b/>
      <w:bCs/>
      <w:color w:val="000000"/>
      <w:sz w:val="36"/>
      <w:szCs w:val="36"/>
    </w:rPr>
  </w:style>
  <w:style w:type="paragraph" w:styleId="Caption">
    <w:name w:val="caption"/>
    <w:basedOn w:val="Normal"/>
    <w:next w:val="Normal"/>
    <w:uiPriority w:val="35"/>
    <w:unhideWhenUsed/>
    <w:qFormat/>
    <w:rsid w:val="00AF477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3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RSStyle1">
    <w:name w:val="SRS.Style1"/>
    <w:basedOn w:val="Normal"/>
    <w:link w:val="SRSStyle1Char"/>
    <w:qFormat/>
    <w:rsid w:val="007D0B3D"/>
    <w:pPr>
      <w:numPr>
        <w:numId w:val="1"/>
      </w:numPr>
      <w:ind w:left="360"/>
    </w:pPr>
    <w:rPr>
      <w:rFonts w:ascii="Segoe UI" w:hAnsi="Segoe UI" w:cs="Segoe UI"/>
      <w:b/>
      <w:bCs/>
      <w:color w:val="000000"/>
      <w:sz w:val="36"/>
      <w:szCs w:val="36"/>
    </w:rPr>
  </w:style>
  <w:style w:type="paragraph" w:customStyle="1" w:styleId="SRSStyle5x">
    <w:name w:val="SRS.Style5.x"/>
    <w:basedOn w:val="SRSStyle1"/>
    <w:link w:val="SRSStyle5xChar"/>
    <w:qFormat/>
    <w:rsid w:val="00946DD4"/>
    <w:pPr>
      <w:numPr>
        <w:numId w:val="5"/>
      </w:numPr>
      <w:ind w:left="360"/>
    </w:pPr>
    <w:rPr>
      <w:sz w:val="28"/>
      <w:szCs w:val="28"/>
    </w:rPr>
  </w:style>
  <w:style w:type="character" w:customStyle="1" w:styleId="SRSStyle1Char">
    <w:name w:val="SRS.Style1 Char"/>
    <w:basedOn w:val="DefaultParagraphFont"/>
    <w:link w:val="SRSStyle1"/>
    <w:rsid w:val="007D0B3D"/>
    <w:rPr>
      <w:rFonts w:ascii="Segoe UI" w:eastAsiaTheme="minorEastAsia" w:hAnsi="Segoe UI" w:cs="Segoe UI"/>
      <w:b/>
      <w:bCs/>
      <w:color w:val="000000"/>
      <w:sz w:val="36"/>
      <w:szCs w:val="36"/>
    </w:rPr>
  </w:style>
  <w:style w:type="paragraph" w:customStyle="1" w:styleId="SRSBody">
    <w:name w:val="SRS.Body"/>
    <w:basedOn w:val="Normal"/>
    <w:link w:val="SRSBodyChar"/>
    <w:qFormat/>
    <w:rsid w:val="00AF477B"/>
    <w:pPr>
      <w:widowControl w:val="0"/>
      <w:autoSpaceDE w:val="0"/>
      <w:autoSpaceDN w:val="0"/>
      <w:adjustRightInd w:val="0"/>
      <w:spacing w:before="120" w:after="120" w:line="240" w:lineRule="auto"/>
      <w:jc w:val="both"/>
    </w:pPr>
    <w:rPr>
      <w:rFonts w:ascii="Arial" w:hAnsi="Arial"/>
      <w:bCs/>
    </w:rPr>
  </w:style>
  <w:style w:type="character" w:customStyle="1" w:styleId="SRSStyle5xChar">
    <w:name w:val="SRS.Style5.x Char"/>
    <w:basedOn w:val="SRSStyle1Char"/>
    <w:link w:val="SRSStyle5x"/>
    <w:rsid w:val="00946DD4"/>
    <w:rPr>
      <w:rFonts w:ascii="Segoe UI" w:eastAsiaTheme="minorEastAsia" w:hAnsi="Segoe UI" w:cs="Segoe UI"/>
      <w:b/>
      <w:bCs/>
      <w:color w:val="000000"/>
      <w:sz w:val="28"/>
      <w:szCs w:val="28"/>
    </w:rPr>
  </w:style>
  <w:style w:type="paragraph" w:customStyle="1" w:styleId="SDSStyle0">
    <w:name w:val="SDS.Style.0"/>
    <w:basedOn w:val="SRSStyle1"/>
    <w:link w:val="SDSStyle0Char"/>
    <w:qFormat/>
    <w:rsid w:val="00894B42"/>
    <w:pPr>
      <w:numPr>
        <w:numId w:val="0"/>
      </w:numPr>
    </w:pPr>
  </w:style>
  <w:style w:type="character" w:customStyle="1" w:styleId="SRSBodyChar">
    <w:name w:val="SRS.Body Char"/>
    <w:basedOn w:val="DefaultParagraphFont"/>
    <w:link w:val="SRSBody"/>
    <w:rsid w:val="00AF477B"/>
    <w:rPr>
      <w:rFonts w:ascii="Arial" w:eastAsiaTheme="minorEastAsia" w:hAnsi="Arial"/>
      <w:bCs/>
    </w:rPr>
  </w:style>
  <w:style w:type="character" w:customStyle="1" w:styleId="SDSStyle0Char">
    <w:name w:val="SDS.Style.0 Char"/>
    <w:basedOn w:val="SRSStyle1Char"/>
    <w:link w:val="SDSStyle0"/>
    <w:rsid w:val="00894B42"/>
    <w:rPr>
      <w:rFonts w:ascii="Segoe UI" w:eastAsiaTheme="minorEastAsia" w:hAnsi="Segoe UI" w:cs="Segoe UI"/>
      <w:b/>
      <w:bCs/>
      <w:color w:val="000000"/>
      <w:sz w:val="36"/>
      <w:szCs w:val="36"/>
    </w:rPr>
  </w:style>
  <w:style w:type="paragraph" w:styleId="Caption">
    <w:name w:val="caption"/>
    <w:basedOn w:val="Normal"/>
    <w:next w:val="Normal"/>
    <w:uiPriority w:val="35"/>
    <w:unhideWhenUsed/>
    <w:qFormat/>
    <w:rsid w:val="00AF477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gobom</cp:lastModifiedBy>
  <cp:revision>9</cp:revision>
  <dcterms:created xsi:type="dcterms:W3CDTF">2012-02-27T07:20:00Z</dcterms:created>
  <dcterms:modified xsi:type="dcterms:W3CDTF">2012-02-27T08:39:00Z</dcterms:modified>
</cp:coreProperties>
</file>