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CEEC" w14:textId="485AFDBD" w:rsidR="0083713C" w:rsidRPr="0083713C" w:rsidRDefault="0083713C">
      <w:pPr>
        <w:rPr>
          <w:b/>
          <w:bCs/>
          <w:sz w:val="32"/>
          <w:szCs w:val="32"/>
        </w:rPr>
      </w:pPr>
      <w:r w:rsidRPr="0083713C">
        <w:rPr>
          <w:b/>
          <w:bCs/>
          <w:sz w:val="32"/>
          <w:szCs w:val="32"/>
        </w:rPr>
        <w:t>Timeline dự kiến</w:t>
      </w:r>
    </w:p>
    <w:p w14:paraId="7A7A63A0" w14:textId="4DA3668B" w:rsidR="00751B31" w:rsidRDefault="00DB4863">
      <w:r>
        <w:t>14/4 – 20/4: chốt features, xong mô hình dự đoán demo, đọc tài liệu (rất nhiều)</w:t>
      </w:r>
    </w:p>
    <w:p w14:paraId="5DFA20C7" w14:textId="190A97EB" w:rsidR="00DB4863" w:rsidRDefault="00DB4863">
      <w:r>
        <w:t>21/4 – 23/4: mô hình chính thức</w:t>
      </w:r>
    </w:p>
    <w:p w14:paraId="7CD79904" w14:textId="41C42AFF" w:rsidR="00DB4863" w:rsidRDefault="00DB4863">
      <w:r>
        <w:t>24/4 – 30/4: triển khai RAG</w:t>
      </w:r>
    </w:p>
    <w:p w14:paraId="760CDD5A" w14:textId="72D31FE8" w:rsidR="00DB4863" w:rsidRDefault="00DB4863">
      <w:r>
        <w:t>1/5 – 7/5: triển khai LLM</w:t>
      </w:r>
    </w:p>
    <w:p w14:paraId="0EF352C4" w14:textId="4658974D" w:rsidR="00DB4863" w:rsidRDefault="00DB4863">
      <w:r>
        <w:t>8/5 – 10/5: viết báo cáo &amp; slide</w:t>
      </w:r>
    </w:p>
    <w:p w14:paraId="480E186A" w14:textId="3FBEC396" w:rsidR="0083713C" w:rsidRDefault="0083713C">
      <w:r>
        <w:t>11/5 – 15/5: học thuyết trình</w:t>
      </w:r>
    </w:p>
    <w:p w14:paraId="6FA4C45C" w14:textId="016B5905" w:rsidR="00DB4863" w:rsidRDefault="0083713C">
      <w:pPr>
        <w:rPr>
          <w:b/>
          <w:bCs/>
          <w:sz w:val="32"/>
          <w:szCs w:val="32"/>
        </w:rPr>
      </w:pPr>
      <w:r w:rsidRPr="0083713C">
        <w:rPr>
          <w:b/>
          <w:bCs/>
          <w:sz w:val="32"/>
          <w:szCs w:val="32"/>
        </w:rPr>
        <w:t>Outline</w:t>
      </w:r>
    </w:p>
    <w:p w14:paraId="34388957" w14:textId="29B0CFF5" w:rsidR="0083713C" w:rsidRDefault="0083713C">
      <w:pPr>
        <w:rPr>
          <w:szCs w:val="25"/>
        </w:rPr>
      </w:pPr>
      <w:r>
        <w:rPr>
          <w:szCs w:val="25"/>
        </w:rPr>
        <w:t>1. EDA =&gt; lựa chọn các features</w:t>
      </w:r>
    </w:p>
    <w:p w14:paraId="02DBA07A" w14:textId="6B6C9F28" w:rsidR="0083713C" w:rsidRDefault="0083713C">
      <w:pPr>
        <w:rPr>
          <w:szCs w:val="25"/>
        </w:rPr>
      </w:pPr>
      <w:r>
        <w:rPr>
          <w:szCs w:val="25"/>
        </w:rPr>
        <w:t>2. Xây dựng ML demo (so sánh giữa các mô hình)</w:t>
      </w:r>
    </w:p>
    <w:p w14:paraId="6A6CBDB3" w14:textId="3A330917" w:rsidR="0083713C" w:rsidRDefault="0083713C">
      <w:pPr>
        <w:rPr>
          <w:szCs w:val="25"/>
        </w:rPr>
      </w:pPr>
      <w:r>
        <w:rPr>
          <w:szCs w:val="25"/>
        </w:rPr>
        <w:t>3. Lựa chọn mô hình sử dụng (maybe làm ML Pipeline)</w:t>
      </w:r>
    </w:p>
    <w:p w14:paraId="6FCE760D" w14:textId="12C34076" w:rsidR="0083713C" w:rsidRDefault="0083713C">
      <w:pPr>
        <w:rPr>
          <w:szCs w:val="25"/>
        </w:rPr>
      </w:pPr>
      <w:r>
        <w:rPr>
          <w:szCs w:val="25"/>
        </w:rPr>
        <w:t>4. Triển khai RAG (mặc dù chưa hiểu)</w:t>
      </w:r>
    </w:p>
    <w:p w14:paraId="1C3F38FC" w14:textId="16FBAE18" w:rsidR="0083713C" w:rsidRDefault="0083713C">
      <w:pPr>
        <w:rPr>
          <w:szCs w:val="25"/>
        </w:rPr>
      </w:pPr>
      <w:r>
        <w:rPr>
          <w:szCs w:val="25"/>
        </w:rPr>
        <w:t>5. LLM</w:t>
      </w:r>
    </w:p>
    <w:p w14:paraId="0A5652F3" w14:textId="4FBB7CD5" w:rsidR="0083713C" w:rsidRDefault="0083713C">
      <w:pPr>
        <w:rPr>
          <w:szCs w:val="25"/>
        </w:rPr>
      </w:pPr>
      <w:r>
        <w:rPr>
          <w:szCs w:val="25"/>
        </w:rPr>
        <w:t>6. Trình bày báo cáo và slide</w:t>
      </w:r>
    </w:p>
    <w:p w14:paraId="2790CBF1" w14:textId="6A7AA808" w:rsidR="0083713C" w:rsidRPr="0083713C" w:rsidRDefault="0083713C">
      <w:pPr>
        <w:rPr>
          <w:szCs w:val="25"/>
        </w:rPr>
      </w:pPr>
      <w:r>
        <w:rPr>
          <w:szCs w:val="25"/>
        </w:rPr>
        <w:t>7. Lên thớt</w:t>
      </w:r>
    </w:p>
    <w:sectPr w:rsidR="0083713C" w:rsidRPr="0083713C" w:rsidSect="00834C09">
      <w:pgSz w:w="12240" w:h="15840"/>
      <w:pgMar w:top="1418" w:right="1418" w:bottom="1418" w:left="1701" w:header="720" w:footer="1009" w:gutter="0"/>
      <w:cols w:space="720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63"/>
    <w:rsid w:val="005879CF"/>
    <w:rsid w:val="00751B31"/>
    <w:rsid w:val="00834C09"/>
    <w:rsid w:val="0083713C"/>
    <w:rsid w:val="0084414F"/>
    <w:rsid w:val="00A14416"/>
    <w:rsid w:val="00C75423"/>
    <w:rsid w:val="00DB4863"/>
    <w:rsid w:val="00E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F0F9"/>
  <w15:chartTrackingRefBased/>
  <w15:docId w15:val="{BE20EE7F-C82B-4089-A64C-D6A8BFCD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5"/>
        <w:szCs w:val="26"/>
        <w:lang w:val="vi-VN" w:eastAsia="en-US" w:bidi="th-TH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6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6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63"/>
    <w:rPr>
      <w:rFonts w:asciiTheme="majorHAnsi" w:eastAsiaTheme="majorEastAsia" w:hAnsiTheme="majorHAnsi" w:cstheme="majorBidi"/>
      <w:noProof/>
      <w:color w:val="2F5496" w:themeColor="accent1" w:themeShade="BF"/>
      <w:sz w:val="40"/>
      <w:szCs w:val="5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63"/>
    <w:rPr>
      <w:rFonts w:asciiTheme="majorHAnsi" w:eastAsiaTheme="majorEastAsia" w:hAnsiTheme="majorHAnsi" w:cstheme="majorBidi"/>
      <w:noProof/>
      <w:color w:val="2F5496" w:themeColor="accent1" w:themeShade="BF"/>
      <w:sz w:val="32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63"/>
    <w:rPr>
      <w:rFonts w:asciiTheme="minorHAnsi" w:eastAsiaTheme="majorEastAsia" w:hAnsiTheme="minorHAnsi" w:cstheme="majorBidi"/>
      <w:noProof/>
      <w:color w:val="2F5496" w:themeColor="accent1" w:themeShade="BF"/>
      <w:sz w:val="28"/>
      <w:szCs w:val="35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63"/>
    <w:rPr>
      <w:rFonts w:asciiTheme="minorHAnsi" w:eastAsiaTheme="majorEastAsia" w:hAnsiTheme="min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63"/>
    <w:rPr>
      <w:rFonts w:asciiTheme="minorHAnsi" w:eastAsiaTheme="majorEastAsia" w:hAnsiTheme="min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63"/>
    <w:rPr>
      <w:rFonts w:asciiTheme="minorHAnsi" w:eastAsiaTheme="majorEastAsia" w:hAnsiTheme="minorHAnsi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63"/>
    <w:rPr>
      <w:rFonts w:asciiTheme="minorHAnsi" w:eastAsiaTheme="majorEastAsia" w:hAnsiTheme="minorHAnsi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63"/>
    <w:rPr>
      <w:rFonts w:asciiTheme="minorHAnsi" w:eastAsiaTheme="majorEastAsia" w:hAnsiTheme="minorHAnsi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63"/>
    <w:rPr>
      <w:rFonts w:asciiTheme="minorHAnsi" w:eastAsiaTheme="majorEastAsia" w:hAnsiTheme="minorHAnsi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B486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B4863"/>
    <w:rPr>
      <w:rFonts w:asciiTheme="majorHAnsi" w:eastAsiaTheme="majorEastAsia" w:hAnsiTheme="majorHAnsi" w:cstheme="majorBidi"/>
      <w:noProof/>
      <w:spacing w:val="-10"/>
      <w:kern w:val="28"/>
      <w:sz w:val="56"/>
      <w:szCs w:val="7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6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B4863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35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B4863"/>
    <w:pPr>
      <w:spacing w:before="160" w:after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63"/>
    <w:rPr>
      <w:rFonts w:cs="Angsana New"/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B4863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DB4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63"/>
    <w:rPr>
      <w:rFonts w:cs="Angsana New"/>
      <w:i/>
      <w:iCs/>
      <w:noProof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B48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Tùng Lâm</dc:creator>
  <cp:keywords/>
  <dc:description/>
  <cp:lastModifiedBy>Nguyễn Tùng Lâm</cp:lastModifiedBy>
  <cp:revision>2</cp:revision>
  <dcterms:created xsi:type="dcterms:W3CDTF">2025-04-14T16:00:00Z</dcterms:created>
  <dcterms:modified xsi:type="dcterms:W3CDTF">2025-04-14T16:24:00Z</dcterms:modified>
</cp:coreProperties>
</file>