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2"/>
          <w:szCs w:val="52"/>
        </w:rPr>
        <w:t xml:space="preserve">感測器夾角 Duty Cycle 評估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α = 90° / 120° / 135° / 180° 之比較與最佳值分析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前提條件: 葉輪兩磁鐵 180° 對稱配置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脈衝寬度典型值 θw ≈ 90° 機械角 (相當於每路 50% Duty Cycle)</w:t>
      </w:r>
    </w:p>
    <w:p>
      <w:pPr>
        <w:spacing w:before="1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日期: 2026-05-26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評估前提與名詞定義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系統配置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葉輪上 2 顆永久磁鐵以 180° 對稱配置 (兩磁鐵同極性,皆可觸發 HKD0823)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感測板上 2 顆 HKD0823 (MR1、MR2),機械夾角為 α,本次評估 α = 90°、120°、135°、180° 四種情況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脈衝寬度 θw:磁鐵通過感測器時,磁通強度超過 HKD0823 觸發門檻所對應之機械角度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旋轉方向為 MR1 → MR2 (正轉)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名詞定義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α  =  感測器 MR1 與 MR2 之機械夾角 (待評估變數)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θw  =  單一感測器之脈衝寬度 (機械角度)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T_elec  =  電氣週期 = 180° 機械 (因每轉 2 個脈衝)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θ_電氣  =  2 × θ_機械     (1° 機械 = 2° 電氣)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Quadrature 條件: θ_電氣 = ±90° → θ_機械 = ±45° (或 135°)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1.3 評估指標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評估每個 α 角度下: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每路單一感測器之 Duty Cycle (始終 = θw / 180°,本評估中為 50%)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(MR1, MR2) 組合之四個狀態 (11, 10, 00, 01) 分布,各佔多少 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是否符合「Quadrature 正交」條件 (能否使用 Encoder Mode 硬體解碼)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有效計數倍頻 (×1, ×2, ×4) 與是否能判定方向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綜合評等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電氣相位推導 (Phasor 分析)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fig_dc_phasor.png" descr="fig_dc_phasor.png" title="fig_dc_phas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圖B  電氣相位向量圖 — 四角度於正交平面之相位位置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機械角 → 電氣角換算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由於葉輪上 2 磁鐵 180° 對稱,每旋轉一圈每路感測器產生 2 個脈衝,「兩個連續同名邊緣」之機械角間隔為 180°,定義為「一個電氣週期」。因此: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θ_電氣 = (2 磁鐵/轉) × θ_機械 = 2 × θ_機械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四角度之電氣相位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3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α (機械)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θ_電氣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等效電氣相位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意義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90°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180° (反相)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Anti-phase:兩路訊號完全相反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120°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−120° (= 240° 等效)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Sub-Quadrature:部分相位,非 90°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135°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−90° (= 270° 等效)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Quadrature (完美正交,反向)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180°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360°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0° (同相)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In-phase:兩路訊號完全相同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關鍵發現: 135° 機械夾角對應到 −90° 電氣 (= 270° 等效),即「反向 Quadrature」。雖然方向定義與 45° 配置相反,但仍滿足正交條件,可直接用 Encoder Mode 硬體解碼。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四角度波形與狀態分布完整比較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5343525"/>
            <wp:effectExtent t="0" r="0" b="0" l="0"/>
            <wp:docPr id="1" name="fig_dc_compare.png" descr="fig_dc_compare.png" title="fig_dc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圖A  四種感測器夾角之波形、狀態分布、與綜合評比 (θw = 90°)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α = 90° — 反相 (Anti-phase)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MR1、MR2 機械夾角 90°,對應電氣相位 180°,兩路訊號完全反相。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θw = 90° 推導: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HIGH 區間 [0°, 90°) → 狀態 (MR1=1, MR2=0)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HIGH 區間 [90°, 180°) → 狀態 (MR1=0, MR2=1)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狀態分布: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持續角度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佔比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從未出現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HIGH 期間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從未出現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HIGH 期間</w:t>
            </w:r>
          </w:p>
        </w:tc>
      </w:tr>
    </w:tbl>
    <w:p>
      <w:pPr>
        <w:shd w:fill="FCE4D6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✗ 評估結果: 僅 2 狀態交替出現,缺少 11 與 00 → Encoder Mode 無法判定方向,無法做 ×4 解碼,Quadrature 失敗。本角度等同於把兩個感測器當成一個 (兩者只是邏輯反相),浪費一支腳位。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α = 120° — 次優 (Sub-Quadrature)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MR1、MR2 機械夾角 120°,對應電氣相位 240° (= −120° 等效)。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θw = 90° 推導: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HIGH 區間 [0°, 90°)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HIGH 區間 [120°, 210°),於一週期內等於 [120°, 180°) ∪ [0°, 30°)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狀態分布: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持續角度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佔比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與 MR2 重疊區 [0°, 30°)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[30°, 90°)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[90°, 120°)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[120°, 180°)</w:t>
            </w:r>
          </w:p>
        </w:tc>
      </w:tr>
    </w:tbl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△ 評估結果: 四狀態皆出現,Encoder Mode 可運作。但分布不平衡 (16.7%/33.3% 一短一長),邊緣間隔不均勻,可能造成計數抖動。解析度雖可達 ×4 但部分區段過短 (16.7% × 180° = 30°),增加雜訊敏感度。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α = 135° — 最佳值 ★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MR1、MR2 機械夾角 135°,對應電氣相位 270° (= −90° 等效),恰為 Quadrature。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θw = 90° 推導: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HIGH 區間 [0°, 90°)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HIGH 區間 [135°, 225°),於一週期內等於 [135°, 180°) ∪ [0°, 45°)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狀態分布: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持續角度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佔比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25% 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[0°, 45°)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25% 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[45°, 90°)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25% 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[90°, 135°)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25% 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[135°, 180°)</w:t>
            </w:r>
          </w:p>
        </w:tc>
      </w:tr>
    </w:tbl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★ 評估結果: 四狀態各佔 25%,完全均衡,且狀態轉移為 Gray code (11→10→00→01→11) 之標準正交序列。Encoder Mode 之 ×4 解碼完美對稱,邊緣間隔均為 45° 機械角,雜訊敏感度最低,計數抖動最小,方向判定最可靠。此為本評估之最佳值。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3.4 α = 180° — 同相 (In-phase)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MR1、MR2 機械夾角 180°,對應電氣相位 360° (= 0° 等效),兩路訊號完全同步 (因兩磁鐵也是 180° 對稱,MR2 看到的就是另一顆磁鐵,訊號模式與 MR1 完全一致)。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狀態分布: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持續角度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佔比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兩路同時 HIGH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從未出現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兩路同時 LOW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從未出現</w:t>
            </w:r>
          </w:p>
        </w:tc>
      </w:tr>
    </w:tbl>
    <w:p>
      <w:pPr>
        <w:shd w:fill="FCE4D6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✗ 評估結果: 兩路訊號完全相同,等同於單一感測器,失去 quadrature 與方向判定能力。Encoder Mode 直接失敗。本角度只能做計頻 (×2 倍頻),不能做方向判定。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綜合評等表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1100"/>
        <w:gridCol w:w="1100"/>
        <w:gridCol w:w="1500"/>
        <w:gridCol w:w="11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α (機械)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電氣相位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狀態分布 11/10/00/01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每路 Duty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Encoder ×4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方向判定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總評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90°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180° (反相)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/ 50 / 0 / 50 %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✗ 失敗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✗ 無法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✗ 不可用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120°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240° (−120°)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16.7 / 33.3 / 16.7 / 33.3 %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可,不均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○ 可,不對稱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△ 次優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135°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270° (−90°)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 / 25 / 25 / 25 %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 完美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 完美對稱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★ 最佳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180°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360° (同相)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/ 0 / 50 / 0 %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✗ 失敗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✗ 無法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✗ 不可用</w:t>
            </w:r>
          </w:p>
        </w:tc>
      </w:tr>
    </w:tbl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為何 135° 是最佳值 — 深入解析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數學上的最佳性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 Quadrature 訊號,理論上有兩個最佳機械夾角:45° 與 135°,皆對應到 ±90° 電氣相位。其中 135° 在電氣域為 −90°,計數方向與 45° 配置相反,但本質上完全等價。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最佳機械夾角集合: α* ∈ {45°, 135°}    (對應電氣相位 ±90°)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為何不選 45° 而選 135°?從 PCB Layout 與機械結構角度看: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PCB 走線:135° 在感測板上具有「對角線」佈線特性,兩 IC 之間有較大空間放置去耦電容、走線、與測試點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磁鐵切換時序:135° 時 M1→MR1 後緊接 M1→MR2 之間隔較長 (45° 等效),有利於後級 OP Amp 反應穩定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互換性:若改變磁鐵方向 (S→N) 或感測器旋轉 180° 安裝,135° 之對稱性更容易透過軟體校正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機械強度:135° 通常意味感測器靠近葉輪外側兩個對角位置,便於塑膠射出與卡榫定位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各狀態 25% 均衡的工程意義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計數穩定:每個狀態持續時間相等 (45°/4 = 11.25° 機械,於不同流速下亦保持比例),不易因瞬時抖動而誤跳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雜訊免疫:狀態切換時序均勻,雜訊容易被狀態機過濾;若某狀態過短 (如 120° 的 16.7%),則容易被毛刺干擾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方向反向偵測快:Encoder Mode 任一個 edge 變化即可判定方向,均衡分布確保每 45° 機械角必有一次方向確認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校正餘裕:即使 PCB 公差讓實際角度偏離 135° ±5°,狀態分布仍接近 25%,系統仍可靠運作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與競品 SENSOR BOARD 的對應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此即為何競品「SENSOR BOARD_251104」選用 135° 機械夾角的根本原因。經 Phasor 推導: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競品配置:磁鐵 180° 對稱、感測器 135° 機械夾角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電氣相位:−90° (完美 Quadrature)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狀態分布:25%/25%/25%/25%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Encoder Mode:×4 解碼可達,每轉 8 個計數點,解析度 45° 機械角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DIR bit:於出廠校正時鎖定一次「正轉/反轉」之方向定義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脈衝寬度 θw 對最佳性的影響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以上推導以 θw = 90° (50% Duty Cycle) 為前提。實際 HKD0823 與磁鐵組合之 θw 可能不到 90° (磁鐵強度有限、Hall 觸發門檻造成),典型 θw 介於 30°~60° 機械角。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θw 不為 90° 時的影響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θw &lt; 90°,則狀態 11 (兩路同時 HIGH) 之持續時間將縮短或消失。具體條件: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狀態 11 持續時間 = max(0, θw + α − 180°)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代入計算: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θw = 30°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θw = 60°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θw = 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θw = 120°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30°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120°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30°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60°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135°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15°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45° 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75°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180°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30°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60°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90°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 11: 120°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⚠ 注意: 若 θw &lt; 45° (磁鐵不夠強或門檻太高),則即使 α = 135°,狀態 11 也會消失 → 變成 3 狀態而非 4 狀態的 Quadrature。建議出廠時實測 θw,並調整磁鐵厚度或感測器氣隙,確保 θw + α ≥ 180° (狀態 11 才會出現)。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設計建議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選用磁通較強的磁鐵 (例 NdFeB 釹鐵硼),確保 θw ≥ 60°~90°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切換門檻 (B_OP) 不宜選太高,以延長 θw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葉輪與感測板間之氣隙 (Air gap) 控制在 1~3 mm,過大會縮短 θw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出廠校正時量測實際 θw,若小於 (180°−α),韌體應自動切換為「3 狀態解碼」並提示工程師調整機械參數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結論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本評估以「葉輪兩磁鐵 180° 對稱配置」為前提,分析感測器機械夾角 α ∈ {90°, 120°, 135°, 180°} 四種情況之 Duty Cycle 表現: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【關鍵結論】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每路單一感測器之 Duty Cycle 始終 = θw / 180° (本評估中為 50%),與 α 無關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(MR1, MR2) 四狀態分布 (11/10/00/01) 隨 α 變化:90° 與 180° 僅得 2 狀態 → Encoder Mode 失敗;120° 得 4 狀態但不均衡;135° 得到完美 25% × 4 均衡分布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Phasor 推導確認 α = 135° 對應電氣相位 −90°,為標準 Quadrature 訊號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綜合考量「狀態均衡」、「方向判定」、「製造容差」、「PCB Layout」四個指標,α = 135° 為最佳值</w:t>
      </w:r>
    </w:p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★ 最佳值: α = 135° 機械夾角  →  電氣相位 −90° (完美 Quadrature)  →  狀態分布 25%/25%/25%/25%  →  ×4 解碼,Encoder Mode 完美對稱,方向判定可靠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【實務建議】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感測板 PCB Layout 嚴格鎖定 MR1↔MR2 機械夾角 = 135° ± 2°,公差過大會偏離 Quadrature 中心點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磁鐵建議選 NdFeB,確保通過感測器時 θw ≥ 60° 機械角,以保證 4 狀態完整出現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韌體應於出廠校正流程鎖定一次 DIR bit (正轉/反轉) 之方向定義,並儲存於 FLASH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若考慮對稱替代,α = 45° 亦為等效最佳值,實際選擇可依 PCB Layout 與機械結構決定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 SENSOR BOARD_251104 採用 135° 配置,從本評估之角度看,確為最佳工程實踐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感測器夾角 Duty Cycle 評估報告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ef53a6c34ec9b3bc34334e3c773e818a16933e.png"/><Relationship Id="rId10" Type="http://schemas.openxmlformats.org/officeDocument/2006/relationships/image" Target="media/f9e81a493f34fc6209f27f1c1514d3b42fa461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感測器夾角 Duty Cycle 評估報告</dc:title>
  <dc:creator>Patrick Liao</dc:creator>
  <cp:lastModifiedBy>Un-named</cp:lastModifiedBy>
  <cp:revision>1</cp:revision>
  <dcterms:created xsi:type="dcterms:W3CDTF">2026-05-26T05:42:22.224Z</dcterms:created>
  <dcterms:modified xsi:type="dcterms:W3CDTF">2026-05-26T05:42:22.225Z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