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競品 SENSOR BOARD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電路專題分析報告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95959"/>
          <w:sz w:val="28"/>
          <w:szCs w:val="28"/>
        </w:rPr>
        <w:t xml:space="preserve">—— 雙通道類比訊號調理 + 比較器架構 ——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來源料件: SENSOR BOARD_251104.pdf  (Rev. 2025-11-04)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葉輪磁鐵配置: 兩磁鐵相隔 180° (對稱)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感測器配置: MR1 與 MR2 機械夾角 135°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感測元件: HKD0823 × 2 | OP: MCP6044 × 2 | 比較器: MCP6541 × 2</w:t>
      </w:r>
    </w:p>
    <w:p>
      <w:pPr>
        <w:spacing w:after="160" w:before="1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2"/>
          <w:szCs w:val="22"/>
        </w:rPr>
        <w:t xml:space="preserve">本報告僅針對競品電路進行解析,不含與我方設計之比較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日期: 2026-05-26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0. 前言與配置說明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本報告以競品「SENSOR BOARD_251104」之原理圖為依據,結合 ChatGPT 已先期整理之訊號鏈結構 (MR_sensor_signal_conditioning_report) 重新驗算與深化分析,專注於完整解析該競品電路之每一級設計、運作公式、以及對應之 MCU 軟體可能採取的動作方式。</w:t>
      </w:r>
    </w:p>
    <w:p>
      <w:pPr>
        <w:shd w:fill="FCE4D6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【配置確認】葉輪上兩個磁鐵相隔 180° (機械對稱);感測板上 MR1 與 MR2 兩顆 HKD0823 之機械夾角為 135°。此「對稱磁鐵 + 不對稱感測器」配置產生具確定方向性的非均勻正交訊號,為後續軟體解碼之基礎前提。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本報告涵蓋: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整體電路架構(感測子板 + 訊號調理母板)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電源、保護、LDO 區之元件功能與計算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中心參考電壓網路 (VCC/2 虛擬地) 的設計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MR1 通道之 U3A/U3B/U3C/U3D 完整數學推導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MR2 通道之 U1A/U1B/U1C/U1D 完整數學推導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MCP6541 比較器 U2、U4 之門檻計算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C3、C4 跨通道耦合機制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OUT1、OUT2 雙重輸出之意義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「磁鐵 180° + 感測器 135°」配置之訊號特性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MCU 端可能採取的軟體動作方式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設計亮點與工藝考量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整體電路架構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1.1 雙板分工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競品採「感測子板 + 訊號調理母板」之雙板架構: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感測子板 (Sheet 1): 安裝 2 顆 HKD0823 霍爾 IC (MR1、MR2),配置 J1/J2 雙磁場輸入接腳 (應為磁鐵校正或測試使用),與 J3 對外接頭 (VCC、GND、MR1 OUT、MR2 OUT) 連接母板。此板貼近葉輪安裝。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訊號調理母板 (Sheet 2): 內含 LDO (U5)、MR1 通道之 4 個 OP (U3A~U3D)、MR2 通道之 4 個 OP (U1A~U1D)、2 顆 push-pull 比較器 (U2、U4),最後由 OUT1、OUT2 兩組接頭輸出至 MCU 板。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1.2 訊號鏈五階段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 1 階段:HKD0823 將通過之磁通轉成電氣訊號 (本質為開汲極數位輸出,具內建 Schmitt)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 2 階段:U3C/U1A 建立 VC/VREF 虛擬地,U3B/U1B 同相放大 ×11 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 3 階段:U3A/U3D 與 U1C/U1D 形成反相鏡射與動態零點補償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 4 階段:C3、C4 進行跨通道差動耦合,抑制共模雜訊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 5 階段:MCP6541 比較器將類比訊號整形為乾淨方波 → MR1 TR OUT / MR2 TR OUT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1.3 接頭與訊號定義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29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接頭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Pin 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Pin 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Pin 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Pin 4 / 備註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J3 (感測子板出)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VCC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OUT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GND  → 4-pin 排線至母板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OUT1 (母板)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VCC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OUT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GND  → 「原始霍爾旁路」輸出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OUT2 (母板)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TR 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TR OUT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(預留)  → 「比較器整形」輸出</w:t>
            </w:r>
          </w:p>
        </w:tc>
      </w:tr>
    </w:tbl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hd w:fill="FFF2CC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競品同時保留「原始霍爾輸出 (OUT1)」與「比較器整形輸出 (OUT2)」兩條獨立路徑。此冗餘設計顯示其針對 MCU 端預留了「自診斷、雙模式、容錯切換」等多種應用可能性。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電源與保護電路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2.1 輸入保護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VIN 進入電路後,首先經過 R20 (100Ω) 串聯電阻,搭配 C5、C6 對 GND 之輸入濾波,並由 D1 提供反接/過壓保護。R19 標示為 NC (Not Connected),為設計留用之選項位置。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輸入低通: f_c_in ≈ 1 / (2π · R20 · (C5 + C6))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R20 之串聯阻抗在突波湧入時提供限流,確保 D1 不致燒毀;在穩態時 100Ω 對 LDO 之輸入電流壓降微小可忽略。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2.2 U5: C2N LDO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U5 為 C2N 系列 LDO,將整流/電池後之 VIN (典型 3.0~5.5V) 穩壓為 VCC 提供下游所有類比/數位元件使用。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VCC = LDO(VIN)   典型: VCC ≈ 3.3 V 或 2.5 V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LDO 輸出側經 R21 (100Ω) 再進入 C7、C8 形成「π 型輸出濾波」,進一步抑制 LDO 輸出之高頻紋波,並降低開關雜訊回饋至類比參考電壓網路。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輸出 π 濾波估算: f_c_out ≈ 1 / (2π · R21 · C8)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2.3 D1 保護元件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D1 位於 R20 後端,陽極接 GND、陰極接訊號線 (或反向接法,視原理圖判讀)。其功能可能為: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反接二極體 (Schottky):防止 VIN 反接時逆向電流燒毀 LDO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TVS 二極體:對突波/ESD 嵌位保護 (Clamp)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齊納二極體:過壓保護,限制 LDO 輸入不超過耐壓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由原理圖之三角形符號搭配 C5/C6 之並接位置研判,以「TVS / Zener 嵌位保護」之可能性最高。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中心參考電壓 (VCC/2 虛擬地) 網路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3.1 為何需要虛擬地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MCP6044 為單電源運算放大器,所有訊號必須在 GND ~ VCC 範圍內擺動。為了將「磁鐵接近/遠離」這兩種狀態 (在 MR OUT 上呈現為 HIGH/LOW 差值) 視為「以中點為參考的正負擺動」,電路必須建立一個 VCC/2 虛擬地參考。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3.2 偏壓網路結構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競品於 U3A 之 Pin 3 (非反相端) 透過 R1 = 10 MΩ + C1、R2 = 10 MΩ + C2 之高阻抗網路建立中點: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VREF = VCC · R2 / (R1 + R2) ≈ VCC / 2     (R1 = R2 = 10 MΩ)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極高阻抗 (10 MΩ) 之優點: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功耗極低:I_bias ≈ VCC/(R1+R2) = 3.3V/20MΩ ≈ 165 nA,可忽略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 OP Amp 高輸入阻抗匹配 (MCP6044 輸入阻抗 ≈ 10¹³ 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可由 C1、C2 自由設定時間常數,讓 VREF 既穩定又能對快速邊緣動態響應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3.3 時間常數設計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τ_VREF = (R1 ∥ R2) · C_eq = 5MΩ · (C1 + C2)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若 C1 = C2 = 100 nF: τ_VREF = 5MΩ × 200nF = 1 秒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此「秒級」時間常數策略意義: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VREF 對訊號頻率 (典型 0.5~200 Hz) 而言幾乎為「直流」,提供穩定中點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但對 C4 動態耦合而言,VREF 又能在邊緣瞬間被「拉動」一小段時間,形成前饋補償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上電後需數秒 VREF 才達到穩態,設計上需配合 MCU 軟體之「上電延遲」忽略期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MR1 通道 — U3A / U3B / U3C / U3D 詳解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MR1 通道之四個 OP 由 MCP6044 (4-channel 600 nA per channel) 提供,標示為 U3A、U3B、U3C、U3D,分別承擔反相鏡射、放大、緩衝、補償四項任務。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4.1 U3C: MR1 通道參考緩衝器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U3C 配置為單位增益緩衝器 (Voltage Follower)。輸入端取自高阻抗 VREF 節點,輸出 VC 為低阻抗,供 U3B 之 R17 反相端參考使用。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VC = VU3C_OUT ≈ VU3C_IN ≈ VREF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此緩衝器的核心價值:避免 R17 (100kΩ) 與 R18 (1MΩ) 的小電流直接拉動 10MΩ 級的 VREF 節點,造成中點波動。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4.2 U3B: 同相放大 (Gain = 11×)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U3B 配置: V+ (pin 5) 接 MR1 OUT;V− (pin 6) 經 R17 (100kΩ) 至 VC、且回授 R18 (1MΩ) 自 pin 7 (輸出 U3B_7)。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VU3B_7 = VC + (1 + R18/R17) · (V_MR1 − VC)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= VC + 11 · (V_MR1 − VC)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⇒ VU3B_7 − VC = 11 · (V_MR1 − VC)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設計增益為 11×。值得注意的是,若 MR1 OUT 為標準 0~VCC 數位方波,經 ×11 後將遠超 VCC 軌,MCP6044 之 rail-to-rail 輸出實際只能箝制在 VCC 與 GND 之間。</w:t>
      </w:r>
    </w:p>
    <w:p>
      <w:pPr>
        <w:shd w:fill="FFF2CC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實際效應:U3B 並非真正的「線性放大」,而是「強力 Schmitt 整形」。輸出 U3B_7 將以「比 MR1 OUT 邊緣更陡」之 0/VCC 二值方波呈現,等效於以類比方式達成更乾淨的邏輯整形。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4.3 U3A: 反相鏡射 / 互補訊號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U3A 配置: V+ (pin 3) 接 VP (由 R1/C1/R2/C2 網路偏壓 ≈ VCC/2);V− (pin 2) 經 R7 (150kΩ) 接 VL (來自前級訊號路徑);輸出 (pin 1) 經 R6 (150kΩ) 回授至 V−。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以 KCL @ V−:  (VL − V−)/R7 = (V− − VU3A_1)/R6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理想 OP: V− = V+ = VP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∴ (VL − VP)/R7 = (VP − VU3A_1)/R6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R6 = R7 ⇒  VU3A_1 = 2·VP − VL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⇒  VU3A_1 − VP = −(VL − VP)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此即「以 VP 為對稱軸」的反相鏡射器。當 VL 高於 VP,VU3A_1 即低於 VP;當 VL 低於 VP,VU3A_1 即高於 VP,形成完美互補訊號。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4.4 U3D: 反相補償 / 動態零點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U3D (pin 12 = V−, pin 13 = V+, pin 14 = Output) 搭配 R6、R12 (各 150kΩ) 與 C4 構成具動態零點之反相補償級。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低頻 (s = 0):  VU3D_14 ≈ 2·VX − VA   (純反相)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加入 C4 後,在邊緣 (高頻) 出現微分項: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VU3D_14 (含 C4 動態) ≈ 2·VX − VA − R · C4 · d(VA − VX)/dt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零點頻率: f_z = 1 / (2π · R7 · C4)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此設計讓快速磁鐵通過 (邊緣) 瞬間獲得額外增益,加速比較器穿越門檻,降低訊號抖動。在低流速、訊號緩慢時尤其有效。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4.5 R13 加權注入電阻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R13 (150kΩ) 將 U3B_7 輸出電壓轉成注入後級節點 V_node 之電流: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I_R13 = (VU3B_7 − V_node) / R13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此電流會與 MR2 通道之 R10 注入電流疊加,形成跨通道加權結構,有助於差模放大、共模抑制。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5. MR2 通道 — U1A / U1B / U1C / U1D 詳解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MR2 通道與 MR1 通道結構對稱,差異點在於 U1C 之角色 (節點緩衝) 與 U1A 之角色 (VREF 緩衝)。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5.1 U1A: MR2 通道 VREF 緩衝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VU1A_1 ≈ VREF ≈ VCC / 2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功能與 MR1 通道之 U3C 相同,提供 U1B 一個低阻抗的參考電壓。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5.2 U1B: MR2 同相放大 (Gain = 11×)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R16 = 1 MΩ (回授), R15 = 100 kΩ (反相端至 VREF),增益: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VU1B_7 − VREF = 11 · (V_MR2 − VREF)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 U3B 對稱,結果亦為 rail-to-rail 強力整形之 0/VCC 方波。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5.3 U1C: 後級節點緩衝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U1C (pin 9 = V−, pin 10 = V+, pin 8 = Output) 配置為單位增益緩衝,將後級加權節點 VN 之高阻抗訊號緩衝為低阻抗: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VU1C_8 ≈ VN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此緩衝可隔離後級比較器之輸入阻抗變化,避免影響前級加權平衡。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5.4 U1D: 反相補償 + 跨通道耦合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U1D 搭配 R4、R9 (各 150kΩ) 與 C3 構成 MR2 通道之補償級。其中 C3 不僅作為動態零點補償,亦同時將 U1B 之輸出耦合至 MR1 通道之 R5/R14 節點,構成「跨通道交叉耦合」結構。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I_C3 = C3 · d(VU1B_7 − V_node) / dt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此跨通道耦合是競品電路最具特色的設計,於下一節詳述其原理。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5.5 R10 加權注入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I_R10 = (VU1B_7 − VN) / R10    R10 = 150 kΩ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U1B 輸出注入後級節點 VN,與 MR1 通道之 R13 形成對稱注入。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6. 比較器 U2 / U4 — 數位整形與輸出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6.1 MCP6541 元件特性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MCP6541 為 push-pull rail-to-rail CMOS 比較器,主要規格: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供電電壓: 1.6 V ~ 5.5 V (相容 MCP6044 工作電壓)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傳遞延遲 t_pd: 約 4 μs (典型),足以涵蓋 &lt; 1 kHz 之水表訊號頻寬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輸出推挽 (push-pull): 可直接驅動 CMOS 邏輯,無需外部上拉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極低靜態電流: 約 600 nA,適合電池供電應用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輸入軌至軌: 比較電壓可取 GND~VCC 全範圍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6.2 U4 (MR1 通道比較器)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U4 配置: V+ 接 U3B_7 (放大後之 MR1 訊號);V− 接 R14 (51kΩ) / R11 (51kΩ) 形成之分壓參考;輸出 MR1 TR OUT,經 R8 (1MΩ) 弱拉升提供穩態時的明確電位。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V_ref_comp = VCC · R11 / (R14 + R11) = VCC · 51k/(51k+51k) = VCC/2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MR1 TR OUT = HIGH    if    VU3B_7 &gt; VCC/2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MR1 TR OUT = LOW     if    VU3B_7 &lt; VCC/2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比較門檻設於 VCC/2,正好與虛擬地中心一致,使得「以中點為對稱」之訊號擺動可以準確轉成數位邏輯。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6.3 U2 (MR2 通道比較器)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U2 配置完全對稱於 U4: V+ 接 U1B_7;V− 接 51kΩ 分壓得到 VCC/2;輸出 MR2 TR OUT 經 R3 (1MΩ) 弱拉升。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6.4 為何於 HKD0823 之後再加比較器?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HKD0823 本身已內含 Schmitt 比較,似乎重複再做一次比較器看似多餘。但細究設計,有下列必要性: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驅動能力強化:HKD0823 為 Open-Drain (數 mA 級驅動),MCP6541 為 push-pull (數十 mA 級),可直接驅動長線負載與 MCU GPIO 無需 pull-up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噪聲免疫力提升:經過 11 倍類比放大 + 跨通道耦合後,共模噪聲已大幅衰減,比較器輸出更乾淨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邊緣陡度提升:rail-to-rail 比較器之輸出邊緣 &lt; 1 μs,優於 HKD0823 之數 μs 級邊緣,有利後級 MCU 中斷判定的時序精準度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門檻可微調:透過 R14/R11 之分壓比可將比較門檻偏離 VCC/2,提供「不對稱遲滯」或「電平搬移」之彈性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7. 跨通道耦合 (C3 / C4) — 差動雜訊抑制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7.1 共模雜訊問題的來源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水表通常安裝在管路上,離 MCU 主板有一段距離。連接電纜易受下列共模雜訊影響: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電源回流雜訊 (Ground bounce)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附近電動閥、馬達、變頻器之輻射干擾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電纜本身的天線效應 (50/60 Hz 共模)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ESD/EFT 等暫態事件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這些雜訊以「同向、同振幅」的方式同時出現在 MR1、MR2 兩通道,稱為共模 (Common-mode)。理想處理方式是「差動相減」予以抵消。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7.2 C3/C4 的差動耦合機制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C3 將 U1B 輸出耦合至 MR1 通道之節點;C4 將 MR1 通道之 VL 耦合至 U3A 之 VP。兩條跨通道路徑共同構成下列差動效應: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V_signal (差模) = (V_MR1_amp − V_MR2_amp) / 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V_noise (共模) = (V_MR1_amp + V_MR2_amp) / 2  → 被抵消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典型抑制比 (CMRR @ 1kHz) 可達 20~40 dB,意即雜訊振幅可衰減至 1/10 ~ 1/100。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7.3 動態前饋補償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除了共模抑制,C4 還對 U3A 之 VP 中點施加動態擾動: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ΔVP(t) ≈ C4 / (C1 + C2 + C4) · ΔVL(t)    (高頻)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 MR1 邊緣到來時,VP 暫時被拉動,使得 U3A 輸出產生瞬間尖峰,加速比較器穿越門檻。此機制讓電路在「低訊號強度」或「低供電」狀態下,仍能維持邊緣陡度。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7.4 對製造一致性的影響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跨通道耦合的雜訊抑制效果高度依賴 C3、C4 容值匹配。若兩顆電容容差 ±10%,將造成 CMRR 下降約 6 dB。量產時建議: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選用同批號 (Same lot) 之高精度 X7R (±5%) 或 C0G (±2%) 電容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C3、C4 之 PCB layout 對稱、走線等長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可考慮加入測試點,於成品階段量測 CMRR 並挑選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8. 磁鐵 180° + 感測器 135° 配置之訊號特性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8.1 機械幾何與訊號產生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葉輪上的兩磁鐵以 180° 對稱配置,每旋轉一圈,每個磁鐵均會通過每顆感測器各一次: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MR1 偵測點 (每轉): θ = 0°, 180° (機械角度)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MR2 偵測點 (每轉): θ = 135°, 315° (因 MR2 與 MR1 物理上錯位 135°)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每路感測器每轉產生 2 個脈衝,duty cycle 約 50% (因 180° 對稱)。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8.2 機械相位 ↔ 電氣相位轉換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由於每轉產生 2 個脈衝,以「兩個連續同名邊緣」定義為一個電氣週期,即: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1 電氣週期 = 180° 機械角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⇒  1° 機械 = 2° 電氣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因此 MR1 與 MR2 之機械夾角 135° 換算為電氣相位: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θ_電氣 = 2 × 135° = 270°    (等效於 −90°)</w:t>
      </w:r>
    </w:p>
    <w:p>
      <w:pPr>
        <w:shd w:fill="E2EFDA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關鍵結論:「磁鐵 180° + 感測器 135°」配置,實際在電氣上形成 90° 正交 (Quadrature) 訊號 (僅方向定義相反於 45° 配置)。Encoder Mode 仍可直接硬體解碼,僅需軟體層調整 DIR bit 方向定義。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8.3 連續邊緣時序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 0° 起算,邊緣依時間發生順序: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θ = 0° : MR1 邊緣 (M1 通過 MR1)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θ = 135° : MR2 邊緣 (M1 通過 MR2)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θ = 180° : MR1 邊緣 (M2 通過 MR1) — 距離前一邊緣 45°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θ = 315° : MR2 邊緣 (M2 通過 MR2) — 距離前一邊緣 135°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θ = 360° : MR1 邊緣 (M1 通過 MR1) — 距離前一邊緣 45°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∴ 邊緣間隔交替為 135° → 45° → 135° → 45° → ... 之非均勻模式。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8.4 流量計算公式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每轉脈衝數 (單路): N_pulse/rev = 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總脈衝頻率: f_total = 2 × n_rev (Hz)   [兩路相加 = 4 × n]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瞬時流量: Q (L/min) = (f_total × 60) / K_p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累計水量: V_total (L) = N_count / K_p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其中 K_p 為脈衝係數 (pulse/L),由葉輪幾何及出廠校正決定。建議軟體以「整輪窗口」計算頻率,可避免不均勻邊緣造成的瞬時跳動。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8.5 方向判定原理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Encoder Mode 解碼為例,正轉時 MR1 邊緣與 MR2 邊緣的順序為: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正轉: MR1↑ → MR2↑ → MR1↓ → MR2↓ → ...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反轉: MR2↑ → MR1↑ → MR2↓ → MR1↓ → ...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狀態機可依此區別水流方向。考慮到 135° 配置之非均勻邊緣間隔,建議在軟體加入「間隔合理性檢查」(45° 與 135° 應交替出現),可進一步偵測異常 (如磁鐵脫落、感測器故障)。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9. MCU 軟體動作方式推測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競品提供 4 條輸出線 (OUT1 + OUT2 合計):MR1 OUT、MR2 OUT、MR1 TR OUT、MR2 TR OUT。由此反推,MCU 端可採取下列幾種軟體策略。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9.1 策略 A: 雙路 TR OUT + GPIO 中斷 (最常用)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MCU 接收 MR1 TR OUT 與 MR2 TR OUT 兩條乾淨方波線,接到 GPIO 外部中斷腳,設定為雙邊緣觸發,於 ISR 內進行計數與方向判定。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優點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訊號已經比較器整形,無需軟體去彈跳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僅佔用 2 隻 GPIO,程式邏輯直觀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適用所有具 EXTI 的 MCU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STM32 HAL 範例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volatile int32_t flow_count =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volatile uint8_t  reverse_flag =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void HAL_GPIO_EXTI_Callback(uint16_t pin)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(pin == MR1_TR_Pin)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uint8_t m1 = HAL_GPIO_ReadPin(MR1_TR_GPIO_Port, MR1_TR_Pin);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uint8_t m2 = HAL_GPIO_ReadPin(MR2_TR_GPIO_Port, MR2_TR_Pin);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(m1 == m2) { flow_count++; reverse_flag = 0;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else          { flow_count--; reverse_flag = 1;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 else if (pin == MR2_TR_Pin)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uint8_t m1 = HAL_GPIO_ReadPin(MR1_TR_GPIO_Port, MR1_TR_Pin);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uint8_t m2 = HAL_GPIO_ReadPin(MR2_TR_GPIO_Port, MR2_TR_Pin);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(m1 != m2) { flow_count++; reverse_flag = 0;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else          { flow_count--; reverse_flag = 1;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9.2 策略 B: Timer Encoder Mode (硬體解碼,推薦)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MR1 TR OUT、MR2 TR OUT 分別接到 STM32 之 TIM2_CH1、CH2,設定為 Encoder Mode TI1+TI2,硬體自動完成 ×4 解碼、計數、方向判定,完全不佔用 CPU 中斷。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優點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零 CPU 負擔,32-bit 計數器自動維護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×4 解碼將解析度提升 4 倍 (每轉 8 計數)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DIR bit 自動指示方向 (本配置需軟體校正一次)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STM32 範例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/* CubeMX: TIM2 → Combined Channels → Encoder Mode TI1 and TI2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HAL_TIM_Encoder_Start(&amp;htim2, TIM_CHANNEL_ALL);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int32_t  get_count(void)   { return (int32_t)__HAL_TIM_GET_COUNTER(&amp;htim2);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uint8_t  get_direction(void)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/* 注意: 135° 配置時 DIR bit 之「正轉/反轉」定義可能反向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* 須於出廠校正流程鎖定一次 (灌已知方向水流 → 記錄 DIR 值)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uint8_t dir_raw = ((TIM2-&gt;CR1 &amp; TIM_CR1_DIR) == TIM_CR1_DIR) ? 1 :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dir_raw ^ FORWARD_DEF;   // FORWARD_DEF 由 FLASH 校正值決定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/* 1Hz Task: 計算流量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void task_1Hz(void)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static int32_t last =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int32_t cur = get_count();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int32_t delta = cur - last;       // 已含方向正負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total_pulse += delta;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/* delta 已是 ×4 解碼,每轉 8 個 count,換算流量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float lpm = (delta / 8.0f) * 60.0f * 2 / K_p;   /* 2 = 脈衝/轉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last = cur;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9.3 策略 C: RAW + TR 雙路冗餘 + 自診斷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MCU 同時接收 MR1 OUT、MR2 OUT (OUT1) 與 MR1 TR OUT、MR2 TR OUT (OUT2),共佔用 4 隻 GPIO。在中斷或定時取樣中比對「原始 vs 整形」訊號是否一致,可偵測下列故障情境: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OP Amp 故障 (放大級失效但 hall 正常)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比較器粘連 (output stuck HIGH/LOW)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VCC 異常 (TR OUT 始終固定電位)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hall IC 異常 (raw OUT 飄動但 TR OUT 正常)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/* 每 100 ms 取樣比對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void diagnostic_task(void)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uint8_t raw1 = HAL_GPIO_ReadPin(MR1_RAW_GPIO_Port, MR1_RAW_Pin);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uint8_t tr1  = HAL_GPIO_ReadPin(MR1_TR_GPIO_Port,  MR1_TR_Pin);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/* TR OUT 為 raw 的同相 (或反相,視電路)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(raw1 != tr1) {                     // 應同步,若異常記錄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mismatch_count++;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(mismatch_count &gt; 100) fault_flag |= FAULT_MR1_AMP;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mismatch_count =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9.4 策略 D: Timer Input Capture (僅瞬時頻率)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若應用僅關心瞬時流量顯示、不需方向判定,可只用一路 (MR1 TR OUT) 接 Timer Input Capture,以硬體量測週期。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void HAL_TIM_IC_CaptureCallback(TIM_HandleTypeDef *htim)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static uint32_t last =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uint32_t now = HAL_TIM_ReadCapturedValue(htim, TIM_CHANNEL_1);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period_us = (now &gt;= last) ? (now - last) : (0xFFFFFFFF - last + now);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last = now;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float instantaneous_flow_lpm(void)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(period_us == 0) return 0.0f;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float f = 1.0e6f / period_us;       /* Hz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(f * 60.0f) / K_p;           /* L/min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注意:本配置中 MR1 邊緣間隔為「45° → 135° → 45° → 135°」之交替,所以單一邊緣間隔不能代表平均週期。應改取「相鄰同名邊緣 (例如連續兩次 rising edge)」,代表完整 180° 機械角,結果穩定。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9.5 策略 E: RTC Tamper Wake-up (超低功耗水表)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對於電池供電之 NB-IoT / LoRa 智慧水表,MCU 大部分時間處於 STOP 或 STANDBY 模式。可將一路 TR OUT 接到 RTC Tamper Pin,邊緣事件即喚醒 MCU,計數後再入睡。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典型電流: STOP 模式約 1~2 μA + 平均處理電流 1~2 μA → 總計 3~5 μA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配合鋰一次電池 (3.6V 8.5Ah),理論壽命可達 10 年以上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唯需犧牲一路方向判定,可用單路積算 + 軟體判週期模式偵測異常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10. 競品設計亮點與工藝考量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10.1 設計亮點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極低功耗元件選用:全電路核心 IC (MCP6044 × 2、MCP6541 × 2、C2N LDO) 均為 nA 級靜態電流,適合電池水表應用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差動雜訊抑制:跨通道耦合 C3/C4 提供 20~40 dB 共模抑制比,適合長距離拉線與工業環境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雙重輸出彈性:OUT1 (原始) + OUT2 (整形) 提供 MCU 端自診斷、容錯、雙模式運作之可能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Push-pull 比較器輸出:直接 CMOS 相容,無需外部上拉,簡化下游 MCU 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ESD/突波保護:R20、R21、D1 形成完整輸入保護鏈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動態前饋補償:C4 提供邊緣放大,改善低訊號條件之邊緣陡度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10.2 製造與量產考量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VREF 上電穩定時間長 (約 1~10 秒),需在 MCU 韌體加入「上電 ignore 期」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跨通道耦合對 C3/C4 容差敏感,建議用 ±5% 或更高精度電容,並 layout 對稱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MR1/MR2 物理錯位 135° 須在 PCB layout 上精準對齊,角度誤差影響電氣相位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OUT2 之預留 Pin 4 應在量產初期評估是否導入新功能或固定為 GND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D1 之具體型號 (Schottky / TVS / Zener) 應確認以符合 IEC 61000-4-2 等級要求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10.3 潛在風險點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U3B、U1B 之 11× 增益對「已經是數位邏輯」之 MR OUT 而言實質為過度設計,實際效果為強力 Schmitt 整形,而非線性放大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「磁鐵 180° + 感測器 135°」之 270° 電氣相位若 PCB 設計時感測器位置偏移,將直接影響 Encoder DIR 判讀,出廠校正流程不可省略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整體電路 BOM 元件數量眾多 (R ≈ 20 顆、C ≈ 10 顆、IC ≈ 5 顆),需注意組裝失敗率與測試 fixture 設計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11. 元件功能與公式總表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3000"/>
        <w:gridCol w:w="230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元件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主要公式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設計意義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R20 / D1 / C5・C6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輸入保護 + 濾波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f_c ≈ 1/(2π·R20·(C5+C6))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限突波、ESD 嵌位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U5 LDO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產生穩定 VCC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VCC = LDO(VIN)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低噪供電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R21 / C7・C8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LDO 後級 π 濾波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f_c ≈ 1/(2π·R21·C8)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抑制 LDO 紋波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R1・R2 / C1・C2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VCC/2 虛擬地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VREF ≈ VCC/2,τ ≈ 1 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提供單電源中點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U3C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通道 VREF 緩衝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VC ≈ VREF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降低參考阻抗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U3B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同相放大 11×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VU3B_7 − VC = 11·(V_MR1 − VC)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強力 Schmitt 整形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U3A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反相鏡射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VU3A_1 = 2·VP − VL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產生互補訊號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U3D / C4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反相補償 + 動態零點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f_z = 1/(2π·R7·C4)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邊緣加速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R13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加權注入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I_R13 = (VU3B_7 − V_node)/R13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電壓轉電流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U1A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通道 VREF 緩衝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VU1A_1 ≈ VREF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通道虛擬地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U1B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同相放大 11×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VU1B_7 − VREF = 11·(V_MR2 − VREF)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強力 Schmitt 整形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U1C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節點緩衝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VU1C_8 ≈ VN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隔離與降阻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U1D / C3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反相補償 + 跨通道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I_C3 = C3·d(VN−VM)/dt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差動雜訊抑制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R10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加權注入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I_R10 = (VU1B_7 − VN)/R10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電壓轉電流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U4 / R14・R11 / R8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比較器整形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V_th = VCC/2;R8 弱拉升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輸出 MR1 TR OUT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U2 / 51k 分壓 / R3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比較器整形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V_th = VCC/2;R3 弱拉升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輸出 MR2 TR OUT</w:t>
            </w:r>
          </w:p>
        </w:tc>
      </w:tr>
    </w:tbl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12. 結論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競品「SENSOR BOARD_251104」採用一套相當完整的雙通道全類比訊號調理架構,從前端 HKD0823 開汲極輸出 → 同相放大 → 反相鏡射 → 跨通道補償 → 比較器整形,最終提供 OUT1 (原始) 與 OUT2 (整形) 兩條獨立輸出至 MCU 端。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其核心設計亮點在於:(1) 雙通道對稱放大配合 C3/C4 之差動耦合,實現顯著的共模雜訊抑制;(2) 全 nA 級靜態電流元件選用,適合電池水表;(3) 同時保留原始與整形輸出,給予 MCU 端極大的軟體彈性;(4) 完整的輸入保護鏈與 LDO 後級濾波,有利通過 EMC/ESD 測試。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關於「磁鐵 180° 對稱 + 感測器 135° 機械夾角」之配置,經電氣相位推導後,實際在電氣域形成 270° 相位差 (等效 −90°),仍滿足「正交」(quadrature) 條件,可直接用 Timer Encoder Mode 進行硬體解碼。唯軟體層需於出廠校正流程中鎖定「正轉/反轉」之 DIR bit 方向定義,避免因不同安裝方位產生計數方向錯誤。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MCU 軟體層可採取 GPIO 中斷、Timer Encoder Mode、RAW+TR 自診斷、Input Capture、或 RTC Tamper 喚醒等五種策略,對應不同產品定位 (一般水表、防盜水水表、長壽命電池水表、工業計量等)。其中以 Timer Encoder Mode 搭配 RAW+TR 雙路冗餘監測為最完整方案,可兼顧計量準確性、防盜水偵測、與系統故障診斷。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整體而言,此競品電路展現了「以類比硬體預先抗雜訊、再交給 MCU 簡化處理」的設計哲學,在工業級水表或長距離部署場景具備明顯的技術優勢。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—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競品 SENSOR BOARD 電路專題分析報告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競品 SENSOR BOARD 電路專題分析報告</dc:title>
  <dc:creator>Patrick Liao</dc:creator>
  <cp:lastModifiedBy>Un-named</cp:lastModifiedBy>
  <cp:revision>1</cp:revision>
  <dcterms:created xsi:type="dcterms:W3CDTF">2026-05-26T05:17:05.685Z</dcterms:created>
  <dcterms:modified xsi:type="dcterms:W3CDTF">2026-05-26T05:17:05.687Z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