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8"/>
          <w:szCs w:val="48"/>
        </w:rPr>
        <w:t xml:space="preserve">電子水表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ESI 感測通道 EMI 干擾分析與改善建議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EMC Issue Analysis &amp; Improvement Report</w:t>
      </w:r>
    </w:p>
    <w:p>
      <w:pPr>
        <w:jc w:val="center"/>
      </w:pP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專案 / Project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EPHBE1M-0002 主板 + EPHBE1D-0001 顯示板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文件編號 / Doc No.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EMC-IR-2026-001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版本 / Rev.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問題現象 / Symptom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外接 RS485 / EXT_I/O_2 後 ESI 背景雜訊抬升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影響範圍 / Scope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ESICH0 / ESICH1 / ESICOM 感測通道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撰寫日期 / Date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2026/06/15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1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撰寫單位 / Author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EMC Engineering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1. 問題現象描述 (Problem Statement)</w:t>
      </w:r>
    </w:p>
    <w:p>
      <w:pPr>
        <w:spacing w:after="8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本電子水表主板（EPHBE1M-0002）以 TI MSP430FR5989 之 Extended Scan Interface (ESI) 進行葉輪轉動感測。ESI 通道使用 L1、L2 兩顆 DIP 680µH 電感搭配 C22、C24 共 200pF 電容構成 LC 諧振槽（Tank Circuit），其諧振頻率 f₀ ≈ 432 kHz。於應用現場觀察到以下異常現象：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僅電池供電、未接任何外部線路時，ESICH0 / ESICH1 / ESICOM 背景雜訊正常。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一旦將 EXT_I/O_2（J3）、RS485_A、RS485_B（J4）三條訊號中任一條接上外部線路或對端設備，ESI 通道之背景雜訊立即抬升。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雜訊抬升與外部訊號是否有實際資料傳輸無關，僅連接動作本身即可觸發。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此現象造成計數穩定度下降，並可能引發誤計或計數遺漏。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2. 電路結構回顧 (Circuit Topology Review)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2.1 ESI 感測迴路</w:t>
      </w:r>
    </w:p>
    <w:p>
      <w:pPr>
        <w:spacing w:after="8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依 DESIGN2 主板第 3 頁，ESI 通道配置如下：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28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通道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感測元件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MCU 接腳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旁路電容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ESICH0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 (680µH ±10%)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P9.0 (Pin 40)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C22 = 200pF / 50V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ESICH1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L2 (680µH ±10%)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P9.1 (Pin 41)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C24 = 200pF / 50V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ESICOM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共同節點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Pin 51 (ESICOM)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C19 = 470nF / 16V → DGND</w:t>
            </w:r>
          </w:p>
        </w:tc>
      </w:tr>
    </w:tbl>
    <w:p>
      <w:pPr>
        <w:spacing w:after="8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LC 諧振頻率：f₀ = 1 / (2π√(L·C)) ≈ 432 kHz。此頻段恰落於 RS485 訊號邊緣諧波、DC/DC 開關電源與多數工業環境 RF 雜訊的主要能量區間內，存在先天頻段重疊風險。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2.2 RS485 介面（DESIGN2 第 4 頁）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收發器：U5 ADM3485EAR，由 VDD_3V3 直接供電，無數位／類比隔離。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Fail-safe biasing：R42 = 4.7 kΩ → VDD_3V3（A 端）、R49 = 4.7 kΩ → GND（B 端）。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ESD/Surge 保護：TV51（UDD3C05L01，SOD-323）+ TVS2（SM712，SOT-23）。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旁路：C27 = 10 µF / C28 = 0.1 µF，靠近 U5 VCC 腳。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缺項：無共模扼流圈（Common-mode choke）、無 π 型濾波、無 galvanic isolation。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2.3 EXT_I/O_2 路徑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輸入端 J3 直接進入 PCB，無對地旁路電容、無 ferrite bead。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經 Q1（SGS2321 N-MOSFET）作位準保護，再驅動 U3（KPC357NT）光耦合器產生 EXT_WAKE_UP。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R33 = 887 Ω 設定光耦 LED 電流 If ≈ 2.367 mA（圖上標註）。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EXT_I/O_2 同時直接連到 MSP430 GPIO，形成第二條未隔離路徑。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2.4 接地與電源結構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全板僅單一 DGND，ESIDVSS（Pin 49）、ESICOM、AVSS1/2/3、RS485 GND、TVS 接地、Q1 source、U3 emitter 共用同一個 ground net。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VDD_3V3 由 U1 TPS7A2033（LDO）產生，ESIDVCC（Pin 48）、AVCC1（Pin 52）、DVCC1/2/3 均共用此電軌。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ESI 區未見獨立 analog ground island，無 ferrite/0Ω 將 ESIDVSS 與 DVSS 分離。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3. 干擾耦合機制分析 (Coupling Mechanism Analysis)</w:t>
      </w:r>
    </w:p>
    <w:p>
      <w:pPr>
        <w:spacing w:after="8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根據「外部線一旦接上即觸發」之特徵，可判定干擾並非由 PCB 內部產生，而是由外部纜線拾取雜訊後，經多條耦合路徑傳遞至 ESI 感測前端。各路徑依嚴重性排列如下。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00"/>
        <w:gridCol w:w="4800"/>
        <w:gridCol w:w="16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耦合機制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路徑與物理原理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嚴重度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共地阻抗耦合
(Ground Impedance Coupling)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RS485 收發瞬時電流（±60 mA 級脈衝）與光耦 LED 電流（2.37 mA）皆經 DGND 回流；對端設備之 ground noise 經 RS485 GND 進入本地 DGND。ESIDVSS 與 ESICOM 之間 IR 壓降直接被 ESI 量到。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感測電感磁場拾取
(Magnetic Pickup on L1/L2)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L1/L2 本質為磁感應元件，對附近磁通變化敏感。J4 連接器附近 RS485 差分電流殘餘磁場、EXT_I/O 切換電流磁場，皆會被 680µH 線圈感應，直接出現在 ESICH0/ESICH1。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TVS 寄生電容耦合
(TVS Parasitic Capacitance)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TV51 與 TVS2 接面電容各約數十 pF。於 432 kHz 之 Xc 已降至 kΩ 級，形同在 RS485 線與 DGND 之間設置高頻短路，將線纜上 HF 共模雜訊大量灌入 DGND。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中高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Fail-safe Biasing 共模注入
(Common-mode Injection)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R42 / R49 = 4.7 kΩ 同時連接 RS485 線與 VDD_3V3 / GND，將線纜共模電壓低通耦合至電源軌（fc ≈ 30 kHz 級），LDO PSRR 於 100 kHz 以上掉至 30–40 dB，無法有效阻隔。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電源軌 ADM3485 切換雜訊
(VDD Switching Noise)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ADM3485 收發切換瞬間電流大，C27/C28 只在 IC 附近旁路，高頻雜訊仍可經 PCB 走線傳到 ESIDVCC/AVCC，影響 ESI 類比基準。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EXT_I/O_2 RF 直接耦合
(RF Direct Coupling)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EXT_I/O_2 線無 ferrite、無對地電容，線纜拾取之 RF 直接進入 PCB，沿走線傳到 Q1 與 MCU GPIO，再經寄生路徑進入 ESI 區。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0B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中低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ESICOM 旁路電容接地點
(C19 Star-ground Issue)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C19（470 nF）若未以 star ground 方式於感測 L 之 cold end 單點接地，DGND 上的 IR drop 將直接被「鎖」入 ESICOM。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E69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中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4. 改善對策 (Corrective Actions)</w:t>
      </w:r>
    </w:p>
    <w:p>
      <w:pPr>
        <w:spacing w:after="8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改善對策依「效益／成本」與「實施難度」分為三級：A 級為立即可行之 BOM 變更，B 級為需 PCB 局部修改，C 級為需架構性重新設計。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4.1 A 級：BOM 變更 / 不動 PCB（立即可實施）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3200"/>
        <w:gridCol w:w="2200"/>
        <w:gridCol w:w="16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項次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位置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對策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建議料件 / 數值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對應機制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R42 / R49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Fail-safe biasing 改為 10 kΩ 並各串接 100 nF 對地旁路，使共模高頻不直接注入電源軌。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R42/R49 → 10 kΩ
+100 nF X7R 對地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機制 #4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C19 (ESICOM)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增加並聯一顆 100 nF X7R 0603 高頻旁路，補強 432 kHz 以上濾波。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並聯 100 nF / 25V X7R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機制 #1, #7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TVS2 / TV51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評估更換為低電容 TVS（Cj &lt; 5 pF）以降低高頻耦合通道，例如 PESD3V3L4UF 或 SP3010 系列。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Cj ≦ 5 pF 之 RS485 TVS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機制 #3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EXT_I/O_2 入口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利用既有的 R32 / 飛線位置串接 ferrite bead，並補一顆 1 nF 對地旁路電容。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BLM18PG471SN1 (470Ω@100MHz)
+1 nF / 50 V NP0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機制 #6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4.2 B 級：PCB 局部修改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800"/>
        <w:gridCol w:w="3200"/>
        <w:gridCol w:w="2200"/>
        <w:gridCol w:w="16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項次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位置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對策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建議料件 / 數值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對應機制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J4 RS485 端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於 RS485_A / RS485_B 串接共模扼流圈（CMC），明顯壓抑 1 MHz 以下共模雜訊。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ACT45B-510-2P
（51 mH @1 MHz）
或同等品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機制 #1, #3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B2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ESIDVCC / AVCC1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從 VDD_3V3 拉到 ESIDVCC、AVCC1 之間各串入一顆 ferrite bead，並就近補 1 µF + 0.1 µF tank，將類比電源與數位電源軟性分離。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BLM18PG471SN1
+ 1 µF/10V X7R
+ 0.1 µF/25V X7R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機制 #5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ESI Ground 處理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劃出獨立 analog ground island 涵蓋 L1、L2、C22、C24、C19、ESIDVSS、ESICOM；以單點（star ground）於 C19 GND 銅腳處連回 DGND（建議經 0 Ω 或 Bead 連接）。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 Ω 0603 或
BLM18 Series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機制 #1, #7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B4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L1 / L2 配置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PCB 上 L1、L2 與 J3 / J4 連接器最短距離應 ≥ 15 mm，且不重疊；必要時增設金屬屏蔽罩（μ-metal 或鋁罩）並單點接 ESI ground。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Layout 變更
+ 屏蔽罩（option）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機制 #2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EXT_I/O_2 路徑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補入 π 型濾波（C-Bead-C）於 J3 入口端，並把 EXT_I/O_2 直連 MCU 之線改為僅經 U3 隔離後使用，避免兩條未隔離路徑並存。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 nF + Bead + 1 nF
＋切斷 MCU 直連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機制 #1, #6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4.3 C 級：架構性改善（中長期）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採用 isolated RS485 transceiver（如 ADI ADM2682E 或 TI ISO1410），可同時提供 5 kVrms 隔離與內建 isoPower，徹底切斷外部 GND 進入本機 DGND 之路徑，預期可消除機制 #1、#3、#4、#5。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評估將 EXT_I/O_2 改為全光耦合輸入＋外部 12 V 電源側拾取，移除直接連線；或改用磁隔離方案（如 ADI ADuM 系列）。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於主板加入 EMI 屏蔽鐵殼覆蓋 ESI 感測區，並使屏蔽殼以單點接 ESI ground，提供對外部高頻磁／電場的全方位防護。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5. 驗證計畫 (Verification Plan)</w:t>
      </w:r>
    </w:p>
    <w:p>
      <w:pPr>
        <w:spacing w:after="8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為釐清主要耦合機制並驗證改善效果，建議依下列順序進行驗證：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4400"/>
        <w:gridCol w:w="2200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步驟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驗證項目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方法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判讀準則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基準量測 (Baseline)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斷開所有外部線路，僅以電池供電；以示波器（高阻抗 FET probe）量測 ESICOM 對 DGND 雜訊頻譜，並記錄 ESI 內部統計值（avg/peak）。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建立基準值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V2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隔離供電測試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RS485 對端設備改以獨立電池或隔離電源供電（無共地）。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若雜訊回到基準 → 主因為機制 #1（共地阻抗耦合）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V3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空線測試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RS485 接 2 m 線但對端開路（未接設備）。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若雜訊仍高 → 主因為機制 #2（磁場拾取）或 #3（TVS 寄生）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V4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逐項對策驗證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依序加入 A1 → A2 → A3 → A4 對策，量測雜訊改善量並記錄。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找出貢獻最大的改善項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Layout 改版驗證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B 級對策（PCB 改版）導入後重做 V1–V4。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ESI 雜訊 ≤ 基準 +3 dB（目標值）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V6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EMC 正式量測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依 EN 61000-4-3（Radiated Immunity）、EN 61000-4-6（Conducted Immunity）對改善版本進行 site 試驗。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Pass criteria：感測無誤計，計數誤差 ≤ ±1 count / 1000 rev.</w:t>
            </w:r>
          </w:p>
        </w:tc>
      </w:tr>
    </w:tbl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6. 結論與建議 (Conclusion &amp; Recommendations)</w:t>
      </w:r>
    </w:p>
    <w:p>
      <w:pPr>
        <w:spacing w:after="8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MSP430FR5989 的 ESI 通道在水表轉動感測上具有極高靈敏度，其工作頻段（~432 kHz）與 RS485 通訊雜訊、外部 I/O 切換諧波高度重疊。本案之雜訊抬升現象，研判為「外部纜線拾取 EMI」配合「未隔離之共地架構」與「未濾波之 RS485 入口」共同造成，並以 共地阻抗耦合 與 感測電感磁場拾取 為兩大主因。</w:t>
      </w:r>
    </w:p>
    <w:p>
      <w:pPr>
        <w:spacing w:after="8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建議實施順序：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優先依 V1–V3 驗證，先確認主要耦合機制屬「共地」或「磁場拾取」。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立即實施 A 級對策（A1–A4），預期可在不動 PCB 的前提下取得 6–12 dB 改善。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下一版 PCB 規劃納入 B 級對策（B1–B5），尤其 ESI ground island（B3）與 RS485 CMC（B1）為必做項。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若應用環境屬重 EMI（變頻器、工業現場），建議直接導入 C 級對策中之 isolated RS485 transceiver。</w:t>
      </w:r>
    </w:p>
    <w:p>
      <w:pPr>
        <w:spacing w:after="240" w:line="320"/>
        <w:jc w:val="both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22"/>
          <w:szCs w:val="22"/>
        </w:rPr>
        <w:t xml:space="preserve">本文件所列改善方向與料件，皆基於現有兩張電路圖（EPHBE1M-0002、EPHBE1D-0001）之判讀，實際導入前仍應以實機驗證為準。</w:t>
      </w:r>
    </w:p>
    <w:p>
      <w:pPr>
        <w:pStyle w:val="Heading1"/>
        <w:spacing w:after="180" w:before="36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7. 文件版次紀錄 (Revision History)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4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Rev.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撰寫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2"/>
                <w:szCs w:val="22"/>
              </w:rPr>
              <w:t xml:space="preserve">變更內容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D0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2026/06/15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EMC Eng.</w:t>
            </w:r>
          </w:p>
        </w:tc>
        <w:tc>
          <w:tcPr>
            <w:tcW w:type="dxa" w:w="4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初版發行；建立 EMI 干擾分析與改善方向。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FineTek Confidential  -  </w:t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EPH ESI EMI 改善文件  |  Doc No. EMC-IR-2026-001  |  Rev. D0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JhengHei" w:cs="Microsoft JhengHei" w:eastAsia="Microsoft JhengHei" w:hAnsi="Microsoft JhengHe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EPH ESI EMI 改善文件</dc:title>
  <dc:creator>FineTek EMC Engineering</dc:creator>
  <cp:lastModifiedBy>Un-named</cp:lastModifiedBy>
  <cp:revision>1</cp:revision>
  <dcterms:created xsi:type="dcterms:W3CDTF">2026-06-15T04:11:13.750Z</dcterms:created>
  <dcterms:modified xsi:type="dcterms:W3CDTF">2026-06-15T04:11:13.751Z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