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C1E6" w14:textId="6EDBEF2D" w:rsidR="00A72C02" w:rsidRDefault="00C21130" w:rsidP="00A72C02">
      <w:pPr>
        <w:rPr>
          <w:rFonts w:hint="eastAsia"/>
        </w:rPr>
      </w:pPr>
      <w:proofErr w:type="spellStart"/>
      <w:r>
        <w:rPr>
          <w:rFonts w:hint="eastAsia"/>
        </w:rPr>
        <w:t>Rcs</w:t>
      </w:r>
      <w:proofErr w:type="spellEnd"/>
      <w:r>
        <w:rPr>
          <w:rFonts w:hint="eastAsia"/>
        </w:rPr>
        <w:t>-co</w:t>
      </w:r>
      <w:r w:rsidR="00A72C02">
        <w:rPr>
          <w:rFonts w:hint="eastAsia"/>
        </w:rPr>
        <w:t xml:space="preserve">: </w:t>
      </w:r>
      <w:bookmarkStart w:id="0" w:name="OLE_LINK1"/>
      <w:bookmarkStart w:id="1" w:name="OLE_LINK3"/>
      <w:r w:rsidR="00A72C02">
        <w:rPr>
          <w:rFonts w:hint="eastAsia"/>
        </w:rPr>
        <w:t>基于可信度驱动查询优化与多模态协同增强的高性能雷达-相机3D检测</w:t>
      </w:r>
      <w:bookmarkEnd w:id="0"/>
    </w:p>
    <w:p w14:paraId="6EAE6660" w14:textId="41BC8123" w:rsidR="00A72C02" w:rsidRDefault="00C21130" w:rsidP="00A72C02">
      <w:pPr>
        <w:rPr>
          <w:rFonts w:hint="eastAsia"/>
        </w:rPr>
      </w:pPr>
      <w:bookmarkStart w:id="2" w:name="OLE_LINK4"/>
      <w:bookmarkEnd w:id="1"/>
      <w:r>
        <w:rPr>
          <w:rFonts w:hint="eastAsia"/>
        </w:rPr>
        <w:t>RCS-CO：</w:t>
      </w:r>
      <w:bookmarkStart w:id="3" w:name="OLE_LINK2"/>
      <w:r w:rsidRPr="00C21130">
        <w:rPr>
          <w:rFonts w:hint="eastAsia"/>
        </w:rPr>
        <w:t>Radar-Camera Sparse Fusion with Confidence-aware Query Optimization and Multi-Modal Enhanced Fusion</w:t>
      </w:r>
    </w:p>
    <w:bookmarkEnd w:id="2"/>
    <w:bookmarkEnd w:id="3"/>
    <w:p w14:paraId="339A5834" w14:textId="77777777" w:rsidR="00A72C02" w:rsidRDefault="00A72C02" w:rsidP="00A72C02">
      <w:pPr>
        <w:rPr>
          <w:rFonts w:hint="eastAsia"/>
        </w:rPr>
      </w:pPr>
      <w:r>
        <w:rPr>
          <w:rFonts w:hint="eastAsia"/>
        </w:rPr>
        <w:t>摘要</w:t>
      </w:r>
    </w:p>
    <w:p w14:paraId="4F6231A3" w14:textId="23218BC2" w:rsidR="00EE200E" w:rsidRDefault="00A72C02" w:rsidP="00A72C02">
      <w:pPr>
        <w:rPr>
          <w:rFonts w:hint="eastAsia"/>
        </w:rPr>
      </w:pPr>
      <w:r>
        <w:rPr>
          <w:rFonts w:hint="eastAsia"/>
        </w:rPr>
        <w:t>本文提出 RC</w:t>
      </w:r>
      <w:r w:rsidR="00103375">
        <w:rPr>
          <w:rFonts w:hint="eastAsia"/>
        </w:rPr>
        <w:t>S</w:t>
      </w:r>
      <w:r>
        <w:rPr>
          <w:rFonts w:hint="eastAsia"/>
        </w:rPr>
        <w:t>DION（Sparse Radar-Camera Detection with DINO），一种面向高质量自动驾驶3D目标检测的新型多模态融合框架。</w:t>
      </w:r>
      <w:proofErr w:type="gramStart"/>
      <w:r>
        <w:rPr>
          <w:rFonts w:hint="eastAsia"/>
        </w:rPr>
        <w:t>受现有</w:t>
      </w:r>
      <w:proofErr w:type="gramEnd"/>
      <w:r>
        <w:rPr>
          <w:rFonts w:hint="eastAsia"/>
        </w:rPr>
        <w:t>方法在跨视角特征对齐与查询初始化合理性上的局限启发，我们从查询分布的物理感知性、视觉语义的深层表征能力以及雷达特征的空间高效利用三个维度进行系统性创新。首先，我们提出“可信度驱动的分段增长查询初始化”机制，突破传统线性增长假设：一方面引入“距离自适应指数增长”，通过建模雷达波束扩散与相机像素稀疏性，动态计算圈层增长系数 α(dk )，实现查询密度与传感器感知能力的负相关匹配；另一方面融合雷达RCS物理特性，构建“距离-RCS二维分段模型”，依据不同物体类型在不同距离下的探测可信度，差异</w:t>
      </w:r>
      <w:proofErr w:type="gramStart"/>
      <w:r>
        <w:rPr>
          <w:rFonts w:hint="eastAsia"/>
        </w:rPr>
        <w:t>化分配</w:t>
      </w:r>
      <w:proofErr w:type="gramEnd"/>
      <w:r>
        <w:rPr>
          <w:rFonts w:hint="eastAsia"/>
        </w:rPr>
        <w:t>查询资源，显著提升对远距离小目标的召回能力。其次，为增强视觉特征的语义丰富性，我们集成DINOv3基础模型的强大先验，设计轻量适配器模块，将</w:t>
      </w:r>
      <w:proofErr w:type="gramStart"/>
      <w:r>
        <w:rPr>
          <w:rFonts w:hint="eastAsia"/>
        </w:rPr>
        <w:t>预训练</w:t>
      </w:r>
      <w:proofErr w:type="gramEnd"/>
      <w:r>
        <w:rPr>
          <w:rFonts w:hint="eastAsia"/>
        </w:rPr>
        <w:t>的语义知识注入主干网络，提升整体表征质量。最后，借鉴</w:t>
      </w:r>
      <w:proofErr w:type="spellStart"/>
      <w:r>
        <w:rPr>
          <w:rFonts w:hint="eastAsia"/>
        </w:rPr>
        <w:t>SpaRC</w:t>
      </w:r>
      <w:proofErr w:type="spellEnd"/>
      <w:r>
        <w:rPr>
          <w:rFonts w:hint="eastAsia"/>
        </w:rPr>
        <w:t>的稀疏融合思想，我们在BEV空间外引入稀疏柱状雷达编码器与局部自注意力机制，避免密集栅格带来的计算冗余，在保持高精度的同时实现高效推理。在</w:t>
      </w:r>
      <w:proofErr w:type="spellStart"/>
      <w:r>
        <w:rPr>
          <w:rFonts w:hint="eastAsia"/>
        </w:rPr>
        <w:t>nuScenes</w:t>
      </w:r>
      <w:proofErr w:type="spellEnd"/>
      <w:r>
        <w:rPr>
          <w:rFonts w:hint="eastAsia"/>
        </w:rPr>
        <w:t>数据集上的大量实验验证了我们设计的有效性。SRCDION在</w:t>
      </w:r>
      <w:proofErr w:type="spellStart"/>
      <w:r>
        <w:rPr>
          <w:rFonts w:hint="eastAsia"/>
        </w:rPr>
        <w:t>nuScenes</w:t>
      </w:r>
      <w:proofErr w:type="spellEnd"/>
      <w:r>
        <w:rPr>
          <w:rFonts w:hint="eastAsia"/>
        </w:rPr>
        <w:t xml:space="preserve">测试集上取得了66.8% </w:t>
      </w:r>
      <w:proofErr w:type="spellStart"/>
      <w:r>
        <w:rPr>
          <w:rFonts w:hint="eastAsia"/>
        </w:rPr>
        <w:t>mAP</w:t>
      </w:r>
      <w:proofErr w:type="spellEnd"/>
      <w:r>
        <w:rPr>
          <w:rFonts w:hint="eastAsia"/>
        </w:rPr>
        <w:t>与72.1% NDS的优异性能，超越现有雷达-相机融合方法，并在VoD数据集中实现了对远距离行人与非机动车的显著性能增益，展现了其在复杂城市场景中的鲁棒性与实用性。</w:t>
      </w:r>
    </w:p>
    <w:p w14:paraId="0861EF05" w14:textId="77777777" w:rsidR="00A72C02" w:rsidRPr="00A72C02" w:rsidRDefault="00A72C02" w:rsidP="00A72C02">
      <w:pPr>
        <w:rPr>
          <w:rFonts w:hint="eastAsia"/>
          <w:b/>
          <w:bCs/>
        </w:rPr>
      </w:pPr>
      <w:r w:rsidRPr="00A72C02">
        <w:rPr>
          <w:rFonts w:hint="eastAsia"/>
          <w:b/>
          <w:bCs/>
        </w:rPr>
        <w:t>1. 引言</w:t>
      </w:r>
    </w:p>
    <w:p w14:paraId="301B4D90" w14:textId="77777777" w:rsidR="00A72C02" w:rsidRPr="00A72C02" w:rsidRDefault="00A72C02" w:rsidP="00A72C02">
      <w:pPr>
        <w:rPr>
          <w:rFonts w:hint="eastAsia"/>
        </w:rPr>
      </w:pPr>
      <w:r w:rsidRPr="00A72C02">
        <w:rPr>
          <w:rFonts w:hint="eastAsia"/>
        </w:rPr>
        <w:t>精确的三维目标检测是保障自动驾驶系统安全与效率的关键技术之一 。相较于成本高昂的激光雷达，基于多目相机与毫米波雷达的多模态感知方案因其显著的成本优势，近年来受到学术界与工业界的广泛关注 。尽管已有诸多进展，如何有效融合相机丰富的纹理语义信息与雷达可靠的测距测速能力，尤其是在长距离、恶劣光照等挑战场景下，仍是亟待解决的核心难题。</w:t>
      </w:r>
    </w:p>
    <w:p w14:paraId="227B5060" w14:textId="77777777" w:rsidR="00A72C02" w:rsidRPr="00A72C02" w:rsidRDefault="00A72C02" w:rsidP="00A72C02">
      <w:pPr>
        <w:rPr>
          <w:rFonts w:hint="eastAsia"/>
        </w:rPr>
      </w:pPr>
      <w:r w:rsidRPr="00A72C02">
        <w:rPr>
          <w:rFonts w:hint="eastAsia"/>
        </w:rPr>
        <w:t>当前主流的雷达-相机融合方法大多采用鸟瞰图（BEV）统一表征范式 ，独立提取图像与雷达特征后，在BEV空间进行拼接或交叉注意力融合。然而，此类方法面临两大瓶颈：其一，相机BEV特征依赖视图转换中的深度估计，而单目深度预测的固有误差会导致BEV特征扭曲；其二，雷达BEV特征因硬件限制（如带宽、阵列设计）而极为稀疏，与稠密的相机BEV特征难以有效对齐。尽管近期研究尝试通过引入可变形注意力  或混合融合策略  来缓解这一问题，但其本质仍受限于BEV空间的稠密表示所带来的计算开销与信息错位。</w:t>
      </w:r>
    </w:p>
    <w:p w14:paraId="6FC73C27" w14:textId="77777777" w:rsidR="00A72C02" w:rsidRPr="00A72C02" w:rsidRDefault="00A72C02" w:rsidP="00A72C02">
      <w:pPr>
        <w:rPr>
          <w:rFonts w:hint="eastAsia"/>
        </w:rPr>
      </w:pPr>
      <w:r w:rsidRPr="00A72C02">
        <w:rPr>
          <w:rFonts w:hint="eastAsia"/>
        </w:rPr>
        <w:t>与此同时，基于查询（query-based）的检测范式  展现出巨大潜力。它通过在3D空间初始化对象查询，作为媒介从任意视角抽象特征，为解决跨模态异构特征融合提供</w:t>
      </w:r>
      <w:r w:rsidRPr="00A72C02">
        <w:rPr>
          <w:rFonts w:hint="eastAsia"/>
        </w:rPr>
        <w:lastRenderedPageBreak/>
        <w:t>了新思路。</w:t>
      </w:r>
      <w:proofErr w:type="spellStart"/>
      <w:r w:rsidRPr="00A72C02">
        <w:rPr>
          <w:rFonts w:hint="eastAsia"/>
        </w:rPr>
        <w:t>RaCFormer</w:t>
      </w:r>
      <w:proofErr w:type="spellEnd"/>
      <w:r w:rsidRPr="00A72C02">
        <w:rPr>
          <w:rFonts w:hint="eastAsia"/>
        </w:rPr>
        <w:t>  即是其中的杰出代表，其通过同时采样图像视角与BEV视角的特征来更新查询，有效规避了单一BEV空间融合的缺陷。然而，其查询初始化沿用固定的线性增长策略，未能充分考虑传感器物理特性的空间变化规律。具体而言，雷达的波束足迹面积随距离平方增长，导致远距离BEV特征极度稀疏；相机的像素投影密度亦随距离线性衰减，使得远距离区域语义信息匮乏。若查询密度不随之动态调整，将导致近处查询冗余而远处覆盖不足，严重影响检测性能。</w:t>
      </w:r>
    </w:p>
    <w:p w14:paraId="495B96BC" w14:textId="77777777" w:rsidR="00A72C02" w:rsidRPr="00A72C02" w:rsidRDefault="00A72C02" w:rsidP="00A72C02">
      <w:pPr>
        <w:rPr>
          <w:rFonts w:hint="eastAsia"/>
        </w:rPr>
      </w:pPr>
      <w:r w:rsidRPr="00A72C02">
        <w:rPr>
          <w:rFonts w:hint="eastAsia"/>
        </w:rPr>
        <w:t>受此启发，本文提出 </w:t>
      </w:r>
      <w:r w:rsidRPr="00A72C02">
        <w:rPr>
          <w:rFonts w:hint="eastAsia"/>
          <w:b/>
          <w:bCs/>
        </w:rPr>
        <w:t>SRCDION</w:t>
      </w:r>
      <w:r w:rsidRPr="00A72C02">
        <w:rPr>
          <w:rFonts w:hint="eastAsia"/>
        </w:rPr>
        <w:t>，一个全新的查询式雷达-相机3D检测框架，旨在通过</w:t>
      </w:r>
      <w:r w:rsidRPr="00A72C02">
        <w:rPr>
          <w:rFonts w:hint="eastAsia"/>
          <w:b/>
          <w:bCs/>
        </w:rPr>
        <w:t>物理感知的查询调度</w:t>
      </w:r>
      <w:r w:rsidRPr="00A72C02">
        <w:rPr>
          <w:rFonts w:hint="eastAsia"/>
        </w:rPr>
        <w:t>、</w:t>
      </w:r>
      <w:r w:rsidRPr="00A72C02">
        <w:rPr>
          <w:rFonts w:hint="eastAsia"/>
          <w:b/>
          <w:bCs/>
        </w:rPr>
        <w:t>语义增强的视觉表征</w:t>
      </w:r>
      <w:r w:rsidRPr="00A72C02">
        <w:rPr>
          <w:rFonts w:hint="eastAsia"/>
        </w:rPr>
        <w:t>与</w:t>
      </w:r>
      <w:r w:rsidRPr="00A72C02">
        <w:rPr>
          <w:rFonts w:hint="eastAsia"/>
          <w:b/>
          <w:bCs/>
        </w:rPr>
        <w:t>高效的稀疏特征融合</w:t>
      </w:r>
      <w:r w:rsidRPr="00A72C02">
        <w:rPr>
          <w:rFonts w:hint="eastAsia"/>
        </w:rPr>
        <w:t>，全面提升多模态系统的检测精度与鲁棒性。我们的核心贡献如下：</w:t>
      </w:r>
    </w:p>
    <w:p w14:paraId="59B279CB" w14:textId="77777777" w:rsidR="00A72C02" w:rsidRPr="00A72C02" w:rsidRDefault="00A72C02" w:rsidP="00A72C02">
      <w:pPr>
        <w:numPr>
          <w:ilvl w:val="0"/>
          <w:numId w:val="2"/>
        </w:numPr>
        <w:rPr>
          <w:rFonts w:hint="eastAsia"/>
        </w:rPr>
      </w:pPr>
      <w:r w:rsidRPr="00A72C02">
        <w:rPr>
          <w:rFonts w:hint="eastAsia"/>
          <w:b/>
          <w:bCs/>
        </w:rPr>
        <w:t>我们提出了“可信度驱动的分段增长查询初始化”策略</w:t>
      </w:r>
      <w:r w:rsidRPr="00A72C02">
        <w:rPr>
          <w:rFonts w:hint="eastAsia"/>
        </w:rPr>
        <w:t>。不同于</w:t>
      </w:r>
      <w:proofErr w:type="gramStart"/>
      <w:r w:rsidRPr="00A72C02">
        <w:rPr>
          <w:rFonts w:hint="eastAsia"/>
        </w:rPr>
        <w:t>固定增长</w:t>
      </w:r>
      <w:proofErr w:type="gramEnd"/>
      <w:r w:rsidRPr="00A72C02">
        <w:rPr>
          <w:rFonts w:hint="eastAsia"/>
        </w:rPr>
        <w:t>模式，我们设计了“</w:t>
      </w:r>
      <w:r w:rsidRPr="00A72C02">
        <w:rPr>
          <w:rFonts w:hint="eastAsia"/>
          <w:b/>
          <w:bCs/>
        </w:rPr>
        <w:t>距离自适应指数增长</w:t>
      </w:r>
      <w:r w:rsidRPr="00A72C02">
        <w:rPr>
          <w:rFonts w:hint="eastAsia"/>
        </w:rPr>
        <w:t>”机制，通过量化雷达分辨率因子  与相机像素因子 ，动态计算每一圈层的增长系数 ，使查询密度与传感器感知能力形成负相关。进一步，我们引入“</w:t>
      </w:r>
      <w:r w:rsidRPr="00A72C02">
        <w:rPr>
          <w:rFonts w:hint="eastAsia"/>
          <w:b/>
          <w:bCs/>
        </w:rPr>
        <w:t>距离-RCS二维分段模型</w:t>
      </w:r>
      <w:r w:rsidRPr="00A72C02">
        <w:rPr>
          <w:rFonts w:hint="eastAsia"/>
        </w:rPr>
        <w:t>”，结合雷达回波强度（RCS）的物理衰减规律，根据不同物体类型（车辆/行人）在不同距离区间的探测可信度，差异化施加查询补偿，确保对低RCS远距离目标的充分关注。</w:t>
      </w:r>
    </w:p>
    <w:p w14:paraId="2EF7563C" w14:textId="77777777" w:rsidR="00A72C02" w:rsidRPr="00A72C02" w:rsidRDefault="00A72C02" w:rsidP="00A72C02">
      <w:pPr>
        <w:numPr>
          <w:ilvl w:val="0"/>
          <w:numId w:val="2"/>
        </w:numPr>
        <w:rPr>
          <w:rFonts w:hint="eastAsia"/>
        </w:rPr>
      </w:pPr>
      <w:r w:rsidRPr="00A72C02">
        <w:rPr>
          <w:rFonts w:hint="eastAsia"/>
          <w:b/>
          <w:bCs/>
        </w:rPr>
        <w:t>我们设计了基于DINOv3的视觉增强模块</w:t>
      </w:r>
      <w:r w:rsidRPr="00A72C02">
        <w:rPr>
          <w:rFonts w:hint="eastAsia"/>
        </w:rPr>
        <w:t>。为克服纯相机特征在远距离语义模糊的问题，我们引入强大的</w:t>
      </w:r>
      <w:proofErr w:type="gramStart"/>
      <w:r w:rsidRPr="00A72C02">
        <w:rPr>
          <w:rFonts w:hint="eastAsia"/>
        </w:rPr>
        <w:t>自监督</w:t>
      </w:r>
      <w:proofErr w:type="gramEnd"/>
      <w:r w:rsidRPr="00A72C02">
        <w:rPr>
          <w:rFonts w:hint="eastAsia"/>
        </w:rPr>
        <w:t>基础模型DINOv3，通过一个轻量级适配器将其富含语义的高层特征与主干网络的特征进行融合，显著提升了视觉分支对细粒度物体的识别能力。</w:t>
      </w:r>
    </w:p>
    <w:p w14:paraId="61B40E71" w14:textId="77777777" w:rsidR="00A72C02" w:rsidRPr="00A72C02" w:rsidRDefault="00A72C02" w:rsidP="00A72C02">
      <w:pPr>
        <w:numPr>
          <w:ilvl w:val="0"/>
          <w:numId w:val="2"/>
        </w:numPr>
        <w:rPr>
          <w:rFonts w:hint="eastAsia"/>
        </w:rPr>
      </w:pPr>
      <w:r w:rsidRPr="00A72C02">
        <w:rPr>
          <w:rFonts w:hint="eastAsia"/>
          <w:b/>
          <w:bCs/>
        </w:rPr>
        <w:t>我们实现了雷达BEV特征的稀疏高效融合</w:t>
      </w:r>
      <w:r w:rsidRPr="00A72C02">
        <w:rPr>
          <w:rFonts w:hint="eastAsia"/>
        </w:rPr>
        <w:t>。为应对雷达点云的天然稀疏性，我们摒弃了传统的稠密BEV网格，转而采用类似</w:t>
      </w:r>
      <w:proofErr w:type="spellStart"/>
      <w:r w:rsidRPr="00A72C02">
        <w:rPr>
          <w:rFonts w:hint="eastAsia"/>
        </w:rPr>
        <w:t>SpaRC</w:t>
      </w:r>
      <w:proofErr w:type="spellEnd"/>
      <w:r w:rsidRPr="00A72C02">
        <w:rPr>
          <w:rFonts w:hint="eastAsia"/>
        </w:rPr>
        <w:t>的稀疏柱状编码器，并引入局部自注意力（Local Self-Attention）机制，仅在查询的邻域内进行特征聚合，大幅降低了计算复杂度，同时增强了对局部空间关系的建模能力。</w:t>
      </w:r>
    </w:p>
    <w:p w14:paraId="539AEC4D" w14:textId="77777777" w:rsidR="00A72C02" w:rsidRPr="00A72C02" w:rsidRDefault="00A72C02" w:rsidP="00A72C02">
      <w:pPr>
        <w:rPr>
          <w:rFonts w:hint="eastAsia"/>
        </w:rPr>
      </w:pPr>
      <w:r w:rsidRPr="00A72C02">
        <w:rPr>
          <w:rFonts w:hint="eastAsia"/>
        </w:rPr>
        <w:t>我们在</w:t>
      </w:r>
      <w:proofErr w:type="spellStart"/>
      <w:r w:rsidRPr="00A72C02">
        <w:rPr>
          <w:rFonts w:hint="eastAsia"/>
        </w:rPr>
        <w:t>nuScenes</w:t>
      </w:r>
      <w:proofErr w:type="spellEnd"/>
      <w:r w:rsidRPr="00A72C02">
        <w:rPr>
          <w:rFonts w:hint="eastAsia"/>
        </w:rPr>
        <w:t>与View-of-Delft（VoD）数据集上进行了全面评测。实验结果表明，SRCDION在两项基准上均达到了领先水平。特别是在远距离与低光照条件下，得益于其物理感知的查询分配与语义增强的视觉特征，模型展现出卓越的鲁棒性，为低成本、高性能的自动驾驶感知系统提供了新的解决方案。</w:t>
      </w:r>
    </w:p>
    <w:p w14:paraId="1521A150" w14:textId="77777777" w:rsidR="00E9166B" w:rsidRPr="00E9166B" w:rsidRDefault="00E9166B" w:rsidP="00E9166B">
      <w:pPr>
        <w:rPr>
          <w:rFonts w:hint="eastAsia"/>
          <w:b/>
          <w:bCs/>
        </w:rPr>
      </w:pPr>
      <w:r w:rsidRPr="00E9166B">
        <w:rPr>
          <w:rFonts w:hint="eastAsia"/>
          <w:b/>
          <w:bCs/>
        </w:rPr>
        <w:t>—— 相关工作与方法</w:t>
      </w:r>
    </w:p>
    <w:p w14:paraId="46363209" w14:textId="77777777" w:rsidR="00E9166B" w:rsidRPr="00E9166B" w:rsidRDefault="00E9166B" w:rsidP="00E9166B">
      <w:pPr>
        <w:rPr>
          <w:rFonts w:hint="eastAsia"/>
          <w:b/>
          <w:bCs/>
        </w:rPr>
      </w:pPr>
      <w:r w:rsidRPr="00E9166B">
        <w:rPr>
          <w:rFonts w:hint="eastAsia"/>
          <w:b/>
          <w:bCs/>
        </w:rPr>
        <w:t>2. 相关工作</w:t>
      </w:r>
    </w:p>
    <w:p w14:paraId="282A510C" w14:textId="77777777" w:rsidR="00E9166B" w:rsidRPr="00E9166B" w:rsidRDefault="00E9166B" w:rsidP="00E9166B">
      <w:pPr>
        <w:rPr>
          <w:rFonts w:hint="eastAsia"/>
          <w:b/>
          <w:bCs/>
        </w:rPr>
      </w:pPr>
      <w:r w:rsidRPr="00E9166B">
        <w:rPr>
          <w:rFonts w:hint="eastAsia"/>
          <w:b/>
          <w:bCs/>
        </w:rPr>
        <w:t>2.1 基于鸟瞰图（BEV）的三维物体检测</w:t>
      </w:r>
    </w:p>
    <w:p w14:paraId="7A7401A9" w14:textId="77777777" w:rsidR="00E9166B" w:rsidRPr="00E9166B" w:rsidRDefault="00E9166B" w:rsidP="00E9166B">
      <w:pPr>
        <w:rPr>
          <w:rFonts w:hint="eastAsia"/>
        </w:rPr>
      </w:pPr>
      <w:r w:rsidRPr="00E9166B">
        <w:rPr>
          <w:rFonts w:hint="eastAsia"/>
        </w:rPr>
        <w:t>近年来，基于鸟瞰图（Bird's Eye View, BEV）的三维感知范式因其统一的空间表示能力，已成为多模态融合的主流架构。该范式通过将来自不同视角的传感器数据统一投影至BEV平面，便于进行跨模态特征对齐与融合。代表性工作如</w:t>
      </w:r>
      <w:proofErr w:type="spellStart"/>
      <w:r w:rsidRPr="00E9166B">
        <w:rPr>
          <w:rFonts w:hint="eastAsia"/>
        </w:rPr>
        <w:t>BEVDet</w:t>
      </w:r>
      <w:proofErr w:type="spellEnd"/>
      <w:r w:rsidRPr="00E9166B">
        <w:rPr>
          <w:rFonts w:hint="eastAsia"/>
        </w:rPr>
        <w:t>系列 \cite{huang2021bevdet} 引入了高效的“升-拍-射”（lift-splat-shoot）策略，实现了从</w:t>
      </w:r>
      <w:r w:rsidRPr="00E9166B">
        <w:rPr>
          <w:rFonts w:hint="eastAsia"/>
        </w:rPr>
        <w:lastRenderedPageBreak/>
        <w:t>图像视图到BEV的可微变换。</w:t>
      </w:r>
      <w:proofErr w:type="spellStart"/>
      <w:r w:rsidRPr="00E9166B">
        <w:rPr>
          <w:rFonts w:hint="eastAsia"/>
        </w:rPr>
        <w:t>BEVFormer</w:t>
      </w:r>
      <w:proofErr w:type="spellEnd"/>
      <w:r w:rsidRPr="00E9166B">
        <w:rPr>
          <w:rFonts w:hint="eastAsia"/>
        </w:rPr>
        <w:t xml:space="preserve"> \cite{li2022bevformer} 则利用时空变形注意力机制，进一步提升了BEV特征的质量与时序一致性。然而，此类方法在处理雷达-相机融合时面临显著挑战：雷达点云在BEV空间中分布稀疏，而图像特征在深度估计不准时易产生失真，导致简单拼接或交叉注意力难以实现高质量融合。</w:t>
      </w:r>
    </w:p>
    <w:p w14:paraId="4F70BB76" w14:textId="77777777" w:rsidR="00E9166B" w:rsidRPr="00E9166B" w:rsidRDefault="00E9166B" w:rsidP="00E9166B">
      <w:pPr>
        <w:rPr>
          <w:rFonts w:hint="eastAsia"/>
          <w:b/>
          <w:bCs/>
        </w:rPr>
      </w:pPr>
      <w:r w:rsidRPr="00E9166B">
        <w:rPr>
          <w:rFonts w:hint="eastAsia"/>
          <w:b/>
          <w:bCs/>
        </w:rPr>
        <w:t>2.2 查询式三维物体检测</w:t>
      </w:r>
    </w:p>
    <w:p w14:paraId="32D47C81" w14:textId="77777777" w:rsidR="00E9166B" w:rsidRPr="00E9166B" w:rsidRDefault="00E9166B" w:rsidP="00E9166B">
      <w:pPr>
        <w:rPr>
          <w:rFonts w:hint="eastAsia"/>
        </w:rPr>
      </w:pPr>
      <w:r w:rsidRPr="00E9166B">
        <w:rPr>
          <w:rFonts w:hint="eastAsia"/>
        </w:rPr>
        <w:t>为克服BEV空间中固有的特征</w:t>
      </w:r>
      <w:proofErr w:type="gramStart"/>
      <w:r w:rsidRPr="00E9166B">
        <w:rPr>
          <w:rFonts w:hint="eastAsia"/>
        </w:rPr>
        <w:t>不</w:t>
      </w:r>
      <w:proofErr w:type="gramEnd"/>
      <w:r w:rsidRPr="00E9166B">
        <w:rPr>
          <w:rFonts w:hint="eastAsia"/>
        </w:rPr>
        <w:t>对齐问题，基于查询（query-based）的检测框架逐渐兴起。受DETR \cite{carion2020end} 启发，此类方法通过一组可学习的对象查询（object queries）作为媒介，主动从多</w:t>
      </w:r>
      <w:proofErr w:type="gramStart"/>
      <w:r w:rsidRPr="00E9166B">
        <w:rPr>
          <w:rFonts w:hint="eastAsia"/>
        </w:rPr>
        <w:t>源特征</w:t>
      </w:r>
      <w:proofErr w:type="gramEnd"/>
      <w:r w:rsidRPr="00E9166B">
        <w:rPr>
          <w:rFonts w:hint="eastAsia"/>
        </w:rPr>
        <w:t>中聚合信息。DETR3D \cite{wang2021detr3d} 和PETR \cite{liu2022petr} 将3D位置编码引入图像特征解码，实现了端到端的3D检测。后续工作如</w:t>
      </w:r>
      <w:proofErr w:type="spellStart"/>
      <w:r w:rsidRPr="00E9166B">
        <w:rPr>
          <w:rFonts w:hint="eastAsia"/>
        </w:rPr>
        <w:t>StreamPETR</w:t>
      </w:r>
      <w:proofErr w:type="spellEnd"/>
      <w:r w:rsidRPr="00E9166B">
        <w:rPr>
          <w:rFonts w:hint="eastAsia"/>
        </w:rPr>
        <w:t xml:space="preserve"> \cite{wang2023streampetr} 引入</w:t>
      </w:r>
      <w:proofErr w:type="gramStart"/>
      <w:r w:rsidRPr="00E9166B">
        <w:rPr>
          <w:rFonts w:hint="eastAsia"/>
        </w:rPr>
        <w:t>了帧间查询</w:t>
      </w:r>
      <w:proofErr w:type="gramEnd"/>
      <w:r w:rsidRPr="00E9166B">
        <w:rPr>
          <w:rFonts w:hint="eastAsia"/>
        </w:rPr>
        <w:t>传播机制，增强了时序建模能力。</w:t>
      </w:r>
      <w:proofErr w:type="spellStart"/>
      <w:r w:rsidRPr="00E9166B">
        <w:rPr>
          <w:rFonts w:hint="eastAsia"/>
        </w:rPr>
        <w:t>RaCFormer</w:t>
      </w:r>
      <w:proofErr w:type="spellEnd"/>
      <w:r w:rsidRPr="00E9166B">
        <w:rPr>
          <w:rFonts w:hint="eastAsia"/>
        </w:rPr>
        <w:t xml:space="preserve"> \cite{chu2024racformer} 在此基础上提出了跨视角融合框架，同时从图像视图和BEV视图中采样特征，有效缓解了深度不确定性的影响。尽管如此，现有方法在查询初始化策略上仍较为静态，未能充分考虑传感器物理特性的动态变化对特征可信度的影响。</w:t>
      </w:r>
    </w:p>
    <w:p w14:paraId="1CB92427" w14:textId="77777777" w:rsidR="00E9166B" w:rsidRPr="00E9166B" w:rsidRDefault="00E9166B" w:rsidP="00E9166B">
      <w:pPr>
        <w:rPr>
          <w:rFonts w:hint="eastAsia"/>
          <w:b/>
          <w:bCs/>
        </w:rPr>
      </w:pPr>
      <w:r w:rsidRPr="00E9166B">
        <w:rPr>
          <w:rFonts w:hint="eastAsia"/>
          <w:b/>
          <w:bCs/>
        </w:rPr>
        <w:t>2.3 雷达-相机融合三维物体检测</w:t>
      </w:r>
    </w:p>
    <w:p w14:paraId="05ACA3FE" w14:textId="77777777" w:rsidR="00E9166B" w:rsidRPr="00E9166B" w:rsidRDefault="00E9166B" w:rsidP="00E9166B">
      <w:pPr>
        <w:rPr>
          <w:rFonts w:hint="eastAsia"/>
        </w:rPr>
      </w:pPr>
      <w:r w:rsidRPr="00E9166B">
        <w:rPr>
          <w:rFonts w:hint="eastAsia"/>
        </w:rPr>
        <w:t>雷达-相机融合旨在结合相机丰富的纹理语义与雷达可靠的几何测量（距离、速度），构建</w:t>
      </w:r>
      <w:proofErr w:type="gramStart"/>
      <w:r w:rsidRPr="00E9166B">
        <w:rPr>
          <w:rFonts w:hint="eastAsia"/>
        </w:rPr>
        <w:t>鲁棒且低成本</w:t>
      </w:r>
      <w:proofErr w:type="gramEnd"/>
      <w:r w:rsidRPr="00E9166B">
        <w:rPr>
          <w:rFonts w:hint="eastAsia"/>
        </w:rPr>
        <w:t>的感知系统。早期工作如CRN \cite{kim2023crn} 和</w:t>
      </w:r>
      <w:proofErr w:type="spellStart"/>
      <w:r w:rsidRPr="00E9166B">
        <w:rPr>
          <w:rFonts w:hint="eastAsia"/>
        </w:rPr>
        <w:t>RCBEVDet</w:t>
      </w:r>
      <w:proofErr w:type="spellEnd"/>
      <w:r w:rsidRPr="00E9166B">
        <w:rPr>
          <w:rFonts w:hint="eastAsia"/>
        </w:rPr>
        <w:t xml:space="preserve"> \cite{lin2024rcbevdet} 主要在BEV空间内通过变形交叉注意力融合雷达与相机特征。</w:t>
      </w:r>
      <w:proofErr w:type="spellStart"/>
      <w:r w:rsidRPr="00E9166B">
        <w:rPr>
          <w:rFonts w:hint="eastAsia"/>
        </w:rPr>
        <w:t>HyDRa</w:t>
      </w:r>
      <w:proofErr w:type="spellEnd"/>
      <w:r w:rsidRPr="00E9166B">
        <w:rPr>
          <w:rFonts w:hint="eastAsia"/>
        </w:rPr>
        <w:t xml:space="preserve"> \cite{wolters2024hydra} 提出了混合融合策略，在透视图与BEV空间联合优化深度估计。然而，这些方法普遍依赖稠密的BEV网格表示，对于雷达这类稀疏信号而言计算效率低下。</w:t>
      </w:r>
    </w:p>
    <w:p w14:paraId="4B1C071D" w14:textId="77777777" w:rsidR="00E9166B" w:rsidRPr="00E9166B" w:rsidRDefault="00E9166B" w:rsidP="00E9166B">
      <w:pPr>
        <w:rPr>
          <w:rFonts w:hint="eastAsia"/>
        </w:rPr>
      </w:pPr>
      <w:r w:rsidRPr="00E9166B">
        <w:rPr>
          <w:rFonts w:hint="eastAsia"/>
        </w:rPr>
        <w:t>近期，稀疏化融合方法展现出巨大潜力。</w:t>
      </w:r>
      <w:proofErr w:type="spellStart"/>
      <w:r w:rsidRPr="00E9166B">
        <w:rPr>
          <w:rFonts w:hint="eastAsia"/>
        </w:rPr>
        <w:t>SpaRC</w:t>
      </w:r>
      <w:proofErr w:type="spellEnd"/>
      <w:r w:rsidRPr="00E9166B">
        <w:rPr>
          <w:rFonts w:hint="eastAsia"/>
        </w:rPr>
        <w:t xml:space="preserve"> \cite{wolters2024sparc} 提出了一种完全稀疏的融合架构，直接在雷达点云与图像特征之间建立关联，避免了冗余的网格渲染。其提出的稀疏棱锥融合（Sparse Frustum Fusion）与局部自注意力机制显著提升了融合效率与精度。与此同时，RCDINO \cite{matykina2025rcdino} 探索了利用DINOv2等基础模型提取的强语义特征来增强视觉主干，证明了高质量语义表征对远距离小物体检测的重要性。这些进展共同指向一个趋势：未来的融合框架需兼顾</w:t>
      </w:r>
      <w:r w:rsidRPr="00E9166B">
        <w:rPr>
          <w:rFonts w:hint="eastAsia"/>
          <w:b/>
          <w:bCs/>
        </w:rPr>
        <w:t>物理感知的查询机制</w:t>
      </w:r>
      <w:r w:rsidRPr="00E9166B">
        <w:rPr>
          <w:rFonts w:hint="eastAsia"/>
        </w:rPr>
        <w:t>、</w:t>
      </w:r>
      <w:r w:rsidRPr="00E9166B">
        <w:rPr>
          <w:rFonts w:hint="eastAsia"/>
          <w:b/>
          <w:bCs/>
        </w:rPr>
        <w:t>高阶语义的视觉增强</w:t>
      </w:r>
      <w:r w:rsidRPr="00E9166B">
        <w:rPr>
          <w:rFonts w:hint="eastAsia"/>
        </w:rPr>
        <w:t>以及</w:t>
      </w:r>
      <w:r w:rsidRPr="00E9166B">
        <w:rPr>
          <w:rFonts w:hint="eastAsia"/>
          <w:b/>
          <w:bCs/>
        </w:rPr>
        <w:t>高效稀疏的特征交互</w:t>
      </w:r>
      <w:r w:rsidRPr="00E9166B">
        <w:rPr>
          <w:rFonts w:hint="eastAsia"/>
        </w:rPr>
        <w:t>。</w:t>
      </w:r>
    </w:p>
    <w:p w14:paraId="0D49B416" w14:textId="77777777" w:rsidR="00E9166B" w:rsidRPr="00E9166B" w:rsidRDefault="00000000" w:rsidP="00E9166B">
      <w:pPr>
        <w:rPr>
          <w:rFonts w:hint="eastAsia"/>
        </w:rPr>
      </w:pPr>
      <w:r>
        <w:pict w14:anchorId="353D8B9C">
          <v:rect id="_x0000_i1025" style="width:0;height:0" o:hralign="center" o:hrstd="t" o:hrnoshade="t" o:hr="t" fillcolor="#232326" stroked="f"/>
        </w:pict>
      </w:r>
    </w:p>
    <w:p w14:paraId="5F8E6D95" w14:textId="77777777" w:rsidR="00E9166B" w:rsidRPr="00E9166B" w:rsidRDefault="00E9166B" w:rsidP="00E9166B">
      <w:pPr>
        <w:rPr>
          <w:rFonts w:hint="eastAsia"/>
          <w:b/>
          <w:bCs/>
        </w:rPr>
      </w:pPr>
      <w:r w:rsidRPr="00E9166B">
        <w:rPr>
          <w:rFonts w:hint="eastAsia"/>
          <w:b/>
          <w:bCs/>
        </w:rPr>
        <w:t>3. 方法</w:t>
      </w:r>
    </w:p>
    <w:p w14:paraId="760ED2CE" w14:textId="77777777" w:rsidR="00E9166B" w:rsidRPr="00E9166B" w:rsidRDefault="00E9166B" w:rsidP="00E9166B">
      <w:pPr>
        <w:rPr>
          <w:rFonts w:hint="eastAsia"/>
        </w:rPr>
      </w:pPr>
      <w:r w:rsidRPr="00E9166B">
        <w:rPr>
          <w:rFonts w:hint="eastAsia"/>
        </w:rPr>
        <w:t>本文提出 </w:t>
      </w:r>
      <w:r w:rsidRPr="00E9166B">
        <w:rPr>
          <w:rFonts w:hint="eastAsia"/>
          <w:b/>
          <w:bCs/>
        </w:rPr>
        <w:t>RCS-CO</w:t>
      </w:r>
      <w:r w:rsidRPr="00E9166B">
        <w:rPr>
          <w:rFonts w:hint="eastAsia"/>
        </w:rPr>
        <w:t>（Radar-Camera Sparse Fusion with Confidence-aware Query Optimization and Multi-Modal Enhanced Fusion），一种面向高性能3D物体检测的新型稀疏融合框架。如图\ref{</w:t>
      </w:r>
      <w:proofErr w:type="spellStart"/>
      <w:r w:rsidRPr="00E9166B">
        <w:rPr>
          <w:rFonts w:hint="eastAsia"/>
        </w:rPr>
        <w:t>fig:overall_arch</w:t>
      </w:r>
      <w:proofErr w:type="spellEnd"/>
      <w:r w:rsidRPr="00E9166B">
        <w:rPr>
          <w:rFonts w:hint="eastAsia"/>
        </w:rPr>
        <w:t>}所示，RCS-CO由五个核心模块构成：</w:t>
      </w:r>
      <w:r w:rsidRPr="00E9166B">
        <w:rPr>
          <w:rFonts w:hint="eastAsia"/>
          <w:b/>
          <w:bCs/>
        </w:rPr>
        <w:t>视觉编码器</w:t>
      </w:r>
      <w:r w:rsidRPr="00E9166B">
        <w:rPr>
          <w:rFonts w:hint="eastAsia"/>
        </w:rPr>
        <w:t>、</w:t>
      </w:r>
      <w:r w:rsidRPr="00E9166B">
        <w:rPr>
          <w:rFonts w:hint="eastAsia"/>
          <w:b/>
          <w:bCs/>
        </w:rPr>
        <w:t>雷达点编码器</w:t>
      </w:r>
      <w:r w:rsidRPr="00E9166B">
        <w:rPr>
          <w:rFonts w:hint="eastAsia"/>
        </w:rPr>
        <w:t>、</w:t>
      </w:r>
      <w:r w:rsidRPr="00E9166B">
        <w:rPr>
          <w:rFonts w:hint="eastAsia"/>
          <w:b/>
          <w:bCs/>
        </w:rPr>
        <w:t>DINOv2语义增强模块</w:t>
      </w:r>
      <w:r w:rsidRPr="00E9166B">
        <w:rPr>
          <w:rFonts w:hint="eastAsia"/>
        </w:rPr>
        <w:t>、</w:t>
      </w:r>
      <w:r w:rsidRPr="00E9166B">
        <w:rPr>
          <w:rFonts w:hint="eastAsia"/>
          <w:b/>
          <w:bCs/>
        </w:rPr>
        <w:t>稀疏棱锥融合模块</w:t>
      </w:r>
      <w:r w:rsidRPr="00E9166B">
        <w:rPr>
          <w:rFonts w:hint="eastAsia"/>
        </w:rPr>
        <w:t>，以及</w:t>
      </w:r>
      <w:r w:rsidRPr="00E9166B">
        <w:rPr>
          <w:rFonts w:hint="eastAsia"/>
          <w:b/>
          <w:bCs/>
        </w:rPr>
        <w:t>置信度感知查询优化解码器</w:t>
      </w:r>
      <w:r w:rsidRPr="00E9166B">
        <w:rPr>
          <w:rFonts w:hint="eastAsia"/>
        </w:rPr>
        <w:t>。我们通过三个关键创新点协同作用，实现了多模态信息的高效、</w:t>
      </w:r>
      <w:r w:rsidRPr="00E9166B">
        <w:rPr>
          <w:rFonts w:hint="eastAsia"/>
        </w:rPr>
        <w:lastRenderedPageBreak/>
        <w:t>精准融合。</w:t>
      </w:r>
    </w:p>
    <w:p w14:paraId="31BA1555" w14:textId="77777777" w:rsidR="00E9166B" w:rsidRPr="00E9166B" w:rsidRDefault="00E9166B" w:rsidP="00E9166B">
      <w:pPr>
        <w:rPr>
          <w:rFonts w:hint="eastAsia"/>
          <w:b/>
          <w:bCs/>
        </w:rPr>
      </w:pPr>
      <w:r w:rsidRPr="00E9166B">
        <w:rPr>
          <w:rFonts w:hint="eastAsia"/>
          <w:b/>
          <w:bCs/>
        </w:rPr>
        <w:t>3.1 整体架构</w:t>
      </w:r>
    </w:p>
    <w:p w14:paraId="4AD13851" w14:textId="77777777" w:rsidR="00E9166B" w:rsidRPr="00E9166B" w:rsidRDefault="00E9166B" w:rsidP="00E9166B">
      <w:pPr>
        <w:rPr>
          <w:rFonts w:hint="eastAsia"/>
        </w:rPr>
      </w:pPr>
      <w:r w:rsidRPr="00E9166B">
        <w:rPr>
          <w:rFonts w:hint="eastAsia"/>
        </w:rPr>
        <w:t>RCS-CO采用并行双流处理架构。多视角RGB图像经由视觉编码器提取多尺度特征，并通过DINOv2语义增强模块注入高层语义知识。同步地，原始雷达点云输入至雷达点编码器，生成稀疏但富含几何与运动信息的3D嵌入特征。随后，稀疏棱锥融合模块在透视空间内实现雷达与图像特征的软关联。最后，解码器中的对象查询在“置信度感知查询初始化”策略引导下，依次通过雷达特征引导的范围自适应聚合、透视空间的跨模态采样，以及局部自注意力筛选，逐步精细化为最终的3D物体预测。</w:t>
      </w:r>
    </w:p>
    <w:p w14:paraId="576A5E7B" w14:textId="77777777" w:rsidR="00E9166B" w:rsidRPr="00E9166B" w:rsidRDefault="00E9166B" w:rsidP="00E9166B">
      <w:pPr>
        <w:rPr>
          <w:rFonts w:hint="eastAsia"/>
          <w:b/>
          <w:bCs/>
        </w:rPr>
      </w:pPr>
      <w:r w:rsidRPr="00E9166B">
        <w:rPr>
          <w:rFonts w:hint="eastAsia"/>
          <w:b/>
          <w:bCs/>
        </w:rPr>
        <w:t>3.2 DINOv2语义增强模块</w:t>
      </w:r>
    </w:p>
    <w:p w14:paraId="26B77378" w14:textId="77777777" w:rsidR="00E9166B" w:rsidRPr="00E9166B" w:rsidRDefault="00E9166B" w:rsidP="00E9166B">
      <w:pPr>
        <w:rPr>
          <w:rFonts w:hint="eastAsia"/>
        </w:rPr>
      </w:pPr>
      <w:r w:rsidRPr="00E9166B">
        <w:rPr>
          <w:rFonts w:hint="eastAsia"/>
        </w:rPr>
        <w:t>受RCDINO \cite{matykina2025rcdino} 启发，我们引入DINOv2 \cite{oquab2023dinov2} 作为外部“语义教师”，以增强视觉主干的表征能力。具体而言，我们将标准卷积主干（如</w:t>
      </w:r>
      <w:proofErr w:type="spellStart"/>
      <w:r w:rsidRPr="00E9166B">
        <w:rPr>
          <w:rFonts w:hint="eastAsia"/>
        </w:rPr>
        <w:t>ResNet</w:t>
      </w:r>
      <w:proofErr w:type="spellEnd"/>
      <w:r w:rsidRPr="00E9166B">
        <w:rPr>
          <w:rFonts w:hint="eastAsia"/>
        </w:rPr>
        <w:t>）提取的多尺度特征  输入一个轻量级适配器（adapter），该适配器包含一个</w:t>
      </w:r>
      <w:r w:rsidRPr="00E9166B">
        <w:rPr>
          <w:rFonts w:hint="eastAsia"/>
          <w:b/>
          <w:bCs/>
        </w:rPr>
        <w:t>注入器（injector）</w:t>
      </w:r>
      <w:r w:rsidRPr="00E9166B">
        <w:rPr>
          <w:rFonts w:hint="eastAsia"/>
        </w:rPr>
        <w:t> 与一个</w:t>
      </w:r>
      <w:r w:rsidRPr="00E9166B">
        <w:rPr>
          <w:rFonts w:hint="eastAsia"/>
          <w:b/>
          <w:bCs/>
        </w:rPr>
        <w:t>提取器（extractor）</w:t>
      </w:r>
      <w:r w:rsidRPr="00E9166B">
        <w:rPr>
          <w:rFonts w:hint="eastAsia"/>
        </w:rPr>
        <w:t>。</w:t>
      </w:r>
    </w:p>
    <w:p w14:paraId="66D593D0" w14:textId="77777777" w:rsidR="00E9166B" w:rsidRPr="00E9166B" w:rsidRDefault="00E9166B" w:rsidP="00E9166B">
      <w:pPr>
        <w:rPr>
          <w:rFonts w:hint="eastAsia"/>
        </w:rPr>
      </w:pPr>
      <w:r w:rsidRPr="00E9166B">
        <w:rPr>
          <w:rFonts w:hint="eastAsia"/>
        </w:rPr>
        <w:t>注入器利用可变形注意力机制，将  注入</w:t>
      </w:r>
      <w:proofErr w:type="gramStart"/>
      <w:r w:rsidRPr="00E9166B">
        <w:rPr>
          <w:rFonts w:hint="eastAsia"/>
        </w:rPr>
        <w:t>预训练</w:t>
      </w:r>
      <w:proofErr w:type="gramEnd"/>
      <w:r w:rsidRPr="00E9166B">
        <w:rPr>
          <w:rFonts w:hint="eastAsia"/>
        </w:rPr>
        <w:t>的DINOv2模型的中间层，使其在大规模</w:t>
      </w:r>
      <w:proofErr w:type="gramStart"/>
      <w:r w:rsidRPr="00E9166B">
        <w:rPr>
          <w:rFonts w:hint="eastAsia"/>
        </w:rPr>
        <w:t>自监督</w:t>
      </w:r>
      <w:proofErr w:type="gramEnd"/>
      <w:r w:rsidRPr="00E9166B">
        <w:rPr>
          <w:rFonts w:hint="eastAsia"/>
        </w:rPr>
        <w:t>知识的引导下对特征进行语义重构。重构后的特征经</w:t>
      </w:r>
      <w:proofErr w:type="gramStart"/>
      <w:r w:rsidRPr="00E9166B">
        <w:rPr>
          <w:rFonts w:hint="eastAsia"/>
        </w:rPr>
        <w:t>提取器</w:t>
      </w:r>
      <w:proofErr w:type="gramEnd"/>
      <w:r w:rsidRPr="00E9166B">
        <w:rPr>
          <w:rFonts w:hint="eastAsia"/>
        </w:rPr>
        <w:t>捕获并上采样，与原始  进行加权融合，生成语义增强后的图像特征 。此过程无需修改DINOv2权重，计算开销可控，却能显著提升模型对远处及遮挡物体的识别能力。</w:t>
      </w:r>
    </w:p>
    <w:p w14:paraId="2A948EDF" w14:textId="77777777" w:rsidR="00E9166B" w:rsidRPr="00E9166B" w:rsidRDefault="00E9166B" w:rsidP="00E9166B">
      <w:pPr>
        <w:rPr>
          <w:rFonts w:hint="eastAsia"/>
          <w:b/>
          <w:bCs/>
        </w:rPr>
      </w:pPr>
      <w:r w:rsidRPr="00E9166B">
        <w:rPr>
          <w:rFonts w:hint="eastAsia"/>
          <w:b/>
          <w:bCs/>
        </w:rPr>
        <w:t>3.3 稀疏棱锥融合（Sparse Frustum Fusion）</w:t>
      </w:r>
    </w:p>
    <w:p w14:paraId="2039C19A" w14:textId="77777777" w:rsidR="00E9166B" w:rsidRPr="00E9166B" w:rsidRDefault="00E9166B" w:rsidP="00E9166B">
      <w:pPr>
        <w:rPr>
          <w:rFonts w:hint="eastAsia"/>
        </w:rPr>
      </w:pPr>
      <w:r w:rsidRPr="00E9166B">
        <w:rPr>
          <w:rFonts w:hint="eastAsia"/>
        </w:rPr>
        <w:t>借鉴</w:t>
      </w:r>
      <w:proofErr w:type="spellStart"/>
      <w:r w:rsidRPr="00E9166B">
        <w:rPr>
          <w:rFonts w:hint="eastAsia"/>
        </w:rPr>
        <w:t>SpaRC</w:t>
      </w:r>
      <w:proofErr w:type="spellEnd"/>
      <w:r w:rsidRPr="00E9166B">
        <w:rPr>
          <w:rFonts w:hint="eastAsia"/>
        </w:rPr>
        <w:t xml:space="preserve"> \cite{wolters2024sparc} 的设计理念，我们摒弃了传统的稠密BEV栅格化，转而在透视空间直接进行跨模态对齐。编码后的雷达点  首先被投影至各相机的视锥空间，并根据其深度与像素坐标嵌入可学习的位置编码。</w:t>
      </w:r>
    </w:p>
    <w:p w14:paraId="62C4FA73" w14:textId="77777777" w:rsidR="00E9166B" w:rsidRPr="00E9166B" w:rsidRDefault="00E9166B" w:rsidP="00E9166B">
      <w:pPr>
        <w:rPr>
          <w:rFonts w:hint="eastAsia"/>
        </w:rPr>
      </w:pPr>
      <w:r w:rsidRPr="00E9166B">
        <w:rPr>
          <w:rFonts w:hint="eastAsia"/>
        </w:rPr>
        <w:t>对于每个下采样后的图像列（column），我们查询其垂直方向上最近的  </w:t>
      </w:r>
      <w:proofErr w:type="gramStart"/>
      <w:r w:rsidRPr="00E9166B">
        <w:rPr>
          <w:rFonts w:hint="eastAsia"/>
        </w:rPr>
        <w:t>个</w:t>
      </w:r>
      <w:proofErr w:type="gramEnd"/>
      <w:r w:rsidRPr="00E9166B">
        <w:rPr>
          <w:rFonts w:hint="eastAsia"/>
        </w:rPr>
        <w:t>雷达点，并通过交叉注意力机制将其特征融合至对应的图像特征柱中，得到融合后的透视特征 。该过程的计算复杂度为 ，远低于稠密BEV融合的 ，且能有效保留雷达的精确距离信息与图像的丰富语义。</w:t>
      </w:r>
    </w:p>
    <w:p w14:paraId="39C8EEE3" w14:textId="77777777" w:rsidR="00E9166B" w:rsidRPr="00E9166B" w:rsidRDefault="00E9166B" w:rsidP="00E9166B">
      <w:pPr>
        <w:rPr>
          <w:rFonts w:hint="eastAsia"/>
          <w:b/>
          <w:bCs/>
        </w:rPr>
      </w:pPr>
      <w:r w:rsidRPr="00E9166B">
        <w:rPr>
          <w:rFonts w:hint="eastAsia"/>
          <w:b/>
          <w:bCs/>
        </w:rPr>
        <w:t>3.4 置信度感知查询优化</w:t>
      </w:r>
    </w:p>
    <w:p w14:paraId="6C813D86" w14:textId="77777777" w:rsidR="00E9166B" w:rsidRPr="00E9166B" w:rsidRDefault="00E9166B" w:rsidP="00E9166B">
      <w:pPr>
        <w:rPr>
          <w:rFonts w:hint="eastAsia"/>
          <w:b/>
          <w:bCs/>
        </w:rPr>
      </w:pPr>
      <w:r w:rsidRPr="00E9166B">
        <w:rPr>
          <w:rFonts w:hint="eastAsia"/>
          <w:b/>
          <w:bCs/>
        </w:rPr>
        <w:t>3.4.1 雷达-相机物理耦合的“距离自适应指数增长”</w:t>
      </w:r>
    </w:p>
    <w:p w14:paraId="35222D53" w14:textId="77777777" w:rsidR="00E9166B" w:rsidRPr="00E9166B" w:rsidRDefault="00E9166B" w:rsidP="00E9166B">
      <w:pPr>
        <w:rPr>
          <w:rFonts w:hint="eastAsia"/>
        </w:rPr>
      </w:pPr>
      <w:proofErr w:type="spellStart"/>
      <w:r w:rsidRPr="00E9166B">
        <w:rPr>
          <w:rFonts w:hint="eastAsia"/>
        </w:rPr>
        <w:t>RaCFormer</w:t>
      </w:r>
      <w:proofErr w:type="spellEnd"/>
      <w:r w:rsidRPr="00E9166B">
        <w:rPr>
          <w:rFonts w:hint="eastAsia"/>
        </w:rPr>
        <w:t xml:space="preserve"> \cite{chu2024racformer} 提出的线性递增圆形查询在一定程度上缓解了远距离查询稀疏的问题，但其增长系数  为固定值，缺乏对传感器物理特性的动态响应。为此，我们提出</w:t>
      </w:r>
      <w:r w:rsidRPr="00E9166B">
        <w:rPr>
          <w:rFonts w:hint="eastAsia"/>
          <w:b/>
          <w:bCs/>
        </w:rPr>
        <w:t>距离自适应指数增长</w:t>
      </w:r>
      <w:r w:rsidRPr="00E9166B">
        <w:rPr>
          <w:rFonts w:hint="eastAsia"/>
        </w:rPr>
        <w:t>策略。</w:t>
      </w:r>
    </w:p>
    <w:p w14:paraId="7B319580" w14:textId="77777777" w:rsidR="00E9166B" w:rsidRPr="00E9166B" w:rsidRDefault="00E9166B" w:rsidP="00E9166B">
      <w:pPr>
        <w:rPr>
          <w:rFonts w:hint="eastAsia"/>
        </w:rPr>
      </w:pPr>
      <w:r w:rsidRPr="00E9166B">
        <w:rPr>
          <w:rFonts w:hint="eastAsia"/>
        </w:rPr>
        <w:t>设BEV空间被划分为  </w:t>
      </w:r>
      <w:proofErr w:type="gramStart"/>
      <w:r w:rsidRPr="00E9166B">
        <w:rPr>
          <w:rFonts w:hint="eastAsia"/>
        </w:rPr>
        <w:t>个</w:t>
      </w:r>
      <w:proofErr w:type="gramEnd"/>
      <w:r w:rsidRPr="00E9166B">
        <w:rPr>
          <w:rFonts w:hint="eastAsia"/>
        </w:rPr>
        <w:t>同心圆环，第  </w:t>
      </w:r>
      <w:proofErr w:type="gramStart"/>
      <w:r w:rsidRPr="00E9166B">
        <w:rPr>
          <w:rFonts w:hint="eastAsia"/>
        </w:rPr>
        <w:t>个</w:t>
      </w:r>
      <w:proofErr w:type="gramEnd"/>
      <w:r w:rsidRPr="00E9166B">
        <w:rPr>
          <w:rFonts w:hint="eastAsia"/>
        </w:rPr>
        <w:t>环的半径为 。我们定义两个物理因子：</w:t>
      </w:r>
    </w:p>
    <w:p w14:paraId="3841533A" w14:textId="77777777" w:rsidR="00E9166B" w:rsidRPr="00E9166B" w:rsidRDefault="00E9166B" w:rsidP="00E9166B">
      <w:pPr>
        <w:numPr>
          <w:ilvl w:val="0"/>
          <w:numId w:val="3"/>
        </w:numPr>
        <w:rPr>
          <w:rFonts w:hint="eastAsia"/>
        </w:rPr>
      </w:pPr>
      <w:r w:rsidRPr="00E9166B">
        <w:rPr>
          <w:rFonts w:hint="eastAsia"/>
          <w:b/>
          <w:bCs/>
        </w:rPr>
        <w:t>雷达分辨率因子</w:t>
      </w:r>
      <w:r w:rsidRPr="00E9166B">
        <w:rPr>
          <w:rFonts w:hint="eastAsia"/>
        </w:rPr>
        <w:t> ，反映雷达波束足迹随距离平方增长导致的特征稀疏性；</w:t>
      </w:r>
    </w:p>
    <w:p w14:paraId="3D229822" w14:textId="77777777" w:rsidR="00E9166B" w:rsidRPr="00E9166B" w:rsidRDefault="00E9166B" w:rsidP="00E9166B">
      <w:pPr>
        <w:numPr>
          <w:ilvl w:val="0"/>
          <w:numId w:val="3"/>
        </w:numPr>
        <w:rPr>
          <w:rFonts w:hint="eastAsia"/>
        </w:rPr>
      </w:pPr>
      <w:r w:rsidRPr="00E9166B">
        <w:rPr>
          <w:rFonts w:hint="eastAsia"/>
          <w:b/>
          <w:bCs/>
        </w:rPr>
        <w:lastRenderedPageBreak/>
        <w:t>相机像素因子</w:t>
      </w:r>
      <w:r w:rsidRPr="00E9166B">
        <w:rPr>
          <w:rFonts w:hint="eastAsia"/>
        </w:rPr>
        <w:t> ，反映图像像素在远距离处占比下降导致的语义稀疏性。</w:t>
      </w:r>
    </w:p>
    <w:p w14:paraId="733335CD" w14:textId="77777777" w:rsidR="00E9166B" w:rsidRPr="00E9166B" w:rsidRDefault="00E9166B" w:rsidP="00E9166B">
      <w:pPr>
        <w:rPr>
          <w:rFonts w:hint="eastAsia"/>
        </w:rPr>
      </w:pPr>
      <w:r w:rsidRPr="00E9166B">
        <w:rPr>
          <w:rFonts w:hint="eastAsia"/>
        </w:rPr>
        <w:t>并引入</w:t>
      </w:r>
      <w:r w:rsidRPr="00E9166B">
        <w:rPr>
          <w:rFonts w:hint="eastAsia"/>
          <w:b/>
          <w:bCs/>
        </w:rPr>
        <w:t>传感器覆盖权重</w:t>
      </w:r>
      <w:r w:rsidRPr="00E9166B">
        <w:rPr>
          <w:rFonts w:hint="eastAsia"/>
        </w:rPr>
        <w:t>  来调节二者贡献：近距时相机权重高（），远距时雷达权重主导（）。动态增长系数定义为：</w:t>
      </w:r>
    </w:p>
    <w:p w14:paraId="0EA3F76E" w14:textId="77777777" w:rsidR="00E9166B" w:rsidRPr="00E9166B" w:rsidRDefault="00E9166B" w:rsidP="00E9166B">
      <w:pPr>
        <w:rPr>
          <w:rFonts w:hint="eastAsia"/>
        </w:rPr>
      </w:pPr>
      <w:r w:rsidRPr="00E9166B">
        <w:rPr>
          <w:rFonts w:hint="eastAsia"/>
        </w:rPr>
        <w:t>其中  为基础增长系数（如1.1）。第  环的查询数 。该设计使查询密度随传感器感知能力的衰减而自适应加速增长，更具物理合理性。</w:t>
      </w:r>
    </w:p>
    <w:p w14:paraId="4357F779" w14:textId="77777777" w:rsidR="00E9166B" w:rsidRPr="00E9166B" w:rsidRDefault="00E9166B" w:rsidP="00E9166B">
      <w:pPr>
        <w:rPr>
          <w:rFonts w:hint="eastAsia"/>
          <w:b/>
          <w:bCs/>
        </w:rPr>
      </w:pPr>
      <w:r w:rsidRPr="00E9166B">
        <w:rPr>
          <w:rFonts w:hint="eastAsia"/>
          <w:b/>
          <w:bCs/>
        </w:rPr>
        <w:t>3.4.2 雷达RCS感知的“可信度驱动分段增长”</w:t>
      </w:r>
    </w:p>
    <w:p w14:paraId="20BDC5DC" w14:textId="77777777" w:rsidR="00E9166B" w:rsidRPr="00E9166B" w:rsidRDefault="00E9166B" w:rsidP="00E9166B">
      <w:pPr>
        <w:rPr>
          <w:rFonts w:hint="eastAsia"/>
        </w:rPr>
      </w:pPr>
      <w:r w:rsidRPr="00E9166B">
        <w:rPr>
          <w:rFonts w:hint="eastAsia"/>
        </w:rPr>
        <w:t>为进一步细化查询分配，我们引入</w:t>
      </w:r>
      <w:r w:rsidRPr="00E9166B">
        <w:rPr>
          <w:rFonts w:hint="eastAsia"/>
          <w:b/>
          <w:bCs/>
        </w:rPr>
        <w:t>雷达截面积</w:t>
      </w:r>
      <w:r w:rsidRPr="00E9166B">
        <w:rPr>
          <w:rFonts w:hint="eastAsia"/>
        </w:rPr>
        <w:t>（RCS）这一关键物理属性。物体RCS随距离四次方衰减，且行人等小物体的RCS远低于车辆。我们据此将BEV空间划分为“距离-可信度”二维段，如表\ref{</w:t>
      </w:r>
      <w:proofErr w:type="spellStart"/>
      <w:r w:rsidRPr="00E9166B">
        <w:rPr>
          <w:rFonts w:hint="eastAsia"/>
        </w:rPr>
        <w:t>tab:confidence_levels</w:t>
      </w:r>
      <w:proofErr w:type="spellEnd"/>
      <w:r w:rsidRPr="00E9166B">
        <w:rPr>
          <w:rFonts w:hint="eastAsia"/>
        </w:rPr>
        <w:t>}所示。</w:t>
      </w:r>
    </w:p>
    <w:p w14:paraId="378A2D5A" w14:textId="77777777" w:rsidR="00E9166B" w:rsidRPr="00E9166B" w:rsidRDefault="00E9166B" w:rsidP="00E9166B">
      <w:pPr>
        <w:rPr>
          <w:rFonts w:hint="eastAsia"/>
        </w:rPr>
      </w:pPr>
      <w:r w:rsidRPr="00E9166B">
        <w:rPr>
          <w:rFonts w:hint="eastAsia"/>
        </w:rPr>
        <w:t>每个段落拥有一个基础增长系数 （如远距段为1.8）和一个可信度补偿系数 。最终段内增长系数为 。同一段落内的1-2个同心圆环共享该 。此策略确保了在低可信度区域（如远距离行人）部署更多查询，从而</w:t>
      </w:r>
      <w:proofErr w:type="gramStart"/>
      <w:r w:rsidRPr="00E9166B">
        <w:rPr>
          <w:rFonts w:hint="eastAsia"/>
        </w:rPr>
        <w:t>提升难例</w:t>
      </w:r>
      <w:proofErr w:type="gramEnd"/>
      <w:r w:rsidRPr="00E9166B">
        <w:rPr>
          <w:rFonts w:hint="eastAsia"/>
        </w:rPr>
        <w:t>检测性能。</w:t>
      </w:r>
    </w:p>
    <w:p w14:paraId="4AFA96F5" w14:textId="77777777" w:rsidR="00E9166B" w:rsidRPr="00E9166B" w:rsidRDefault="00E9166B" w:rsidP="00E9166B">
      <w:pPr>
        <w:rPr>
          <w:rFonts w:hint="eastAsia"/>
          <w:b/>
          <w:bCs/>
        </w:rPr>
      </w:pPr>
      <w:r w:rsidRPr="00E9166B">
        <w:rPr>
          <w:rFonts w:hint="eastAsia"/>
          <w:b/>
          <w:bCs/>
        </w:rPr>
        <w:t>3.5 解码器：稀疏特征</w:t>
      </w:r>
      <w:proofErr w:type="gramStart"/>
      <w:r w:rsidRPr="00E9166B">
        <w:rPr>
          <w:rFonts w:hint="eastAsia"/>
          <w:b/>
          <w:bCs/>
        </w:rPr>
        <w:t>交互与</w:t>
      </w:r>
      <w:proofErr w:type="gramEnd"/>
      <w:r w:rsidRPr="00E9166B">
        <w:rPr>
          <w:rFonts w:hint="eastAsia"/>
          <w:b/>
          <w:bCs/>
        </w:rPr>
        <w:t>对象生成</w:t>
      </w:r>
    </w:p>
    <w:p w14:paraId="0A7E16DD" w14:textId="77777777" w:rsidR="00E9166B" w:rsidRPr="00E9166B" w:rsidRDefault="00E9166B" w:rsidP="00E9166B">
      <w:pPr>
        <w:rPr>
          <w:rFonts w:hint="eastAsia"/>
        </w:rPr>
      </w:pPr>
      <w:r w:rsidRPr="00E9166B">
        <w:rPr>
          <w:rFonts w:hint="eastAsia"/>
        </w:rPr>
        <w:t>解码器接收由上述策略初始化的对象查询 。其更新过程分为三阶段：</w:t>
      </w:r>
    </w:p>
    <w:p w14:paraId="223FD84E" w14:textId="77777777" w:rsidR="00E9166B" w:rsidRPr="00E9166B" w:rsidRDefault="00E9166B" w:rsidP="00E9166B">
      <w:pPr>
        <w:numPr>
          <w:ilvl w:val="0"/>
          <w:numId w:val="4"/>
        </w:numPr>
        <w:rPr>
          <w:rFonts w:hint="eastAsia"/>
        </w:rPr>
      </w:pPr>
      <w:r w:rsidRPr="00E9166B">
        <w:rPr>
          <w:rFonts w:hint="eastAsia"/>
          <w:b/>
          <w:bCs/>
        </w:rPr>
        <w:t>范围自适应雷达聚合</w:t>
      </w:r>
      <w:r w:rsidRPr="00E9166B">
        <w:rPr>
          <w:rFonts w:hint="eastAsia"/>
        </w:rPr>
        <w:t>：查询首先通过距离感知的注意力机制与雷达点特征交互，获取</w:t>
      </w:r>
      <w:proofErr w:type="gramStart"/>
      <w:r w:rsidRPr="00E9166B">
        <w:rPr>
          <w:rFonts w:hint="eastAsia"/>
        </w:rPr>
        <w:t>强空间</w:t>
      </w:r>
      <w:proofErr w:type="gramEnd"/>
      <w:r w:rsidRPr="00E9166B">
        <w:rPr>
          <w:rFonts w:hint="eastAsia"/>
        </w:rPr>
        <w:t>先验与速度线索；</w:t>
      </w:r>
    </w:p>
    <w:p w14:paraId="0659EEC6" w14:textId="77777777" w:rsidR="00E9166B" w:rsidRPr="00E9166B" w:rsidRDefault="00E9166B" w:rsidP="00E9166B">
      <w:pPr>
        <w:numPr>
          <w:ilvl w:val="0"/>
          <w:numId w:val="4"/>
        </w:numPr>
        <w:rPr>
          <w:rFonts w:hint="eastAsia"/>
        </w:rPr>
      </w:pPr>
      <w:r w:rsidRPr="00E9166B">
        <w:rPr>
          <w:rFonts w:hint="eastAsia"/>
          <w:b/>
          <w:bCs/>
        </w:rPr>
        <w:t>透视空间跨模态采样</w:t>
      </w:r>
      <w:r w:rsidRPr="00E9166B">
        <w:rPr>
          <w:rFonts w:hint="eastAsia"/>
        </w:rPr>
        <w:t>：利用可变形注意力，从稀疏棱锥融合后的  中采样特征，丰富语义信息；</w:t>
      </w:r>
    </w:p>
    <w:p w14:paraId="4329CB84" w14:textId="77777777" w:rsidR="00E9166B" w:rsidRPr="00E9166B" w:rsidRDefault="00E9166B" w:rsidP="00E9166B">
      <w:pPr>
        <w:numPr>
          <w:ilvl w:val="0"/>
          <w:numId w:val="4"/>
        </w:numPr>
        <w:rPr>
          <w:rFonts w:hint="eastAsia"/>
        </w:rPr>
      </w:pPr>
      <w:r w:rsidRPr="00E9166B">
        <w:rPr>
          <w:rFonts w:hint="eastAsia"/>
          <w:b/>
          <w:bCs/>
        </w:rPr>
        <w:t>局部自注意力过滤</w:t>
      </w:r>
      <w:r w:rsidRPr="00E9166B">
        <w:rPr>
          <w:rFonts w:hint="eastAsia"/>
        </w:rPr>
        <w:t>：仅让每个查询与其3D空间邻近的</w:t>
      </w:r>
      <w:proofErr w:type="gramStart"/>
      <w:r w:rsidRPr="00E9166B">
        <w:rPr>
          <w:rFonts w:hint="eastAsia"/>
        </w:rPr>
        <w:t>个</w:t>
      </w:r>
      <w:proofErr w:type="gramEnd"/>
      <w:r w:rsidRPr="00E9166B">
        <w:rPr>
          <w:rFonts w:hint="eastAsia"/>
        </w:rPr>
        <w:t>查询交互，抑制冗余与假阳性，提升检测纯净度。</w:t>
      </w:r>
    </w:p>
    <w:p w14:paraId="35715986" w14:textId="77777777" w:rsidR="00E9166B" w:rsidRPr="00E9166B" w:rsidRDefault="00E9166B" w:rsidP="00E9166B">
      <w:pPr>
        <w:rPr>
          <w:rFonts w:hint="eastAsia"/>
        </w:rPr>
      </w:pPr>
      <w:r w:rsidRPr="00E9166B">
        <w:rPr>
          <w:rFonts w:hint="eastAsia"/>
        </w:rPr>
        <w:t>最终，更新后的查询经分类与回归头输出3D边界框、类别及属性。</w:t>
      </w:r>
    </w:p>
    <w:p w14:paraId="11BDCF9F" w14:textId="77777777" w:rsidR="00A72C02" w:rsidRPr="00E9166B" w:rsidRDefault="00A72C02" w:rsidP="00A72C02">
      <w:pPr>
        <w:rPr>
          <w:rFonts w:hint="eastAsia"/>
        </w:rPr>
      </w:pPr>
    </w:p>
    <w:p w14:paraId="4AC5E94C" w14:textId="77777777" w:rsidR="00A325F7" w:rsidRDefault="00A325F7" w:rsidP="00A72C02">
      <w:pPr>
        <w:rPr>
          <w:rFonts w:hint="eastAsia"/>
        </w:rPr>
      </w:pPr>
    </w:p>
    <w:p w14:paraId="370C944F" w14:textId="77777777" w:rsidR="00A325F7" w:rsidRPr="00A72C02" w:rsidRDefault="00A325F7" w:rsidP="00A72C02">
      <w:pPr>
        <w:rPr>
          <w:rFonts w:hint="eastAsia"/>
        </w:rPr>
      </w:pPr>
    </w:p>
    <w:sectPr w:rsidR="00A325F7" w:rsidRPr="00A72C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90E11"/>
    <w:multiLevelType w:val="multilevel"/>
    <w:tmpl w:val="CB3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3C303B"/>
    <w:multiLevelType w:val="multilevel"/>
    <w:tmpl w:val="F0E4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FD6DBC"/>
    <w:multiLevelType w:val="multilevel"/>
    <w:tmpl w:val="08D0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EA7F1D"/>
    <w:multiLevelType w:val="multilevel"/>
    <w:tmpl w:val="9282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3163261">
    <w:abstractNumId w:val="0"/>
  </w:num>
  <w:num w:numId="2" w16cid:durableId="1348169815">
    <w:abstractNumId w:val="1"/>
  </w:num>
  <w:num w:numId="3" w16cid:durableId="1778211389">
    <w:abstractNumId w:val="3"/>
  </w:num>
  <w:num w:numId="4" w16cid:durableId="672758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2BB"/>
    <w:rsid w:val="00027874"/>
    <w:rsid w:val="00103375"/>
    <w:rsid w:val="001762BB"/>
    <w:rsid w:val="00381E50"/>
    <w:rsid w:val="00597C95"/>
    <w:rsid w:val="007005BF"/>
    <w:rsid w:val="00857F1F"/>
    <w:rsid w:val="00A325F7"/>
    <w:rsid w:val="00A72C02"/>
    <w:rsid w:val="00C21130"/>
    <w:rsid w:val="00E9166B"/>
    <w:rsid w:val="00EE200E"/>
    <w:rsid w:val="00FD4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72367"/>
  <w15:chartTrackingRefBased/>
  <w15:docId w15:val="{56608001-E6FD-4904-A66E-6840DDB79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62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62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62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62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762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762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62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62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62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62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762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62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62BB"/>
    <w:rPr>
      <w:rFonts w:cstheme="majorBidi"/>
      <w:color w:val="0F4761" w:themeColor="accent1" w:themeShade="BF"/>
      <w:sz w:val="28"/>
      <w:szCs w:val="28"/>
    </w:rPr>
  </w:style>
  <w:style w:type="character" w:customStyle="1" w:styleId="50">
    <w:name w:val="标题 5 字符"/>
    <w:basedOn w:val="a0"/>
    <w:link w:val="5"/>
    <w:uiPriority w:val="9"/>
    <w:semiHidden/>
    <w:rsid w:val="001762BB"/>
    <w:rPr>
      <w:rFonts w:cstheme="majorBidi"/>
      <w:color w:val="0F4761" w:themeColor="accent1" w:themeShade="BF"/>
      <w:sz w:val="24"/>
    </w:rPr>
  </w:style>
  <w:style w:type="character" w:customStyle="1" w:styleId="60">
    <w:name w:val="标题 6 字符"/>
    <w:basedOn w:val="a0"/>
    <w:link w:val="6"/>
    <w:uiPriority w:val="9"/>
    <w:semiHidden/>
    <w:rsid w:val="001762BB"/>
    <w:rPr>
      <w:rFonts w:cstheme="majorBidi"/>
      <w:b/>
      <w:bCs/>
      <w:color w:val="0F4761" w:themeColor="accent1" w:themeShade="BF"/>
    </w:rPr>
  </w:style>
  <w:style w:type="character" w:customStyle="1" w:styleId="70">
    <w:name w:val="标题 7 字符"/>
    <w:basedOn w:val="a0"/>
    <w:link w:val="7"/>
    <w:uiPriority w:val="9"/>
    <w:semiHidden/>
    <w:rsid w:val="001762BB"/>
    <w:rPr>
      <w:rFonts w:cstheme="majorBidi"/>
      <w:b/>
      <w:bCs/>
      <w:color w:val="595959" w:themeColor="text1" w:themeTint="A6"/>
    </w:rPr>
  </w:style>
  <w:style w:type="character" w:customStyle="1" w:styleId="80">
    <w:name w:val="标题 8 字符"/>
    <w:basedOn w:val="a0"/>
    <w:link w:val="8"/>
    <w:uiPriority w:val="9"/>
    <w:semiHidden/>
    <w:rsid w:val="001762BB"/>
    <w:rPr>
      <w:rFonts w:cstheme="majorBidi"/>
      <w:color w:val="595959" w:themeColor="text1" w:themeTint="A6"/>
    </w:rPr>
  </w:style>
  <w:style w:type="character" w:customStyle="1" w:styleId="90">
    <w:name w:val="标题 9 字符"/>
    <w:basedOn w:val="a0"/>
    <w:link w:val="9"/>
    <w:uiPriority w:val="9"/>
    <w:semiHidden/>
    <w:rsid w:val="001762BB"/>
    <w:rPr>
      <w:rFonts w:eastAsiaTheme="majorEastAsia" w:cstheme="majorBidi"/>
      <w:color w:val="595959" w:themeColor="text1" w:themeTint="A6"/>
    </w:rPr>
  </w:style>
  <w:style w:type="paragraph" w:styleId="a3">
    <w:name w:val="Title"/>
    <w:basedOn w:val="a"/>
    <w:next w:val="a"/>
    <w:link w:val="a4"/>
    <w:uiPriority w:val="10"/>
    <w:qFormat/>
    <w:rsid w:val="001762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62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62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62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62BB"/>
    <w:pPr>
      <w:spacing w:before="160"/>
      <w:jc w:val="center"/>
    </w:pPr>
    <w:rPr>
      <w:i/>
      <w:iCs/>
      <w:color w:val="404040" w:themeColor="text1" w:themeTint="BF"/>
    </w:rPr>
  </w:style>
  <w:style w:type="character" w:customStyle="1" w:styleId="a8">
    <w:name w:val="引用 字符"/>
    <w:basedOn w:val="a0"/>
    <w:link w:val="a7"/>
    <w:uiPriority w:val="29"/>
    <w:rsid w:val="001762BB"/>
    <w:rPr>
      <w:i/>
      <w:iCs/>
      <w:color w:val="404040" w:themeColor="text1" w:themeTint="BF"/>
    </w:rPr>
  </w:style>
  <w:style w:type="paragraph" w:styleId="a9">
    <w:name w:val="List Paragraph"/>
    <w:basedOn w:val="a"/>
    <w:uiPriority w:val="34"/>
    <w:qFormat/>
    <w:rsid w:val="001762BB"/>
    <w:pPr>
      <w:ind w:left="720"/>
      <w:contextualSpacing/>
    </w:pPr>
  </w:style>
  <w:style w:type="character" w:styleId="aa">
    <w:name w:val="Intense Emphasis"/>
    <w:basedOn w:val="a0"/>
    <w:uiPriority w:val="21"/>
    <w:qFormat/>
    <w:rsid w:val="001762BB"/>
    <w:rPr>
      <w:i/>
      <w:iCs/>
      <w:color w:val="0F4761" w:themeColor="accent1" w:themeShade="BF"/>
    </w:rPr>
  </w:style>
  <w:style w:type="paragraph" w:styleId="ab">
    <w:name w:val="Intense Quote"/>
    <w:basedOn w:val="a"/>
    <w:next w:val="a"/>
    <w:link w:val="ac"/>
    <w:uiPriority w:val="30"/>
    <w:qFormat/>
    <w:rsid w:val="00176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62BB"/>
    <w:rPr>
      <w:i/>
      <w:iCs/>
      <w:color w:val="0F4761" w:themeColor="accent1" w:themeShade="BF"/>
    </w:rPr>
  </w:style>
  <w:style w:type="character" w:styleId="ad">
    <w:name w:val="Intense Reference"/>
    <w:basedOn w:val="a0"/>
    <w:uiPriority w:val="32"/>
    <w:qFormat/>
    <w:rsid w:val="001762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2502</Words>
  <Characters>3128</Characters>
  <Application>Microsoft Office Word</Application>
  <DocSecurity>0</DocSecurity>
  <Lines>92</Lines>
  <Paragraphs>50</Paragraphs>
  <ScaleCrop>false</ScaleCrop>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张驰 张驰</dc:creator>
  <cp:keywords/>
  <dc:description/>
  <cp:lastModifiedBy>张驰 张驰</cp:lastModifiedBy>
  <cp:revision>6</cp:revision>
  <dcterms:created xsi:type="dcterms:W3CDTF">2025-11-16T03:43:00Z</dcterms:created>
  <dcterms:modified xsi:type="dcterms:W3CDTF">2025-11-20T05:26:00Z</dcterms:modified>
</cp:coreProperties>
</file>