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RWHI 模块生产级实现：严格对齐技术报告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完整Cursor代码共鸣（Vibing Code）提示词：RWHI模块生产级实现（严格对齐技术报告）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角色定位（Role）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你是一名专注于自动驾驶3D感知的高级感知工程师，精通PyTorch的“代码共鸣（Vibing Code）”开发模式。你的代码必须严格遵守三项核心标准：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完全向量化：零Python循环。所有操作均需支持批量并行计算，以最大化GPU吞吐量。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GPU原生：仅依赖PyTorch内置的向量化算子（torch.scatter_add_、topk、index_add_、MaxPool2d），避免任何CPU绑定逻辑。不使用自定义CUDA核函数——仅采用标准库实现。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可生产部署：处理所有边缘场景（空雷达帧、全填充雷达点），确保输出张量形状固定（TensorRT加速的关键要求），并添加部署级防御性检查。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任务目标（Task）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实现RWHI（RCS加权混合锚点初始化）模块，封装为PyTorch的nn.Module类，类名命名为</w:t>
      </w:r>
      <w:r>
        <w:rPr>
          <w:rFonts w:eastAsia="Consolas" w:ascii="Consolas" w:cs="Consolas" w:hAnsi="Consolas"/>
          <w:sz w:val="22"/>
          <w:shd w:fill="EFF0F1"/>
        </w:rPr>
        <w:t>RWHI_Generator</w:t>
      </w:r>
      <w:r>
        <w:rPr>
          <w:rFonts w:eastAsia="等线" w:ascii="Arial" w:cs="Arial" w:hAnsi="Arial"/>
          <w:sz w:val="22"/>
        </w:rPr>
        <w:t>。该模块需完整复现技术报告中的全部逻辑，包括安全流（逆深度锚点）和显著流（RCS/速度驱动的动态锚点），支持多假设高度处理和TensorRT兼容性。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算法规格（严格遵循技术报告的“流程”）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默认配置与超参数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若未提供输入配置，需定义默认值以保证一致性：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x_range</w:t>
      </w:r>
      <w:r>
        <w:rPr>
          <w:rFonts w:eastAsia="等线" w:ascii="Arial" w:cs="Arial" w:hAnsi="Arial"/>
          <w:sz w:val="22"/>
        </w:rPr>
        <w:t>：[-50.0, 50.0]（BEV空间X轴范围，单位：米）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y_range</w:t>
      </w:r>
      <w:r>
        <w:rPr>
          <w:rFonts w:eastAsia="等线" w:ascii="Arial" w:cs="Arial" w:hAnsi="Arial"/>
          <w:sz w:val="22"/>
        </w:rPr>
        <w:t>：[-50.0, 50.0]（BEV空间Y轴范围，单位：米）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grid_res</w:t>
      </w:r>
      <w:r>
        <w:rPr>
          <w:rFonts w:eastAsia="等线" w:ascii="Arial" w:cs="Arial" w:hAnsi="Arial"/>
          <w:sz w:val="22"/>
        </w:rPr>
        <w:t>：0.5（BEV网格分辨率，单位：米/单元格）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n_safe</w:t>
      </w:r>
      <w:r>
        <w:rPr>
          <w:rFonts w:eastAsia="等线" w:ascii="Arial" w:cs="Arial" w:hAnsi="Arial"/>
          <w:sz w:val="22"/>
        </w:rPr>
        <w:t>：300（静态安全锚点数量，占总锚点的30%-40%）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n_sal</w:t>
      </w:r>
      <w:r>
        <w:rPr>
          <w:rFonts w:eastAsia="等线" w:ascii="Arial" w:cs="Arial" w:hAnsi="Arial"/>
          <w:sz w:val="22"/>
        </w:rPr>
        <w:t>：600（动态显著锚点数量，占总锚点的60%-70%）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r_min_safe</w:t>
      </w:r>
      <w:r>
        <w:rPr>
          <w:rFonts w:eastAsia="等线" w:ascii="Arial" w:cs="Arial" w:hAnsi="Arial"/>
          <w:sz w:val="22"/>
        </w:rPr>
        <w:t>：1.0（安全锚点最小半径，单位：米）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r_max_safe</w:t>
      </w:r>
      <w:r>
        <w:rPr>
          <w:rFonts w:eastAsia="等线" w:ascii="Arial" w:cs="Arial" w:hAnsi="Arial"/>
          <w:sz w:val="22"/>
        </w:rPr>
        <w:t>：30.0（安全锚点最大半径，单位：米）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sigma_noise</w:t>
      </w:r>
      <w:r>
        <w:rPr>
          <w:rFonts w:eastAsia="等线" w:ascii="Arial" w:cs="Arial" w:hAnsi="Arial"/>
          <w:sz w:val="22"/>
        </w:rPr>
        <w:t>：0.1（RCS噪声阈值，用于过滤弱杂波）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alpha</w:t>
      </w:r>
      <w:r>
        <w:rPr>
          <w:rFonts w:eastAsia="等线" w:ascii="Arial" w:cs="Arial" w:hAnsi="Arial"/>
          <w:sz w:val="22"/>
        </w:rPr>
        <w:t>：2.0（速度权重增益系数）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v_th</w:t>
      </w:r>
      <w:r>
        <w:rPr>
          <w:rFonts w:eastAsia="等线" w:ascii="Arial" w:cs="Arial" w:hAnsi="Arial"/>
          <w:sz w:val="22"/>
        </w:rPr>
        <w:t>：3.0（速度显著性提升阈值，单位：米/秒）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gamma</w:t>
      </w:r>
      <w:r>
        <w:rPr>
          <w:rFonts w:eastAsia="等线" w:ascii="Arial" w:cs="Arial" w:hAnsi="Arial"/>
          <w:sz w:val="22"/>
        </w:rPr>
        <w:t>：0.3（距离补偿指数）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d_ref</w:t>
      </w:r>
      <w:r>
        <w:rPr>
          <w:rFonts w:eastAsia="等线" w:ascii="Arial" w:cs="Arial" w:hAnsi="Arial"/>
          <w:sz w:val="22"/>
        </w:rPr>
        <w:t>：50.0（距离补偿参考距离，单位：米）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epsilon</w:t>
      </w:r>
      <w:r>
        <w:rPr>
          <w:rFonts w:eastAsia="等线" w:ascii="Arial" w:cs="Arial" w:hAnsi="Arial"/>
          <w:sz w:val="22"/>
        </w:rPr>
        <w:t>：1e-8（微小噪声，用于避免空网格导致的TopK异常）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height_hypotheses</w:t>
      </w:r>
      <w:r>
        <w:rPr>
          <w:rFonts w:eastAsia="等线" w:ascii="Arial" w:cs="Arial" w:hAnsi="Arial"/>
          <w:sz w:val="22"/>
        </w:rPr>
        <w:t>：[0.0, 1.5]（多假设高度值：地面高度/车身高度）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safe_mask_radius</w:t>
      </w:r>
      <w:r>
        <w:rPr>
          <w:rFonts w:eastAsia="等线" w:ascii="Arial" w:cs="Arial" w:hAnsi="Arial"/>
          <w:sz w:val="22"/>
        </w:rPr>
        <w:t>：10.0（安全区域屏蔽半径，避免显著流与安全流重叠）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输入参数（批量优先，适配部署场景）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radar_points</w:t>
      </w:r>
      <w:r>
        <w:rPr>
          <w:rFonts w:eastAsia="等线" w:ascii="Arial" w:cs="Arial" w:hAnsi="Arial"/>
          <w:sz w:val="22"/>
        </w:rPr>
        <w:t>：张量（B, M, 5）→ 维度含义：[x坐标, y坐标, z坐标, RCS值, 径向速度v_r]（B=批量大小，M=每帧最大雷达点数；填充点值为(0,0,0,0,0)）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static_anchors</w:t>
      </w:r>
      <w:r>
        <w:rPr>
          <w:rFonts w:eastAsia="等线" w:ascii="Arial" w:cs="Arial" w:hAnsi="Arial"/>
          <w:sz w:val="22"/>
        </w:rPr>
        <w:t>：可选张量（N_safe, 3）→ 预计算的逆深度安全锚点。若未提供，模块内部初始化时自动计算。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config</w:t>
      </w:r>
      <w:r>
        <w:rPr>
          <w:rFonts w:eastAsia="等线" w:ascii="Arial" w:cs="Arial" w:hAnsi="Arial"/>
          <w:sz w:val="22"/>
        </w:rPr>
        <w:t>：可选字典 → 部分覆盖默认超参数（例如仅修改</w:t>
      </w:r>
      <w:r>
        <w:rPr>
          <w:rFonts w:eastAsia="Consolas" w:ascii="Consolas" w:cs="Consolas" w:hAnsi="Consolas"/>
          <w:sz w:val="22"/>
          <w:shd w:fill="EFF0F1"/>
        </w:rPr>
        <w:t>grid_res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n_sal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核心逻辑（批量并行“流程”步骤）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步骤1：预计算静态安全锚点（若未提供）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Consolas" w:ascii="Consolas" w:cs="Consolas" w:hAnsi="Consolas"/>
          <w:sz w:val="22"/>
          <w:shd w:fill="EFF0F1"/>
        </w:rPr>
        <w:t>static_anchors</w:t>
      </w:r>
      <w:r>
        <w:rPr>
          <w:rFonts w:eastAsia="等线" w:ascii="Arial" w:cs="Arial" w:hAnsi="Arial"/>
          <w:sz w:val="22"/>
        </w:rPr>
        <w:t>为None，生成逆深度同心圆锚点：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计算逆深度间隔：Δρ = (1/r_min_safe - 1/r_max_safe) / n_safe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对每个锚点索引i（0 ≤ i &lt; n_safe）：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半径计算：r_i = 1 / (1/r_min_safe - i * Δρ)（逆深度间隔分布）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每圈锚点数量：n_anchors_per_circle = int(2 * π * r_i / grid_res)（与圆周长成正比）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角度分配：θ = 2π * k / n_anchors_per_circle（k=0至n_anchors_per_circle-1）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坐标计算：x = r_i * cos(θ)，y = r_i * sin(θ)，z=0.0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截断/填充至恰好</w:t>
      </w:r>
      <w:r>
        <w:rPr>
          <w:rFonts w:eastAsia="Consolas" w:ascii="Consolas" w:cs="Consolas" w:hAnsi="Consolas"/>
          <w:sz w:val="22"/>
          <w:shd w:fill="EFF0F1"/>
        </w:rPr>
        <w:t>n_safe</w:t>
      </w:r>
      <w:r>
        <w:rPr>
          <w:rFonts w:eastAsia="等线" w:ascii="Arial" w:cs="Arial" w:hAnsi="Arial"/>
          <w:sz w:val="22"/>
        </w:rPr>
        <w:t>个锚点（维持固定形状）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存储为</w:t>
      </w:r>
      <w:r>
        <w:rPr>
          <w:rFonts w:eastAsia="Consolas" w:ascii="Consolas" w:cs="Consolas" w:hAnsi="Consolas"/>
          <w:sz w:val="22"/>
          <w:shd w:fill="EFF0F1"/>
        </w:rPr>
        <w:t>self.static_anchors</w:t>
      </w:r>
      <w:r>
        <w:rPr>
          <w:rFonts w:eastAsia="等线" w:ascii="Arial" w:cs="Arial" w:hAnsi="Arial"/>
          <w:sz w:val="22"/>
        </w:rPr>
        <w:t>（requires_grad=False，常量张量，推理时零延迟）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步骤2：雷达点权重计算（向量化实现）</w:t>
      </w:r>
      <w:bookmarkEnd w:id="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生成非填充掩码：</w:t>
      </w:r>
      <w:r>
        <w:rPr>
          <w:rFonts w:eastAsia="Consolas" w:ascii="Consolas" w:cs="Consolas" w:hAnsi="Consolas"/>
          <w:sz w:val="22"/>
          <w:shd w:fill="EFF0F1"/>
        </w:rPr>
        <w:t>non_pad_mask = (radar_points[..., :3] != 0).any(dim=-1).float()</w:t>
      </w:r>
      <w:r>
        <w:rPr>
          <w:rFonts w:eastAsia="等线" w:ascii="Arial" w:cs="Arial" w:hAnsi="Arial"/>
          <w:sz w:val="22"/>
        </w:rPr>
        <w:t>（形状：B, M）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提取特征：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rcs = radar_points[..., 3]（形状：B, M）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v_r = radar_points[..., 4]（形状：B, M）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d_i = torch.norm(radar_points[..., :2], dim=-1)（水平距离，形状：B, M）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计算权重（填充点权重置0）：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W_rcs = torch.log(1 + torch.relu(rcs - sigma_noise)) * non_pad_mask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W_vel = (1 + alpha * torch.sigmoid(torch.abs(v_r) - v_th)) * non_pad_mask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W_dist = torch.maximum(torch.tensor(1.0, device=radar_points.device), (d_i / d_ref) ** gamma) * non_pad_mask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最终点得分：</w:t>
      </w:r>
      <w:r>
        <w:rPr>
          <w:rFonts w:eastAsia="Consolas" w:ascii="Consolas" w:cs="Consolas" w:hAnsi="Consolas"/>
          <w:sz w:val="22"/>
          <w:shd w:fill="EFF0F1"/>
        </w:rPr>
        <w:t>S = W_rcs * W_vel * W_dist</w:t>
      </w:r>
      <w:r>
        <w:rPr>
          <w:rFonts w:eastAsia="等线" w:ascii="Arial" w:cs="Arial" w:hAnsi="Arial"/>
          <w:sz w:val="22"/>
        </w:rPr>
        <w:t>（形状：B, M）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步骤3：BEV网格投射（Scatter-Add体素化）</w:t>
      </w:r>
      <w:bookmarkEnd w:id="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计算网格维度：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 = int((x_range[1] - x_range[0]) / grid_res)（网格宽度）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 = int((y_range[1] - y_range[0]) / grid_res)（网格高度）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初始化空BEV网格：</w:t>
      </w:r>
      <w:r>
        <w:rPr>
          <w:rFonts w:eastAsia="Consolas" w:ascii="Consolas" w:cs="Consolas" w:hAnsi="Consolas"/>
          <w:sz w:val="22"/>
          <w:shd w:fill="EFF0F1"/>
        </w:rPr>
        <w:t>grid = torch.zeros(B, H, W, device=radar_points.device, dtype=S.dtype)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雷达点（x, y）转换为网格索引（批量维度适配）：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idx_x = ((radar_points[..., 0] - x_range[0]) / grid_res).long()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idx_y = ((radar_points[..., 1] - y_range[0]) / grid_res).long()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裁剪索引至有效范围（避免越界错误）：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idx_x = torch.clip(idx_x, 0, W-1)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idx_y = torch.clip(idx_y, 0, H-1)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展平索引以适配scatter_add_：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batch_idx = torch.arange(B, device=grid.device).unsqueeze(1).repeat(1, M).flatten()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flat_idx_y = idx_y.flatten()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flat_idx_x = idx_x.flatten()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flat_S = S.flatten()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累加得分至网格：</w:t>
      </w:r>
      <w:r>
        <w:rPr>
          <w:rFonts w:eastAsia="Consolas" w:ascii="Consolas" w:cs="Consolas" w:hAnsi="Consolas"/>
          <w:sz w:val="22"/>
          <w:shd w:fill="EFF0F1"/>
        </w:rPr>
        <w:t>grid[batch_idx, flat_idx_y, flat_idx_x] += flat_S</w:t>
      </w:r>
      <w:r>
        <w:rPr>
          <w:rFonts w:eastAsia="等线" w:ascii="Arial" w:cs="Arial" w:hAnsi="Arial"/>
          <w:sz w:val="22"/>
        </w:rPr>
        <w:t>（GPU优化的原子加操作）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步骤4：不确定性扩散（低成本高斯近似）</w:t>
      </w:r>
      <w:bookmarkEnd w:id="10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应用3x3最大池化扩散雷达点不确定性：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pool = torch.nn.MaxPool2d(kernel_size=3, stride=1, padding=1, device=grid.device)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grid = pool(grid.unsqueeze(1)).squeeze(1)  # 为池化添加/移除通道维度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步骤5：Top-K采样（生成显著流锚点）</w:t>
      </w:r>
      <w:bookmarkEnd w:id="1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屏蔽安全区域以避免重叠：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grid_x = torch.linspace(x_range[0], x_range[1], W, device=grid.device).unsqueeze(0).repeat(H, 1)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grid_y = torch.linspace(y_range[0], y_range[1], H, device=grid.device).unsqueeze(1).repeat(1, W)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grid_r = torch.norm(torch.stack([grid_x, grid_y], dim=-1), dim=-1)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safe_mask = (grid_r &lt; safe_mask_radius).float()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grid = grid * (1 - safe_mask)  # 安全区域置零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添加微小噪声以增强空网格鲁棒性：</w:t>
      </w:r>
      <w:r>
        <w:rPr>
          <w:rFonts w:eastAsia="Consolas" w:ascii="Consolas" w:cs="Consolas" w:hAnsi="Consolas"/>
          <w:sz w:val="22"/>
          <w:shd w:fill="EFF0F1"/>
        </w:rPr>
        <w:t>grid = grid + epsilon * torch.randn_like(grid)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展平网格：</w:t>
      </w:r>
      <w:r>
        <w:rPr>
          <w:rFonts w:eastAsia="Consolas" w:ascii="Consolas" w:cs="Consolas" w:hAnsi="Consolas"/>
          <w:sz w:val="22"/>
          <w:shd w:fill="EFF0F1"/>
        </w:rPr>
        <w:t>grid_flat = grid.flatten(1)</w:t>
      </w:r>
      <w:r>
        <w:rPr>
          <w:rFonts w:eastAsia="等线" w:ascii="Arial" w:cs="Arial" w:hAnsi="Arial"/>
          <w:sz w:val="22"/>
        </w:rPr>
        <w:t>（形状：B, H*W）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Top-K选择：</w:t>
      </w:r>
      <w:r>
        <w:rPr>
          <w:rFonts w:eastAsia="Consolas" w:ascii="Consolas" w:cs="Consolas" w:hAnsi="Consolas"/>
          <w:sz w:val="22"/>
          <w:shd w:fill="EFF0F1"/>
        </w:rPr>
        <w:t>_, topk_indices = torch.topk(grid_flat, k=n_sal, dim=1)</w:t>
      </w:r>
      <w:r>
        <w:rPr>
          <w:rFonts w:eastAsia="等线" w:ascii="Arial" w:cs="Arial" w:hAnsi="Arial"/>
          <w:sz w:val="22"/>
        </w:rPr>
        <w:t>（形状：B, n_sal）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步骤6：坐标解码与多假设高度生成</w:t>
      </w:r>
      <w:bookmarkEnd w:id="12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索引解码为（x, y）网格中心坐标：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idx_x = (topk_indices % W).float()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idx_y = (topk_indices // W).float()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x_q = idx_x * grid_res + x_range[0] + 0.5 * grid_res  # 单元格中心坐标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y_q = idx_y * grid_res + y_range[0] + 0.5 * grid_res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扩展为多高度锚点：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z_hyp = torch.tensor(height_hypotheses, device=x_q.device).unsqueeze(0).unsqueeze(0)  # 形状：(1,1,2)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x_q = x_q.unsqueeze(-1).repeat(1, 1, len(height_hypotheses))  # 形状：(B, n_sal, 2)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y_q = y_q.unsqueeze(-1).repeat(1, 1, len(height_hypotheses))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z_q = z_hyp.repeat(B, n_sal, 1)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重塑为（B, n_sal * 2, 3）：</w:t>
      </w:r>
      <w:r>
        <w:rPr>
          <w:rFonts w:eastAsia="Consolas" w:ascii="Consolas" w:cs="Consolas" w:hAnsi="Consolas"/>
          <w:sz w:val="22"/>
          <w:shd w:fill="EFF0F1"/>
        </w:rPr>
        <w:t>dynamic_anchors = torch.stack([x_q, y_q, z_q], dim=-1).reshape(B, -1, 3)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步骤7：双流融合（输出固定形状）</w:t>
      </w:r>
      <w:bookmarkEnd w:id="13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批量适配静态锚点：</w:t>
      </w:r>
      <w:r>
        <w:rPr>
          <w:rFonts w:eastAsia="Consolas" w:ascii="Consolas" w:cs="Consolas" w:hAnsi="Consolas"/>
          <w:sz w:val="22"/>
          <w:shd w:fill="EFF0F1"/>
        </w:rPr>
        <w:t>static_anchors_batch = self.static_anchors.unsqueeze(0).repeat(B, 1, 1)</w:t>
      </w:r>
      <w:r>
        <w:rPr>
          <w:rFonts w:eastAsia="等线" w:ascii="Arial" w:cs="Arial" w:hAnsi="Arial"/>
          <w:sz w:val="22"/>
        </w:rPr>
        <w:t>（形状：B, n_safe, 3）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拼接双流锚点：</w:t>
      </w:r>
      <w:r>
        <w:rPr>
          <w:rFonts w:eastAsia="Consolas" w:ascii="Consolas" w:cs="Consolas" w:hAnsi="Consolas"/>
          <w:sz w:val="22"/>
          <w:shd w:fill="EFF0F1"/>
        </w:rPr>
        <w:t>total_anchors = torch.cat([static_anchors_batch, dynamic_anchors], dim=1)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强制固定形状：</w:t>
      </w:r>
      <w:r>
        <w:rPr>
          <w:rFonts w:eastAsia="Consolas" w:ascii="Consolas" w:cs="Consolas" w:hAnsi="Consolas"/>
          <w:sz w:val="22"/>
          <w:shd w:fill="EFF0F1"/>
        </w:rPr>
        <w:t>assert total_anchors.shape[1] == n_safe + n_sal * len(height_hypotheses), "检测到动态形状——不符合TensorRT要求"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 输出结果</w:t>
      </w:r>
      <w:bookmarkEnd w:id="14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total_anchors</w:t>
      </w:r>
      <w:r>
        <w:rPr>
          <w:rFonts w:eastAsia="等线" w:ascii="Arial" w:cs="Arial" w:hAnsi="Arial"/>
          <w:sz w:val="22"/>
        </w:rPr>
        <w:t>：张量（B, N_total, 3）→ N_total = 300 + 600*2 = 1500（固定形状）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编码风格与部署规则</w:t>
      </w:r>
      <w:bookmarkEnd w:id="15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添加说明性注释，解释关键设计：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无循环原因：“不使用Python循环——支持TensorRT静态图优化，避免CPU-GPU数据传输延迟”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物理意义：“逆深度安全锚点匹配相机1/z²信息密度分布；最大池化以低成本模拟雷达角向不确定性，替代O(M</w:t>
      </w:r>
      <w:r>
        <w:rPr>
          <w:rFonts w:eastAsia="等线" w:ascii="Arial" w:cs="Arial" w:hAnsi="Arial"/>
          <w:i w:val="true"/>
          <w:sz w:val="22"/>
        </w:rPr>
        <w:t>H</w:t>
      </w:r>
      <w:r>
        <w:rPr>
          <w:rFonts w:eastAsia="等线" w:ascii="Arial" w:cs="Arial" w:hAnsi="Arial"/>
          <w:sz w:val="22"/>
        </w:rPr>
        <w:t>W)复杂度的高斯渲染”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边缘处理：“非填充掩码过滤零填充雷达点；微小噪声避免空场景下TopK操作未定义行为”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变量命名直观化（例：</w:t>
      </w:r>
      <w:r>
        <w:rPr>
          <w:rFonts w:eastAsia="Consolas" w:ascii="Consolas" w:cs="Consolas" w:hAnsi="Consolas"/>
          <w:sz w:val="22"/>
          <w:shd w:fill="EFF0F1"/>
        </w:rPr>
        <w:t>W_rcs</w:t>
      </w:r>
      <w:r>
        <w:rPr>
          <w:rFonts w:eastAsia="等线" w:ascii="Arial" w:cs="Arial" w:hAnsi="Arial"/>
          <w:sz w:val="22"/>
        </w:rPr>
        <w:t>而非</w:t>
      </w:r>
      <w:r>
        <w:rPr>
          <w:rFonts w:eastAsia="Consolas" w:ascii="Consolas" w:cs="Consolas" w:hAnsi="Consolas"/>
          <w:sz w:val="22"/>
          <w:shd w:fill="EFF0F1"/>
        </w:rPr>
        <w:t>w1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grid_r</w:t>
      </w:r>
      <w:r>
        <w:rPr>
          <w:rFonts w:eastAsia="等线" w:ascii="Arial" w:cs="Arial" w:hAnsi="Arial"/>
          <w:sz w:val="22"/>
        </w:rPr>
        <w:t>而非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加入防御性检查：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验证</w:t>
      </w:r>
      <w:r>
        <w:rPr>
          <w:rFonts w:eastAsia="Consolas" w:ascii="Consolas" w:cs="Consolas" w:hAnsi="Consolas"/>
          <w:sz w:val="22"/>
          <w:shd w:fill="EFF0F1"/>
        </w:rPr>
        <w:t>radar_points</w:t>
      </w:r>
      <w:r>
        <w:rPr>
          <w:rFonts w:eastAsia="等线" w:ascii="Arial" w:cs="Arial" w:hAnsi="Arial"/>
          <w:sz w:val="22"/>
        </w:rPr>
        <w:t>形状：</w:t>
      </w:r>
      <w:r>
        <w:rPr>
          <w:rFonts w:eastAsia="Consolas" w:ascii="Consolas" w:cs="Consolas" w:hAnsi="Consolas"/>
          <w:sz w:val="22"/>
          <w:shd w:fill="EFF0F1"/>
        </w:rPr>
        <w:t>assert radar_points.dim() == 3 and radar_points.shape[-1] == 5, f"radar_points形状无效：{radar_points.shape}（期望格式：B, M, 5）"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网格有效性检查：</w:t>
      </w:r>
      <w:r>
        <w:rPr>
          <w:rFonts w:eastAsia="Consolas" w:ascii="Consolas" w:cs="Consolas" w:hAnsi="Consolas"/>
          <w:sz w:val="22"/>
          <w:shd w:fill="EFF0F1"/>
        </w:rPr>
        <w:t>assert W &gt; 0 and H &gt; 0, f"网格尺寸无效（W={W}, H={H}）——请检查x_range/y_range/grid_res参数"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TensorRT优化适配：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标记</w:t>
      </w:r>
      <w:r>
        <w:rPr>
          <w:rFonts w:eastAsia="Consolas" w:ascii="Consolas" w:cs="Consolas" w:hAnsi="Consolas"/>
          <w:sz w:val="22"/>
          <w:shd w:fill="EFF0F1"/>
        </w:rPr>
        <w:t>self.static_anchors</w:t>
      </w:r>
      <w:r>
        <w:rPr>
          <w:rFonts w:eastAsia="等线" w:ascii="Arial" w:cs="Arial" w:hAnsi="Arial"/>
          <w:sz w:val="22"/>
        </w:rPr>
        <w:t>为</w:t>
      </w:r>
      <w:r>
        <w:rPr>
          <w:rFonts w:eastAsia="Consolas" w:ascii="Consolas" w:cs="Consolas" w:hAnsi="Consolas"/>
          <w:sz w:val="22"/>
          <w:shd w:fill="EFF0F1"/>
        </w:rPr>
        <w:t>requires_grad=False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n_safe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n_sal</w:t>
      </w:r>
      <w:r>
        <w:rPr>
          <w:rFonts w:eastAsia="等线" w:ascii="Arial" w:cs="Arial" w:hAnsi="Arial"/>
          <w:sz w:val="22"/>
        </w:rPr>
        <w:t>使用固定值（编译期常量）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避免基于输入数据的动态控制流（if/else）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代码整洁性：相关步骤用空行分隔，避免冗余计算。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示例用法（添加至代码末尾）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额外共鸣要求</w:t>
      </w:r>
      <w:bookmarkEnd w:id="17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优先保证代码可读性以适配团队协作——代码需可直接部署，无需修改。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使用PyTorch原生算子以最大化兼容性（例：</w:t>
      </w:r>
      <w:r>
        <w:rPr>
          <w:rFonts w:eastAsia="Consolas" w:ascii="Consolas" w:cs="Consolas" w:hAnsi="Consolas"/>
          <w:sz w:val="22"/>
          <w:shd w:fill="EFF0F1"/>
        </w:rPr>
        <w:t>torch.clip</w:t>
      </w:r>
      <w:r>
        <w:rPr>
          <w:rFonts w:eastAsia="等线" w:ascii="Arial" w:cs="Arial" w:hAnsi="Arial"/>
          <w:sz w:val="22"/>
        </w:rPr>
        <w:t>而非</w:t>
      </w:r>
      <w:r>
        <w:rPr>
          <w:rFonts w:eastAsia="Consolas" w:ascii="Consolas" w:cs="Consolas" w:hAnsi="Consolas"/>
          <w:sz w:val="22"/>
          <w:shd w:fill="EFF0F1"/>
        </w:rPr>
        <w:t>numpy.clip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为模块添加文档字符串，说明输入、输出及配置参数含义（用于文档生成）。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59248">
    <w:lvl>
      <w:start w:val="1"/>
      <w:numFmt w:val="decimal"/>
      <w:suff w:val="tab"/>
      <w:lvlText w:val="%1."/>
      <w:rPr>
        <w:color w:val="3370ff"/>
      </w:rPr>
    </w:lvl>
  </w:abstractNum>
  <w:abstractNum w:abstractNumId="4859249">
    <w:lvl>
      <w:start w:val="2"/>
      <w:numFmt w:val="decimal"/>
      <w:suff w:val="tab"/>
      <w:lvlText w:val="%1."/>
      <w:rPr>
        <w:color w:val="3370ff"/>
      </w:rPr>
    </w:lvl>
  </w:abstractNum>
  <w:abstractNum w:abstractNumId="4859250">
    <w:lvl>
      <w:start w:val="3"/>
      <w:numFmt w:val="decimal"/>
      <w:suff w:val="tab"/>
      <w:lvlText w:val="%1."/>
      <w:rPr>
        <w:color w:val="3370ff"/>
      </w:rPr>
    </w:lvl>
  </w:abstractNum>
  <w:abstractNum w:abstractNumId="4859251">
    <w:lvl>
      <w:numFmt w:val="bullet"/>
      <w:suff w:val="tab"/>
      <w:lvlText w:val="•"/>
      <w:rPr>
        <w:color w:val="3370ff"/>
      </w:rPr>
    </w:lvl>
  </w:abstractNum>
  <w:abstractNum w:abstractNumId="4859252">
    <w:lvl>
      <w:numFmt w:val="bullet"/>
      <w:suff w:val="tab"/>
      <w:lvlText w:val="•"/>
      <w:rPr>
        <w:color w:val="3370ff"/>
      </w:rPr>
    </w:lvl>
  </w:abstractNum>
  <w:abstractNum w:abstractNumId="4859253">
    <w:lvl>
      <w:numFmt w:val="bullet"/>
      <w:suff w:val="tab"/>
      <w:lvlText w:val="•"/>
      <w:rPr>
        <w:color w:val="3370ff"/>
      </w:rPr>
    </w:lvl>
  </w:abstractNum>
  <w:abstractNum w:abstractNumId="4859254">
    <w:lvl>
      <w:numFmt w:val="bullet"/>
      <w:suff w:val="tab"/>
      <w:lvlText w:val="•"/>
      <w:rPr>
        <w:color w:val="3370ff"/>
      </w:rPr>
    </w:lvl>
  </w:abstractNum>
  <w:abstractNum w:abstractNumId="4859255">
    <w:lvl>
      <w:numFmt w:val="bullet"/>
      <w:suff w:val="tab"/>
      <w:lvlText w:val="•"/>
      <w:rPr>
        <w:color w:val="3370ff"/>
      </w:rPr>
    </w:lvl>
  </w:abstractNum>
  <w:abstractNum w:abstractNumId="4859256">
    <w:lvl>
      <w:numFmt w:val="bullet"/>
      <w:suff w:val="tab"/>
      <w:lvlText w:val="•"/>
      <w:rPr>
        <w:color w:val="3370ff"/>
      </w:rPr>
    </w:lvl>
  </w:abstractNum>
  <w:abstractNum w:abstractNumId="4859257">
    <w:lvl>
      <w:numFmt w:val="bullet"/>
      <w:suff w:val="tab"/>
      <w:lvlText w:val="•"/>
      <w:rPr>
        <w:color w:val="3370ff"/>
      </w:rPr>
    </w:lvl>
  </w:abstractNum>
  <w:abstractNum w:abstractNumId="4859258">
    <w:lvl>
      <w:numFmt w:val="bullet"/>
      <w:suff w:val="tab"/>
      <w:lvlText w:val="•"/>
      <w:rPr>
        <w:color w:val="3370ff"/>
      </w:rPr>
    </w:lvl>
  </w:abstractNum>
  <w:abstractNum w:abstractNumId="4859259">
    <w:lvl>
      <w:numFmt w:val="bullet"/>
      <w:suff w:val="tab"/>
      <w:lvlText w:val="•"/>
      <w:rPr>
        <w:color w:val="3370ff"/>
      </w:rPr>
    </w:lvl>
  </w:abstractNum>
  <w:abstractNum w:abstractNumId="4859260">
    <w:lvl>
      <w:numFmt w:val="bullet"/>
      <w:suff w:val="tab"/>
      <w:lvlText w:val="•"/>
      <w:rPr>
        <w:color w:val="3370ff"/>
      </w:rPr>
    </w:lvl>
  </w:abstractNum>
  <w:abstractNum w:abstractNumId="4859261">
    <w:lvl>
      <w:numFmt w:val="bullet"/>
      <w:suff w:val="tab"/>
      <w:lvlText w:val="•"/>
      <w:rPr>
        <w:color w:val="3370ff"/>
      </w:rPr>
    </w:lvl>
  </w:abstractNum>
  <w:abstractNum w:abstractNumId="4859262">
    <w:lvl>
      <w:numFmt w:val="bullet"/>
      <w:suff w:val="tab"/>
      <w:lvlText w:val="•"/>
      <w:rPr>
        <w:color w:val="3370ff"/>
      </w:rPr>
    </w:lvl>
  </w:abstractNum>
  <w:abstractNum w:abstractNumId="4859263">
    <w:lvl>
      <w:numFmt w:val="bullet"/>
      <w:suff w:val="tab"/>
      <w:lvlText w:val="•"/>
      <w:rPr>
        <w:color w:val="3370ff"/>
      </w:rPr>
    </w:lvl>
  </w:abstractNum>
  <w:abstractNum w:abstractNumId="4859264">
    <w:lvl>
      <w:numFmt w:val="bullet"/>
      <w:suff w:val="tab"/>
      <w:lvlText w:val="•"/>
      <w:rPr>
        <w:color w:val="3370ff"/>
      </w:rPr>
    </w:lvl>
  </w:abstractNum>
  <w:abstractNum w:abstractNumId="4859265">
    <w:lvl>
      <w:numFmt w:val="bullet"/>
      <w:suff w:val="tab"/>
      <w:lvlText w:val="•"/>
      <w:rPr>
        <w:color w:val="3370ff"/>
      </w:rPr>
    </w:lvl>
  </w:abstractNum>
  <w:abstractNum w:abstractNumId="4859266">
    <w:lvl>
      <w:numFmt w:val="bullet"/>
      <w:suff w:val="tab"/>
      <w:lvlText w:val="•"/>
      <w:rPr>
        <w:color w:val="3370ff"/>
      </w:rPr>
    </w:lvl>
  </w:abstractNum>
  <w:abstractNum w:abstractNumId="4859267">
    <w:lvl>
      <w:numFmt w:val="bullet"/>
      <w:suff w:val="tab"/>
      <w:lvlText w:val="•"/>
      <w:rPr>
        <w:color w:val="3370ff"/>
      </w:rPr>
    </w:lvl>
  </w:abstractNum>
  <w:abstractNum w:abstractNumId="4859268">
    <w:lvl>
      <w:numFmt w:val="bullet"/>
      <w:suff w:val="tab"/>
      <w:lvlText w:val="•"/>
      <w:rPr>
        <w:color w:val="3370ff"/>
      </w:rPr>
    </w:lvl>
  </w:abstractNum>
  <w:abstractNum w:abstractNumId="4859269">
    <w:lvl>
      <w:numFmt w:val="bullet"/>
      <w:suff w:val="tab"/>
      <w:lvlText w:val="•"/>
      <w:rPr>
        <w:color w:val="3370ff"/>
      </w:rPr>
    </w:lvl>
  </w:abstractNum>
  <w:abstractNum w:abstractNumId="4859270">
    <w:lvl>
      <w:numFmt w:val="bullet"/>
      <w:suff w:val="tab"/>
      <w:lvlText w:val="•"/>
      <w:rPr>
        <w:color w:val="3370ff"/>
      </w:rPr>
    </w:lvl>
  </w:abstractNum>
  <w:abstractNum w:abstractNumId="4859271">
    <w:lvl>
      <w:numFmt w:val="bullet"/>
      <w:suff w:val="tab"/>
      <w:lvlText w:val="￮"/>
      <w:rPr>
        <w:color w:val="3370ff"/>
      </w:rPr>
    </w:lvl>
  </w:abstractNum>
  <w:abstractNum w:abstractNumId="4859272">
    <w:lvl>
      <w:numFmt w:val="bullet"/>
      <w:suff w:val="tab"/>
      <w:lvlText w:val="￮"/>
      <w:rPr>
        <w:color w:val="3370ff"/>
      </w:rPr>
    </w:lvl>
  </w:abstractNum>
  <w:abstractNum w:abstractNumId="4859273">
    <w:lvl>
      <w:numFmt w:val="bullet"/>
      <w:suff w:val="tab"/>
      <w:lvlText w:val="￮"/>
      <w:rPr>
        <w:color w:val="3370ff"/>
      </w:rPr>
    </w:lvl>
  </w:abstractNum>
  <w:abstractNum w:abstractNumId="4859274">
    <w:lvl>
      <w:numFmt w:val="bullet"/>
      <w:suff w:val="tab"/>
      <w:lvlText w:val="￮"/>
      <w:rPr>
        <w:color w:val="3370ff"/>
      </w:rPr>
    </w:lvl>
  </w:abstractNum>
  <w:abstractNum w:abstractNumId="4859275">
    <w:lvl>
      <w:numFmt w:val="bullet"/>
      <w:suff w:val="tab"/>
      <w:lvlText w:val="•"/>
      <w:rPr>
        <w:color w:val="3370ff"/>
      </w:rPr>
    </w:lvl>
  </w:abstractNum>
  <w:abstractNum w:abstractNumId="4859276">
    <w:lvl>
      <w:numFmt w:val="bullet"/>
      <w:suff w:val="tab"/>
      <w:lvlText w:val="•"/>
      <w:rPr>
        <w:color w:val="3370ff"/>
      </w:rPr>
    </w:lvl>
  </w:abstractNum>
  <w:abstractNum w:abstractNumId="4859277">
    <w:lvl>
      <w:numFmt w:val="bullet"/>
      <w:suff w:val="tab"/>
      <w:lvlText w:val="•"/>
      <w:rPr>
        <w:color w:val="3370ff"/>
      </w:rPr>
    </w:lvl>
  </w:abstractNum>
  <w:abstractNum w:abstractNumId="4859278">
    <w:lvl>
      <w:numFmt w:val="bullet"/>
      <w:suff w:val="tab"/>
      <w:lvlText w:val="•"/>
      <w:rPr>
        <w:color w:val="3370ff"/>
      </w:rPr>
    </w:lvl>
  </w:abstractNum>
  <w:abstractNum w:abstractNumId="4859279">
    <w:lvl>
      <w:numFmt w:val="bullet"/>
      <w:suff w:val="tab"/>
      <w:lvlText w:val="￮"/>
      <w:rPr>
        <w:color w:val="3370ff"/>
      </w:rPr>
    </w:lvl>
  </w:abstractNum>
  <w:abstractNum w:abstractNumId="4859280">
    <w:lvl>
      <w:numFmt w:val="bullet"/>
      <w:suff w:val="tab"/>
      <w:lvlText w:val="￮"/>
      <w:rPr>
        <w:color w:val="3370ff"/>
      </w:rPr>
    </w:lvl>
  </w:abstractNum>
  <w:abstractNum w:abstractNumId="4859281">
    <w:lvl>
      <w:numFmt w:val="bullet"/>
      <w:suff w:val="tab"/>
      <w:lvlText w:val="￮"/>
      <w:rPr>
        <w:color w:val="3370ff"/>
      </w:rPr>
    </w:lvl>
  </w:abstractNum>
  <w:abstractNum w:abstractNumId="4859282">
    <w:lvl>
      <w:numFmt w:val="bullet"/>
      <w:suff w:val="tab"/>
      <w:lvlText w:val="•"/>
      <w:rPr>
        <w:color w:val="3370ff"/>
      </w:rPr>
    </w:lvl>
  </w:abstractNum>
  <w:abstractNum w:abstractNumId="4859283">
    <w:lvl>
      <w:numFmt w:val="bullet"/>
      <w:suff w:val="tab"/>
      <w:lvlText w:val="￮"/>
      <w:rPr>
        <w:color w:val="3370ff"/>
      </w:rPr>
    </w:lvl>
  </w:abstractNum>
  <w:abstractNum w:abstractNumId="4859284">
    <w:lvl>
      <w:numFmt w:val="bullet"/>
      <w:suff w:val="tab"/>
      <w:lvlText w:val="￮"/>
      <w:rPr>
        <w:color w:val="3370ff"/>
      </w:rPr>
    </w:lvl>
  </w:abstractNum>
  <w:abstractNum w:abstractNumId="4859285">
    <w:lvl>
      <w:numFmt w:val="bullet"/>
      <w:suff w:val="tab"/>
      <w:lvlText w:val="￮"/>
      <w:rPr>
        <w:color w:val="3370ff"/>
      </w:rPr>
    </w:lvl>
  </w:abstractNum>
  <w:abstractNum w:abstractNumId="4859286">
    <w:lvl>
      <w:numFmt w:val="bullet"/>
      <w:suff w:val="tab"/>
      <w:lvlText w:val="•"/>
      <w:rPr>
        <w:color w:val="3370ff"/>
      </w:rPr>
    </w:lvl>
  </w:abstractNum>
  <w:abstractNum w:abstractNumId="4859287">
    <w:lvl>
      <w:numFmt w:val="bullet"/>
      <w:suff w:val="tab"/>
      <w:lvlText w:val="•"/>
      <w:rPr>
        <w:color w:val="3370ff"/>
      </w:rPr>
    </w:lvl>
  </w:abstractNum>
  <w:abstractNum w:abstractNumId="4859288">
    <w:lvl>
      <w:numFmt w:val="bullet"/>
      <w:suff w:val="tab"/>
      <w:lvlText w:val="￮"/>
      <w:rPr>
        <w:color w:val="3370ff"/>
      </w:rPr>
    </w:lvl>
  </w:abstractNum>
  <w:abstractNum w:abstractNumId="4859289">
    <w:lvl>
      <w:numFmt w:val="bullet"/>
      <w:suff w:val="tab"/>
      <w:lvlText w:val="￮"/>
      <w:rPr>
        <w:color w:val="3370ff"/>
      </w:rPr>
    </w:lvl>
  </w:abstractNum>
  <w:abstractNum w:abstractNumId="4859290">
    <w:lvl>
      <w:numFmt w:val="bullet"/>
      <w:suff w:val="tab"/>
      <w:lvlText w:val="•"/>
      <w:rPr>
        <w:color w:val="3370ff"/>
      </w:rPr>
    </w:lvl>
  </w:abstractNum>
  <w:abstractNum w:abstractNumId="4859291">
    <w:lvl>
      <w:numFmt w:val="bullet"/>
      <w:suff w:val="tab"/>
      <w:lvlText w:val="•"/>
      <w:rPr>
        <w:color w:val="3370ff"/>
      </w:rPr>
    </w:lvl>
  </w:abstractNum>
  <w:abstractNum w:abstractNumId="4859292">
    <w:lvl>
      <w:numFmt w:val="bullet"/>
      <w:suff w:val="tab"/>
      <w:lvlText w:val="￮"/>
      <w:rPr>
        <w:color w:val="3370ff"/>
      </w:rPr>
    </w:lvl>
  </w:abstractNum>
  <w:abstractNum w:abstractNumId="4859293">
    <w:lvl>
      <w:numFmt w:val="bullet"/>
      <w:suff w:val="tab"/>
      <w:lvlText w:val="￮"/>
      <w:rPr>
        <w:color w:val="3370ff"/>
      </w:rPr>
    </w:lvl>
  </w:abstractNum>
  <w:abstractNum w:abstractNumId="4859294">
    <w:lvl>
      <w:numFmt w:val="bullet"/>
      <w:suff w:val="tab"/>
      <w:lvlText w:val="•"/>
      <w:rPr>
        <w:color w:val="3370ff"/>
      </w:rPr>
    </w:lvl>
  </w:abstractNum>
  <w:abstractNum w:abstractNumId="4859295">
    <w:lvl>
      <w:numFmt w:val="bullet"/>
      <w:suff w:val="tab"/>
      <w:lvlText w:val="￮"/>
      <w:rPr>
        <w:color w:val="3370ff"/>
      </w:rPr>
    </w:lvl>
  </w:abstractNum>
  <w:abstractNum w:abstractNumId="4859296">
    <w:lvl>
      <w:numFmt w:val="bullet"/>
      <w:suff w:val="tab"/>
      <w:lvlText w:val="￮"/>
      <w:rPr>
        <w:color w:val="3370ff"/>
      </w:rPr>
    </w:lvl>
  </w:abstractNum>
  <w:abstractNum w:abstractNumId="4859297">
    <w:lvl>
      <w:numFmt w:val="bullet"/>
      <w:suff w:val="tab"/>
      <w:lvlText w:val="•"/>
      <w:rPr>
        <w:color w:val="3370ff"/>
      </w:rPr>
    </w:lvl>
  </w:abstractNum>
  <w:abstractNum w:abstractNumId="4859298">
    <w:lvl>
      <w:numFmt w:val="bullet"/>
      <w:suff w:val="tab"/>
      <w:lvlText w:val="￮"/>
      <w:rPr>
        <w:color w:val="3370ff"/>
      </w:rPr>
    </w:lvl>
  </w:abstractNum>
  <w:abstractNum w:abstractNumId="4859299">
    <w:lvl>
      <w:numFmt w:val="bullet"/>
      <w:suff w:val="tab"/>
      <w:lvlText w:val="￮"/>
      <w:rPr>
        <w:color w:val="3370ff"/>
      </w:rPr>
    </w:lvl>
  </w:abstractNum>
  <w:abstractNum w:abstractNumId="4859300">
    <w:lvl>
      <w:numFmt w:val="bullet"/>
      <w:suff w:val="tab"/>
      <w:lvlText w:val="￮"/>
      <w:rPr>
        <w:color w:val="3370ff"/>
      </w:rPr>
    </w:lvl>
  </w:abstractNum>
  <w:abstractNum w:abstractNumId="4859301">
    <w:lvl>
      <w:numFmt w:val="bullet"/>
      <w:suff w:val="tab"/>
      <w:lvlText w:val="￮"/>
      <w:rPr>
        <w:color w:val="3370ff"/>
      </w:rPr>
    </w:lvl>
  </w:abstractNum>
  <w:abstractNum w:abstractNumId="4859302">
    <w:lvl>
      <w:numFmt w:val="bullet"/>
      <w:suff w:val="tab"/>
      <w:lvlText w:val="•"/>
      <w:rPr>
        <w:color w:val="3370ff"/>
      </w:rPr>
    </w:lvl>
  </w:abstractNum>
  <w:abstractNum w:abstractNumId="4859303">
    <w:lvl>
      <w:numFmt w:val="bullet"/>
      <w:suff w:val="tab"/>
      <w:lvlText w:val="•"/>
      <w:rPr>
        <w:color w:val="3370ff"/>
      </w:rPr>
    </w:lvl>
  </w:abstractNum>
  <w:abstractNum w:abstractNumId="4859304">
    <w:lvl>
      <w:numFmt w:val="bullet"/>
      <w:suff w:val="tab"/>
      <w:lvlText w:val="￮"/>
      <w:rPr>
        <w:color w:val="3370ff"/>
      </w:rPr>
    </w:lvl>
  </w:abstractNum>
  <w:abstractNum w:abstractNumId="4859305">
    <w:lvl>
      <w:numFmt w:val="bullet"/>
      <w:suff w:val="tab"/>
      <w:lvlText w:val="￮"/>
      <w:rPr>
        <w:color w:val="3370ff"/>
      </w:rPr>
    </w:lvl>
  </w:abstractNum>
  <w:abstractNum w:abstractNumId="4859306">
    <w:lvl>
      <w:numFmt w:val="bullet"/>
      <w:suff w:val="tab"/>
      <w:lvlText w:val="•"/>
      <w:rPr>
        <w:color w:val="3370ff"/>
      </w:rPr>
    </w:lvl>
  </w:abstractNum>
  <w:abstractNum w:abstractNumId="4859307">
    <w:lvl>
      <w:numFmt w:val="bullet"/>
      <w:suff w:val="tab"/>
      <w:lvlText w:val="￮"/>
      <w:rPr>
        <w:color w:val="3370ff"/>
      </w:rPr>
    </w:lvl>
  </w:abstractNum>
  <w:abstractNum w:abstractNumId="4859308">
    <w:lvl>
      <w:numFmt w:val="bullet"/>
      <w:suff w:val="tab"/>
      <w:lvlText w:val="￮"/>
      <w:rPr>
        <w:color w:val="3370ff"/>
      </w:rPr>
    </w:lvl>
  </w:abstractNum>
  <w:abstractNum w:abstractNumId="4859309">
    <w:lvl>
      <w:numFmt w:val="bullet"/>
      <w:suff w:val="tab"/>
      <w:lvlText w:val="￮"/>
      <w:rPr>
        <w:color w:val="3370ff"/>
      </w:rPr>
    </w:lvl>
  </w:abstractNum>
  <w:abstractNum w:abstractNumId="4859310">
    <w:lvl>
      <w:numFmt w:val="bullet"/>
      <w:suff w:val="tab"/>
      <w:lvlText w:val="￮"/>
      <w:rPr>
        <w:color w:val="3370ff"/>
      </w:rPr>
    </w:lvl>
  </w:abstractNum>
  <w:abstractNum w:abstractNumId="4859311">
    <w:lvl>
      <w:numFmt w:val="bullet"/>
      <w:suff w:val="tab"/>
      <w:lvlText w:val="￮"/>
      <w:rPr>
        <w:color w:val="3370ff"/>
      </w:rPr>
    </w:lvl>
  </w:abstractNum>
  <w:abstractNum w:abstractNumId="4859312">
    <w:lvl>
      <w:numFmt w:val="bullet"/>
      <w:suff w:val="tab"/>
      <w:lvlText w:val="•"/>
      <w:rPr>
        <w:color w:val="3370ff"/>
      </w:rPr>
    </w:lvl>
  </w:abstractNum>
  <w:abstractNum w:abstractNumId="4859313">
    <w:lvl>
      <w:numFmt w:val="bullet"/>
      <w:suff w:val="tab"/>
      <w:lvlText w:val="•"/>
      <w:rPr>
        <w:color w:val="3370ff"/>
      </w:rPr>
    </w:lvl>
  </w:abstractNum>
  <w:abstractNum w:abstractNumId="4859314">
    <w:lvl>
      <w:numFmt w:val="bullet"/>
      <w:suff w:val="tab"/>
      <w:lvlText w:val="•"/>
      <w:rPr>
        <w:color w:val="3370ff"/>
      </w:rPr>
    </w:lvl>
  </w:abstractNum>
  <w:abstractNum w:abstractNumId="4859315">
    <w:lvl>
      <w:numFmt w:val="bullet"/>
      <w:suff w:val="tab"/>
      <w:lvlText w:val="•"/>
      <w:rPr>
        <w:color w:val="3370ff"/>
      </w:rPr>
    </w:lvl>
  </w:abstractNum>
  <w:abstractNum w:abstractNumId="4859316">
    <w:lvl>
      <w:numFmt w:val="bullet"/>
      <w:suff w:val="tab"/>
      <w:lvlText w:val="￮"/>
      <w:rPr>
        <w:color w:val="3370ff"/>
      </w:rPr>
    </w:lvl>
  </w:abstractNum>
  <w:abstractNum w:abstractNumId="4859317">
    <w:lvl>
      <w:numFmt w:val="bullet"/>
      <w:suff w:val="tab"/>
      <w:lvlText w:val="￮"/>
      <w:rPr>
        <w:color w:val="3370ff"/>
      </w:rPr>
    </w:lvl>
  </w:abstractNum>
  <w:abstractNum w:abstractNumId="4859318">
    <w:lvl>
      <w:numFmt w:val="bullet"/>
      <w:suff w:val="tab"/>
      <w:lvlText w:val="￮"/>
      <w:rPr>
        <w:color w:val="3370ff"/>
      </w:rPr>
    </w:lvl>
  </w:abstractNum>
  <w:abstractNum w:abstractNumId="4859319">
    <w:lvl>
      <w:numFmt w:val="bullet"/>
      <w:suff w:val="tab"/>
      <w:lvlText w:val="￮"/>
      <w:rPr>
        <w:color w:val="3370ff"/>
      </w:rPr>
    </w:lvl>
  </w:abstractNum>
  <w:abstractNum w:abstractNumId="4859320">
    <w:lvl>
      <w:numFmt w:val="bullet"/>
      <w:suff w:val="tab"/>
      <w:lvlText w:val="•"/>
      <w:rPr>
        <w:color w:val="3370ff"/>
      </w:rPr>
    </w:lvl>
  </w:abstractNum>
  <w:abstractNum w:abstractNumId="4859321">
    <w:lvl>
      <w:numFmt w:val="bullet"/>
      <w:suff w:val="tab"/>
      <w:lvlText w:val="￮"/>
      <w:rPr>
        <w:color w:val="3370ff"/>
      </w:rPr>
    </w:lvl>
  </w:abstractNum>
  <w:abstractNum w:abstractNumId="4859322">
    <w:lvl>
      <w:numFmt w:val="bullet"/>
      <w:suff w:val="tab"/>
      <w:lvlText w:val="￮"/>
      <w:rPr>
        <w:color w:val="3370ff"/>
      </w:rPr>
    </w:lvl>
  </w:abstractNum>
  <w:abstractNum w:abstractNumId="4859323">
    <w:lvl>
      <w:numFmt w:val="bullet"/>
      <w:suff w:val="tab"/>
      <w:lvlText w:val="￮"/>
      <w:rPr>
        <w:color w:val="3370ff"/>
      </w:rPr>
    </w:lvl>
  </w:abstractNum>
  <w:abstractNum w:abstractNumId="4859324">
    <w:lvl>
      <w:numFmt w:val="bullet"/>
      <w:suff w:val="tab"/>
      <w:lvlText w:val="￮"/>
      <w:rPr>
        <w:color w:val="3370ff"/>
      </w:rPr>
    </w:lvl>
  </w:abstractNum>
  <w:abstractNum w:abstractNumId="4859325">
    <w:lvl>
      <w:numFmt w:val="bullet"/>
      <w:suff w:val="tab"/>
      <w:lvlText w:val="•"/>
      <w:rPr>
        <w:color w:val="3370ff"/>
      </w:rPr>
    </w:lvl>
  </w:abstractNum>
  <w:abstractNum w:abstractNumId="4859326">
    <w:lvl>
      <w:numFmt w:val="bullet"/>
      <w:suff w:val="tab"/>
      <w:lvlText w:val="•"/>
      <w:rPr>
        <w:color w:val="3370ff"/>
      </w:rPr>
    </w:lvl>
  </w:abstractNum>
  <w:abstractNum w:abstractNumId="4859327">
    <w:lvl>
      <w:numFmt w:val="bullet"/>
      <w:suff w:val="tab"/>
      <w:lvlText w:val="•"/>
      <w:rPr>
        <w:color w:val="3370ff"/>
      </w:rPr>
    </w:lvl>
  </w:abstractNum>
  <w:abstractNum w:abstractNumId="4859328">
    <w:lvl>
      <w:numFmt w:val="bullet"/>
      <w:suff w:val="tab"/>
      <w:lvlText w:val="•"/>
      <w:rPr>
        <w:color w:val="3370ff"/>
      </w:rPr>
    </w:lvl>
  </w:abstractNum>
  <w:abstractNum w:abstractNumId="4859329">
    <w:lvl>
      <w:numFmt w:val="bullet"/>
      <w:suff w:val="tab"/>
      <w:lvlText w:val="•"/>
      <w:rPr>
        <w:color w:val="3370ff"/>
      </w:rPr>
    </w:lvl>
  </w:abstractNum>
  <w:abstractNum w:abstractNumId="4859330">
    <w:lvl>
      <w:start w:val="1"/>
      <w:numFmt w:val="decimal"/>
      <w:suff w:val="tab"/>
      <w:lvlText w:val="%1."/>
      <w:rPr>
        <w:color w:val="3370ff"/>
      </w:rPr>
    </w:lvl>
  </w:abstractNum>
  <w:abstractNum w:abstractNumId="4859331">
    <w:lvl>
      <w:numFmt w:val="bullet"/>
      <w:suff w:val="tab"/>
      <w:lvlText w:val="￮"/>
      <w:rPr>
        <w:color w:val="3370ff"/>
      </w:rPr>
    </w:lvl>
  </w:abstractNum>
  <w:abstractNum w:abstractNumId="4859332">
    <w:lvl>
      <w:numFmt w:val="bullet"/>
      <w:suff w:val="tab"/>
      <w:lvlText w:val="￮"/>
      <w:rPr>
        <w:color w:val="3370ff"/>
      </w:rPr>
    </w:lvl>
  </w:abstractNum>
  <w:abstractNum w:abstractNumId="4859333">
    <w:lvl>
      <w:numFmt w:val="bullet"/>
      <w:suff w:val="tab"/>
      <w:lvlText w:val="￮"/>
      <w:rPr>
        <w:color w:val="3370ff"/>
      </w:rPr>
    </w:lvl>
  </w:abstractNum>
  <w:abstractNum w:abstractNumId="4859334">
    <w:lvl>
      <w:start w:val="2"/>
      <w:numFmt w:val="decimal"/>
      <w:suff w:val="tab"/>
      <w:lvlText w:val="%1."/>
      <w:rPr>
        <w:color w:val="3370ff"/>
      </w:rPr>
    </w:lvl>
  </w:abstractNum>
  <w:abstractNum w:abstractNumId="4859335">
    <w:lvl>
      <w:start w:val="3"/>
      <w:numFmt w:val="decimal"/>
      <w:suff w:val="tab"/>
      <w:lvlText w:val="%1."/>
      <w:rPr>
        <w:color w:val="3370ff"/>
      </w:rPr>
    </w:lvl>
  </w:abstractNum>
  <w:abstractNum w:abstractNumId="4859336">
    <w:lvl>
      <w:numFmt w:val="bullet"/>
      <w:suff w:val="tab"/>
      <w:lvlText w:val="￮"/>
      <w:rPr>
        <w:color w:val="3370ff"/>
      </w:rPr>
    </w:lvl>
  </w:abstractNum>
  <w:abstractNum w:abstractNumId="4859337">
    <w:lvl>
      <w:numFmt w:val="bullet"/>
      <w:suff w:val="tab"/>
      <w:lvlText w:val="￮"/>
      <w:rPr>
        <w:color w:val="3370ff"/>
      </w:rPr>
    </w:lvl>
  </w:abstractNum>
  <w:abstractNum w:abstractNumId="4859338">
    <w:lvl>
      <w:start w:val="4"/>
      <w:numFmt w:val="decimal"/>
      <w:suff w:val="tab"/>
      <w:lvlText w:val="%1."/>
      <w:rPr>
        <w:color w:val="3370ff"/>
      </w:rPr>
    </w:lvl>
  </w:abstractNum>
  <w:abstractNum w:abstractNumId="4859339">
    <w:lvl>
      <w:numFmt w:val="bullet"/>
      <w:suff w:val="tab"/>
      <w:lvlText w:val="￮"/>
      <w:rPr>
        <w:color w:val="3370ff"/>
      </w:rPr>
    </w:lvl>
  </w:abstractNum>
  <w:abstractNum w:abstractNumId="4859340">
    <w:lvl>
      <w:numFmt w:val="bullet"/>
      <w:suff w:val="tab"/>
      <w:lvlText w:val="￮"/>
      <w:rPr>
        <w:color w:val="3370ff"/>
      </w:rPr>
    </w:lvl>
  </w:abstractNum>
  <w:abstractNum w:abstractNumId="4859341">
    <w:lvl>
      <w:numFmt w:val="bullet"/>
      <w:suff w:val="tab"/>
      <w:lvlText w:val="￮"/>
      <w:rPr>
        <w:color w:val="3370ff"/>
      </w:rPr>
    </w:lvl>
  </w:abstractNum>
  <w:abstractNum w:abstractNumId="4859342">
    <w:lvl>
      <w:start w:val="5"/>
      <w:numFmt w:val="decimal"/>
      <w:suff w:val="tab"/>
      <w:lvlText w:val="%1."/>
      <w:rPr>
        <w:color w:val="3370ff"/>
      </w:rPr>
    </w:lvl>
  </w:abstractNum>
  <w:abstractNum w:abstractNumId="4859343">
    <w:lvl>
      <w:numFmt w:val="bullet"/>
      <w:suff w:val="tab"/>
      <w:lvlText w:val="•"/>
      <w:rPr>
        <w:color w:val="3370ff"/>
      </w:rPr>
    </w:lvl>
  </w:abstractNum>
  <w:abstractNum w:abstractNumId="4859344">
    <w:lvl>
      <w:numFmt w:val="bullet"/>
      <w:suff w:val="tab"/>
      <w:lvlText w:val="•"/>
      <w:rPr>
        <w:color w:val="3370ff"/>
      </w:rPr>
    </w:lvl>
  </w:abstractNum>
  <w:abstractNum w:abstractNumId="4859345">
    <w:lvl>
      <w:numFmt w:val="bullet"/>
      <w:suff w:val="tab"/>
      <w:lvlText w:val="•"/>
      <w:rPr>
        <w:color w:val="3370ff"/>
      </w:rPr>
    </w:lvl>
  </w:abstractNum>
  <w:num w:numId="1">
    <w:abstractNumId w:val="4859248"/>
  </w:num>
  <w:num w:numId="2">
    <w:abstractNumId w:val="4859249"/>
  </w:num>
  <w:num w:numId="3">
    <w:abstractNumId w:val="4859250"/>
  </w:num>
  <w:num w:numId="4">
    <w:abstractNumId w:val="4859251"/>
  </w:num>
  <w:num w:numId="5">
    <w:abstractNumId w:val="4859252"/>
  </w:num>
  <w:num w:numId="6">
    <w:abstractNumId w:val="4859253"/>
  </w:num>
  <w:num w:numId="7">
    <w:abstractNumId w:val="4859254"/>
  </w:num>
  <w:num w:numId="8">
    <w:abstractNumId w:val="4859255"/>
  </w:num>
  <w:num w:numId="9">
    <w:abstractNumId w:val="4859256"/>
  </w:num>
  <w:num w:numId="10">
    <w:abstractNumId w:val="4859257"/>
  </w:num>
  <w:num w:numId="11">
    <w:abstractNumId w:val="4859258"/>
  </w:num>
  <w:num w:numId="12">
    <w:abstractNumId w:val="4859259"/>
  </w:num>
  <w:num w:numId="13">
    <w:abstractNumId w:val="4859260"/>
  </w:num>
  <w:num w:numId="14">
    <w:abstractNumId w:val="4859261"/>
  </w:num>
  <w:num w:numId="15">
    <w:abstractNumId w:val="4859262"/>
  </w:num>
  <w:num w:numId="16">
    <w:abstractNumId w:val="4859263"/>
  </w:num>
  <w:num w:numId="17">
    <w:abstractNumId w:val="4859264"/>
  </w:num>
  <w:num w:numId="18">
    <w:abstractNumId w:val="4859265"/>
  </w:num>
  <w:num w:numId="19">
    <w:abstractNumId w:val="4859266"/>
  </w:num>
  <w:num w:numId="20">
    <w:abstractNumId w:val="4859267"/>
  </w:num>
  <w:num w:numId="21">
    <w:abstractNumId w:val="4859268"/>
  </w:num>
  <w:num w:numId="22">
    <w:abstractNumId w:val="4859269"/>
  </w:num>
  <w:num w:numId="23">
    <w:abstractNumId w:val="4859270"/>
  </w:num>
  <w:num w:numId="24">
    <w:abstractNumId w:val="4859271"/>
  </w:num>
  <w:num w:numId="25">
    <w:abstractNumId w:val="4859272"/>
  </w:num>
  <w:num w:numId="26">
    <w:abstractNumId w:val="4859273"/>
  </w:num>
  <w:num w:numId="27">
    <w:abstractNumId w:val="4859274"/>
  </w:num>
  <w:num w:numId="28">
    <w:abstractNumId w:val="4859275"/>
  </w:num>
  <w:num w:numId="29">
    <w:abstractNumId w:val="4859276"/>
  </w:num>
  <w:num w:numId="30">
    <w:abstractNumId w:val="4859277"/>
  </w:num>
  <w:num w:numId="31">
    <w:abstractNumId w:val="4859278"/>
  </w:num>
  <w:num w:numId="32">
    <w:abstractNumId w:val="4859279"/>
  </w:num>
  <w:num w:numId="33">
    <w:abstractNumId w:val="4859280"/>
  </w:num>
  <w:num w:numId="34">
    <w:abstractNumId w:val="4859281"/>
  </w:num>
  <w:num w:numId="35">
    <w:abstractNumId w:val="4859282"/>
  </w:num>
  <w:num w:numId="36">
    <w:abstractNumId w:val="4859283"/>
  </w:num>
  <w:num w:numId="37">
    <w:abstractNumId w:val="4859284"/>
  </w:num>
  <w:num w:numId="38">
    <w:abstractNumId w:val="4859285"/>
  </w:num>
  <w:num w:numId="39">
    <w:abstractNumId w:val="4859286"/>
  </w:num>
  <w:num w:numId="40">
    <w:abstractNumId w:val="4859287"/>
  </w:num>
  <w:num w:numId="41">
    <w:abstractNumId w:val="4859288"/>
  </w:num>
  <w:num w:numId="42">
    <w:abstractNumId w:val="4859289"/>
  </w:num>
  <w:num w:numId="43">
    <w:abstractNumId w:val="4859290"/>
  </w:num>
  <w:num w:numId="44">
    <w:abstractNumId w:val="4859291"/>
  </w:num>
  <w:num w:numId="45">
    <w:abstractNumId w:val="4859292"/>
  </w:num>
  <w:num w:numId="46">
    <w:abstractNumId w:val="4859293"/>
  </w:num>
  <w:num w:numId="47">
    <w:abstractNumId w:val="4859294"/>
  </w:num>
  <w:num w:numId="48">
    <w:abstractNumId w:val="4859295"/>
  </w:num>
  <w:num w:numId="49">
    <w:abstractNumId w:val="4859296"/>
  </w:num>
  <w:num w:numId="50">
    <w:abstractNumId w:val="4859297"/>
  </w:num>
  <w:num w:numId="51">
    <w:abstractNumId w:val="4859298"/>
  </w:num>
  <w:num w:numId="52">
    <w:abstractNumId w:val="4859299"/>
  </w:num>
  <w:num w:numId="53">
    <w:abstractNumId w:val="4859300"/>
  </w:num>
  <w:num w:numId="54">
    <w:abstractNumId w:val="4859301"/>
  </w:num>
  <w:num w:numId="55">
    <w:abstractNumId w:val="4859302"/>
  </w:num>
  <w:num w:numId="56">
    <w:abstractNumId w:val="4859303"/>
  </w:num>
  <w:num w:numId="57">
    <w:abstractNumId w:val="4859304"/>
  </w:num>
  <w:num w:numId="58">
    <w:abstractNumId w:val="4859305"/>
  </w:num>
  <w:num w:numId="59">
    <w:abstractNumId w:val="4859306"/>
  </w:num>
  <w:num w:numId="60">
    <w:abstractNumId w:val="4859307"/>
  </w:num>
  <w:num w:numId="61">
    <w:abstractNumId w:val="4859308"/>
  </w:num>
  <w:num w:numId="62">
    <w:abstractNumId w:val="4859309"/>
  </w:num>
  <w:num w:numId="63">
    <w:abstractNumId w:val="4859310"/>
  </w:num>
  <w:num w:numId="64">
    <w:abstractNumId w:val="4859311"/>
  </w:num>
  <w:num w:numId="65">
    <w:abstractNumId w:val="4859312"/>
  </w:num>
  <w:num w:numId="66">
    <w:abstractNumId w:val="4859313"/>
  </w:num>
  <w:num w:numId="67">
    <w:abstractNumId w:val="4859314"/>
  </w:num>
  <w:num w:numId="68">
    <w:abstractNumId w:val="4859315"/>
  </w:num>
  <w:num w:numId="69">
    <w:abstractNumId w:val="4859316"/>
  </w:num>
  <w:num w:numId="70">
    <w:abstractNumId w:val="4859317"/>
  </w:num>
  <w:num w:numId="71">
    <w:abstractNumId w:val="4859318"/>
  </w:num>
  <w:num w:numId="72">
    <w:abstractNumId w:val="4859319"/>
  </w:num>
  <w:num w:numId="73">
    <w:abstractNumId w:val="4859320"/>
  </w:num>
  <w:num w:numId="74">
    <w:abstractNumId w:val="4859321"/>
  </w:num>
  <w:num w:numId="75">
    <w:abstractNumId w:val="4859322"/>
  </w:num>
  <w:num w:numId="76">
    <w:abstractNumId w:val="4859323"/>
  </w:num>
  <w:num w:numId="77">
    <w:abstractNumId w:val="4859324"/>
  </w:num>
  <w:num w:numId="78">
    <w:abstractNumId w:val="4859325"/>
  </w:num>
  <w:num w:numId="79">
    <w:abstractNumId w:val="4859326"/>
  </w:num>
  <w:num w:numId="80">
    <w:abstractNumId w:val="4859327"/>
  </w:num>
  <w:num w:numId="81">
    <w:abstractNumId w:val="4859328"/>
  </w:num>
  <w:num w:numId="82">
    <w:abstractNumId w:val="4859329"/>
  </w:num>
  <w:num w:numId="83">
    <w:abstractNumId w:val="4859330"/>
  </w:num>
  <w:num w:numId="84">
    <w:abstractNumId w:val="4859331"/>
  </w:num>
  <w:num w:numId="85">
    <w:abstractNumId w:val="4859332"/>
  </w:num>
  <w:num w:numId="86">
    <w:abstractNumId w:val="4859333"/>
  </w:num>
  <w:num w:numId="87">
    <w:abstractNumId w:val="4859334"/>
  </w:num>
  <w:num w:numId="88">
    <w:abstractNumId w:val="4859335"/>
  </w:num>
  <w:num w:numId="89">
    <w:abstractNumId w:val="4859336"/>
  </w:num>
  <w:num w:numId="90">
    <w:abstractNumId w:val="4859337"/>
  </w:num>
  <w:num w:numId="91">
    <w:abstractNumId w:val="4859338"/>
  </w:num>
  <w:num w:numId="92">
    <w:abstractNumId w:val="4859339"/>
  </w:num>
  <w:num w:numId="93">
    <w:abstractNumId w:val="4859340"/>
  </w:num>
  <w:num w:numId="94">
    <w:abstractNumId w:val="4859341"/>
  </w:num>
  <w:num w:numId="95">
    <w:abstractNumId w:val="4859342"/>
  </w:num>
  <w:num w:numId="96">
    <w:abstractNumId w:val="4859343"/>
  </w:num>
  <w:num w:numId="97">
    <w:abstractNumId w:val="4859344"/>
  </w:num>
  <w:num w:numId="98">
    <w:abstractNumId w:val="48593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2025-12-29T07:18:52Z</dcterms:created>
  <dc:creator>Apache POI</dc:creator>
</cp:coreProperties>
</file>