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【CG測試環境的串接資料】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363636"/>
          <w:shd w:fill="fbf9ee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hd w:fill="fbf9ee" w:val="clear"/>
          <w:rtl w:val="0"/>
        </w:rPr>
        <w:t xml:space="preserve">ChannelID :77668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363636"/>
          <w:shd w:fill="fbf9ee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hd w:fill="fbf9ee" w:val="clear"/>
          <w:rtl w:val="0"/>
        </w:rPr>
        <w:t xml:space="preserve">Key:Pf9t8OaUDC4sjWxFZ3HKfnE3wSAIValVqtwOqLdtCw4=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363636"/>
          <w:shd w:fill="fbf9ee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hd w:fill="fbf9ee" w:val="clear"/>
          <w:rtl w:val="0"/>
        </w:rPr>
        <w:t xml:space="preserve">IV:MJ2MTl6sSHYLLmdu4T5Hxg==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363636"/>
          <w:shd w:fill="fbf9ee" w:val="clear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31.2" w:lineRule="auto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後台 URL：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https://testenv-backadmin.cg11systems.com:4443/cg/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總代 帳/密皆為 win666</w:t>
      </w:r>
    </w:p>
    <w:p w:rsidR="00000000" w:rsidDel="00000000" w:rsidP="00000000" w:rsidRDefault="00000000" w:rsidRPr="00000000" w14:paraId="00000008">
      <w:pPr>
        <w:spacing w:after="0" w:line="331.2" w:lineRule="auto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測試子代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u w:val="single"/>
          <w:rtl w:val="0"/>
        </w:rPr>
        <w:t xml:space="preserve">帳/密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皆為 </w:t>
      </w:r>
      <w:r w:rsidDel="00000000" w:rsidR="00000000" w:rsidRPr="00000000">
        <w:rPr>
          <w:b w:val="1"/>
          <w:sz w:val="22"/>
          <w:szCs w:val="22"/>
          <w:rtl w:val="0"/>
        </w:rPr>
        <w:t xml:space="preserve">wrvn_test</w:t>
      </w:r>
    </w:p>
    <w:p w:rsidR="00000000" w:rsidDel="00000000" w:rsidP="00000000" w:rsidRDefault="00000000" w:rsidRPr="00000000" w14:paraId="00000009">
      <w:pPr>
        <w:spacing w:after="0" w:line="331.2" w:lineRule="auto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API URL：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http://testenv-dev.cg11systems.com:8088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遊戲客戶端： https://testenv-client.cg11systems.com</w:t>
      </w:r>
    </w:p>
    <w:p w:rsidR="00000000" w:rsidDel="00000000" w:rsidP="00000000" w:rsidRDefault="00000000" w:rsidRPr="00000000" w14:paraId="0000000B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撈數據 URL： http://testenv-dev.cg11systems.com/client/api/getGameRecord.php</w:t>
      </w:r>
    </w:p>
    <w:p w:rsidR="00000000" w:rsidDel="00000000" w:rsidP="00000000" w:rsidRDefault="00000000" w:rsidRPr="00000000" w14:paraId="0000000C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查局結果：http://testenv-dev.cg11systems.com/client/api/game_result.php?snmode&amp;sn=單號</w:t>
      </w:r>
    </w:p>
    <w:p w:rsidR="00000000" w:rsidDel="00000000" w:rsidP="00000000" w:rsidRDefault="00000000" w:rsidRPr="00000000" w14:paraId="0000000D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API 主機 IP ：18.136.191.155</w:t>
      </w:r>
    </w:p>
    <w:p w:rsidR="00000000" w:rsidDel="00000000" w:rsidP="00000000" w:rsidRDefault="00000000" w:rsidRPr="00000000" w14:paraId="0000000E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18.140.251.223</w:t>
      </w:r>
    </w:p>
    <w:p w:rsidR="00000000" w:rsidDel="00000000" w:rsidP="00000000" w:rsidRDefault="00000000" w:rsidRPr="00000000" w14:paraId="0000000F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59.125.102.81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【其他資料】</w:t>
      </w:r>
    </w:p>
    <w:p w:rsidR="00000000" w:rsidDel="00000000" w:rsidP="00000000" w:rsidRDefault="00000000" w:rsidRPr="00000000" w14:paraId="00000012">
      <w:pPr>
        <w:spacing w:after="0" w:line="331.2" w:lineRule="auto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遊戲展示：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https://demo.cg11pro.com/site/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31.2" w:lineRule="auto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遊戲 icon &amp; Logo 圖片資源：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https://filesys.cg11systems.com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31.2" w:lineRule="auto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CG 官方／宣傳站台：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https://www.cg11pro.com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注意：請先串接測試用的【子代帳號】，此測試子代帳號我們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2"/>
          <w:szCs w:val="22"/>
          <w:rtl w:val="0"/>
        </w:rPr>
        <w:t xml:space="preserve">僅開放一款遊戲【Aladdin2】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</w:t>
      </w:r>
    </w:p>
    <w:p w:rsidR="00000000" w:rsidDel="00000000" w:rsidP="00000000" w:rsidRDefault="00000000" w:rsidRPr="00000000" w14:paraId="00000017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串接完成後我們會進行客服檢測，檢測完成後才會開放所有遊戲給總代帳號以及其他子代帳號，</w:t>
      </w:r>
    </w:p>
    <w:p w:rsidR="00000000" w:rsidDel="00000000" w:rsidP="00000000" w:rsidRDefault="00000000" w:rsidRPr="00000000" w14:paraId="00000018">
      <w:pPr>
        <w:spacing w:after="0" w:line="331.2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並提供給您正式環境。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363636"/>
          <w:shd w:fill="fbf9e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d4a4c"/>
        <w:sz w:val="21"/>
        <w:szCs w:val="21"/>
        <w:lang w:val="zh_TW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mo.cg11pro.com/site/" TargetMode="External"/><Relationship Id="rId10" Type="http://schemas.openxmlformats.org/officeDocument/2006/relationships/hyperlink" Target="https://demo.cg11pro.com/site/" TargetMode="External"/><Relationship Id="rId13" Type="http://schemas.openxmlformats.org/officeDocument/2006/relationships/hyperlink" Target="https://www.cg11pro.com" TargetMode="External"/><Relationship Id="rId12" Type="http://schemas.openxmlformats.org/officeDocument/2006/relationships/hyperlink" Target="https://filesys.cg11system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env-dev.cg11systems.com:808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estenv-backadmin.cg11systems.com:4443/cg/" TargetMode="External"/><Relationship Id="rId8" Type="http://schemas.openxmlformats.org/officeDocument/2006/relationships/hyperlink" Target="http://testenv-dev.cg11systems.com:8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