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4"/>
        </w:rPr>
        <w:t>A06 电影推荐系统（协同过滤）</w:t>
        <w:br/>
        <w:t>汇报 PPT 内容规划</w:t>
      </w:r>
    </w:p>
    <w:p>
      <w:pPr>
        <w:jc w:val="center"/>
      </w:pPr>
      <w:r>
        <w:rPr>
          <w:rFonts w:ascii="Noto Sans CJK SC" w:hAnsi="Noto Sans CJK SC" w:eastAsia="Noto Sans CJK SC"/>
          <w:color w:val="505050"/>
          <w:sz w:val="22"/>
        </w:rPr>
        <w:t>依据最终版技术报告整理｜建议用于 5 分钟课程汇报</w:t>
      </w:r>
    </w:p>
    <w:tbl>
      <w:tblPr>
        <w:tblStyle w:val="TableGrid"/>
        <w:tblW w:type="auto" w:w="0"/>
        <w:jc w:val="center"/>
        <w:tblLook w:firstColumn="1" w:firstRow="1" w:lastColumn="0" w:lastRow="0" w:noHBand="0" w:noVBand="1" w:val="04A0"/>
      </w:tblPr>
      <w:tblGrid>
        <w:gridCol w:w="9972"/>
      </w:tblGrid>
      <w:tr>
        <w:tc>
          <w:tcPr>
            <w:tcW w:type="dxa" w:w="9972"/>
            <w:shd w:fill="EEF3F8"/>
            <w:vAlign w:val="center"/>
          </w:tcPr>
          <w:p>
            <w:r>
              <w:rPr>
                <w:rFonts w:ascii="Noto Sans CJK SC" w:hAnsi="Noto Sans CJK SC" w:eastAsia="Noto Sans CJK SC"/>
                <w:b/>
                <w:sz w:val="21"/>
              </w:rPr>
              <w:t>整体汇报策略</w:t>
            </w:r>
          </w:p>
          <w:p>
            <w:pPr>
              <w:ind w:left="227" w:hanging="113"/>
            </w:pPr>
            <w:r>
              <w:rPr>
                <w:rFonts w:ascii="Noto Sans CJK SC" w:hAnsi="Noto Sans CJK SC" w:eastAsia="Noto Sans CJK SC"/>
                <w:sz w:val="19"/>
              </w:rPr>
              <w:t>• 不要逐段复述技术报告。5 分钟内重点讲清：为什么做推荐、数据怎么变成评分矩阵、模型怎么推荐、结果是否有效。</w:t>
            </w:r>
          </w:p>
          <w:p>
            <w:pPr>
              <w:ind w:left="227" w:hanging="113"/>
            </w:pPr>
            <w:r>
              <w:rPr>
                <w:rFonts w:ascii="Noto Sans CJK SC" w:hAnsi="Noto Sans CJK SC" w:eastAsia="Noto Sans CJK SC"/>
                <w:sz w:val="19"/>
              </w:rPr>
              <w:t>• PPT 建议 9 页左右：背景 1 页，数据处理 2 页，模型方法 2 页，结果分析 3 页，总结 1 页。</w:t>
            </w:r>
          </w:p>
          <w:p>
            <w:pPr>
              <w:ind w:left="227" w:hanging="113"/>
            </w:pPr>
            <w:r>
              <w:rPr>
                <w:rFonts w:ascii="Noto Sans CJK SC" w:hAnsi="Noto Sans CJK SC" w:eastAsia="Noto Sans CJK SC"/>
                <w:sz w:val="19"/>
              </w:rPr>
              <w:t>• 答辩时重点准备三个问题：为什么选物品协同过滤？为什么要过滤稀疏矩阵？为什么 RMSE 提升但 Recall/HitRate 不一定提升？</w:t>
            </w:r>
          </w:p>
        </w:tc>
      </w:tr>
    </w:tbl>
    <w:p>
      <w:pPr>
        <w:pStyle w:val="Heading1"/>
      </w:pPr>
      <w:r>
        <w:t>一、建议 PPT 页数与时间分配</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2F5597"/>
          </w:tcPr>
          <w:p>
            <w:r/>
            <w:r>
              <w:rPr>
                <w:rFonts w:ascii="Noto Sans CJK SC" w:hAnsi="Noto Sans CJK SC" w:eastAsia="Noto Sans CJK SC"/>
                <w:b/>
                <w:color w:val="FFFFFF"/>
              </w:rPr>
              <w:t>页码</w:t>
            </w:r>
          </w:p>
        </w:tc>
        <w:tc>
          <w:tcPr>
            <w:tcW w:type="dxa" w:w="1994"/>
            <w:shd w:fill="2F5597"/>
          </w:tcPr>
          <w:p>
            <w:r/>
            <w:r>
              <w:rPr>
                <w:rFonts w:ascii="Noto Sans CJK SC" w:hAnsi="Noto Sans CJK SC" w:eastAsia="Noto Sans CJK SC"/>
                <w:b/>
                <w:color w:val="FFFFFF"/>
              </w:rPr>
              <w:t>页面标题</w:t>
            </w:r>
          </w:p>
        </w:tc>
        <w:tc>
          <w:tcPr>
            <w:tcW w:type="dxa" w:w="1994"/>
            <w:shd w:fill="2F5597"/>
          </w:tcPr>
          <w:p>
            <w:r/>
            <w:r>
              <w:rPr>
                <w:rFonts w:ascii="Noto Sans CJK SC" w:hAnsi="Noto Sans CJK SC" w:eastAsia="Noto Sans CJK SC"/>
                <w:b/>
                <w:color w:val="FFFFFF"/>
              </w:rPr>
              <w:t>核心内容</w:t>
            </w:r>
          </w:p>
        </w:tc>
        <w:tc>
          <w:tcPr>
            <w:tcW w:type="dxa" w:w="1994"/>
            <w:shd w:fill="2F5597"/>
          </w:tcPr>
          <w:p>
            <w:r/>
            <w:r>
              <w:rPr>
                <w:rFonts w:ascii="Noto Sans CJK SC" w:hAnsi="Noto Sans CJK SC" w:eastAsia="Noto Sans CJK SC"/>
                <w:b/>
                <w:color w:val="FFFFFF"/>
              </w:rPr>
              <w:t>建议时长</w:t>
            </w:r>
          </w:p>
        </w:tc>
        <w:tc>
          <w:tcPr>
            <w:tcW w:type="dxa" w:w="1994"/>
            <w:shd w:fill="2F5597"/>
          </w:tcPr>
          <w:p>
            <w:r/>
            <w:r>
              <w:rPr>
                <w:rFonts w:ascii="Noto Sans CJK SC" w:hAnsi="Noto Sans CJK SC" w:eastAsia="Noto Sans CJK SC"/>
                <w:b/>
                <w:color w:val="FFFFFF"/>
              </w:rPr>
              <w:t>对应任务书比例</w:t>
            </w:r>
          </w:p>
        </w:tc>
      </w:tr>
      <w:tr>
        <w:tc>
          <w:tcPr>
            <w:tcW w:type="dxa" w:w="1994"/>
          </w:tcPr>
          <w:p>
            <w:r/>
            <w:r>
              <w:rPr>
                <w:rFonts w:ascii="Noto Sans CJK SC" w:hAnsi="Noto Sans CJK SC" w:eastAsia="Noto Sans CJK SC"/>
                <w:b w:val="0"/>
              </w:rPr>
              <w:t>1</w:t>
            </w:r>
          </w:p>
        </w:tc>
        <w:tc>
          <w:tcPr>
            <w:tcW w:type="dxa" w:w="1994"/>
          </w:tcPr>
          <w:p>
            <w:r/>
            <w:r>
              <w:rPr>
                <w:rFonts w:ascii="Noto Sans CJK SC" w:hAnsi="Noto Sans CJK SC" w:eastAsia="Noto Sans CJK SC"/>
                <w:b w:val="0"/>
              </w:rPr>
              <w:t>项目背景与任务目标</w:t>
            </w:r>
          </w:p>
        </w:tc>
        <w:tc>
          <w:tcPr>
            <w:tcW w:type="dxa" w:w="1994"/>
          </w:tcPr>
          <w:p>
            <w:r/>
            <w:r>
              <w:rPr>
                <w:rFonts w:ascii="Noto Sans CJK SC" w:hAnsi="Noto Sans CJK SC" w:eastAsia="Noto Sans CJK SC"/>
                <w:b w:val="0"/>
              </w:rPr>
              <w:t>推荐问题与闭环目标</w:t>
            </w:r>
          </w:p>
        </w:tc>
        <w:tc>
          <w:tcPr>
            <w:tcW w:type="dxa" w:w="1994"/>
          </w:tcPr>
          <w:p>
            <w:r/>
            <w:r>
              <w:rPr>
                <w:rFonts w:ascii="Noto Sans CJK SC" w:hAnsi="Noto Sans CJK SC" w:eastAsia="Noto Sans CJK SC"/>
                <w:b w:val="0"/>
              </w:rPr>
              <w:t>25s</w:t>
            </w:r>
          </w:p>
        </w:tc>
        <w:tc>
          <w:tcPr>
            <w:tcW w:type="dxa" w:w="1994"/>
          </w:tcPr>
          <w:p>
            <w:r/>
            <w:r>
              <w:rPr>
                <w:rFonts w:ascii="Noto Sans CJK SC" w:hAnsi="Noto Sans CJK SC" w:eastAsia="Noto Sans CJK SC"/>
                <w:b w:val="0"/>
              </w:rPr>
              <w:t>背景 10%</w:t>
            </w:r>
          </w:p>
        </w:tc>
      </w:tr>
      <w:tr>
        <w:tc>
          <w:tcPr>
            <w:tcW w:type="dxa" w:w="1994"/>
          </w:tcPr>
          <w:p>
            <w:r/>
            <w:r>
              <w:rPr>
                <w:rFonts w:ascii="Noto Sans CJK SC" w:hAnsi="Noto Sans CJK SC" w:eastAsia="Noto Sans CJK SC"/>
                <w:b w:val="0"/>
              </w:rPr>
              <w:t>2</w:t>
            </w:r>
          </w:p>
        </w:tc>
        <w:tc>
          <w:tcPr>
            <w:tcW w:type="dxa" w:w="1994"/>
          </w:tcPr>
          <w:p>
            <w:r/>
            <w:r>
              <w:rPr>
                <w:rFonts w:ascii="Noto Sans CJK SC" w:hAnsi="Noto Sans CJK SC" w:eastAsia="Noto Sans CJK SC"/>
                <w:b w:val="0"/>
              </w:rPr>
              <w:t>数据来源与项目流程</w:t>
            </w:r>
          </w:p>
        </w:tc>
        <w:tc>
          <w:tcPr>
            <w:tcW w:type="dxa" w:w="1994"/>
          </w:tcPr>
          <w:p>
            <w:r/>
            <w:r>
              <w:rPr>
                <w:rFonts w:ascii="Noto Sans CJK SC" w:hAnsi="Noto Sans CJK SC" w:eastAsia="Noto Sans CJK SC"/>
                <w:b w:val="0"/>
              </w:rPr>
              <w:t>MovieLens 与整体流程</w:t>
            </w:r>
          </w:p>
        </w:tc>
        <w:tc>
          <w:tcPr>
            <w:tcW w:type="dxa" w:w="1994"/>
          </w:tcPr>
          <w:p>
            <w:r/>
            <w:r>
              <w:rPr>
                <w:rFonts w:ascii="Noto Sans CJK SC" w:hAnsi="Noto Sans CJK SC" w:eastAsia="Noto Sans CJK SC"/>
                <w:b w:val="0"/>
              </w:rPr>
              <w:t>30s</w:t>
            </w:r>
          </w:p>
        </w:tc>
        <w:tc>
          <w:tcPr>
            <w:tcW w:type="dxa" w:w="1994"/>
          </w:tcPr>
          <w:p>
            <w:r/>
            <w:r>
              <w:rPr>
                <w:rFonts w:ascii="Noto Sans CJK SC" w:hAnsi="Noto Sans CJK SC" w:eastAsia="Noto Sans CJK SC"/>
                <w:b w:val="0"/>
              </w:rPr>
              <w:t>数据处理 20%</w:t>
            </w:r>
          </w:p>
        </w:tc>
      </w:tr>
      <w:tr>
        <w:tc>
          <w:tcPr>
            <w:tcW w:type="dxa" w:w="1994"/>
          </w:tcPr>
          <w:p>
            <w:r/>
            <w:r>
              <w:rPr>
                <w:rFonts w:ascii="Noto Sans CJK SC" w:hAnsi="Noto Sans CJK SC" w:eastAsia="Noto Sans CJK SC"/>
                <w:b w:val="0"/>
              </w:rPr>
              <w:t>3</w:t>
            </w:r>
          </w:p>
        </w:tc>
        <w:tc>
          <w:tcPr>
            <w:tcW w:type="dxa" w:w="1994"/>
          </w:tcPr>
          <w:p>
            <w:r/>
            <w:r>
              <w:rPr>
                <w:rFonts w:ascii="Noto Sans CJK SC" w:hAnsi="Noto Sans CJK SC" w:eastAsia="Noto Sans CJK SC"/>
                <w:b w:val="0"/>
              </w:rPr>
              <w:t>数据清洗与评分矩阵</w:t>
            </w:r>
          </w:p>
        </w:tc>
        <w:tc>
          <w:tcPr>
            <w:tcW w:type="dxa" w:w="1994"/>
          </w:tcPr>
          <w:p>
            <w:r/>
            <w:r>
              <w:rPr>
                <w:rFonts w:ascii="Noto Sans CJK SC" w:hAnsi="Noto Sans CJK SC" w:eastAsia="Noto Sans CJK SC"/>
                <w:b w:val="0"/>
              </w:rPr>
              <w:t>清洗规则、评分矩阵、稀疏率</w:t>
            </w:r>
          </w:p>
        </w:tc>
        <w:tc>
          <w:tcPr>
            <w:tcW w:type="dxa" w:w="1994"/>
          </w:tcPr>
          <w:p>
            <w:r/>
            <w:r>
              <w:rPr>
                <w:rFonts w:ascii="Noto Sans CJK SC" w:hAnsi="Noto Sans CJK SC" w:eastAsia="Noto Sans CJK SC"/>
                <w:b w:val="0"/>
              </w:rPr>
              <w:t>40s</w:t>
            </w:r>
          </w:p>
        </w:tc>
        <w:tc>
          <w:tcPr>
            <w:tcW w:type="dxa" w:w="1994"/>
          </w:tcPr>
          <w:p>
            <w:r/>
            <w:r>
              <w:rPr>
                <w:rFonts w:ascii="Noto Sans CJK SC" w:hAnsi="Noto Sans CJK SC" w:eastAsia="Noto Sans CJK SC"/>
                <w:b w:val="0"/>
              </w:rPr>
              <w:t>数据处理 20%</w:t>
            </w:r>
          </w:p>
        </w:tc>
      </w:tr>
      <w:tr>
        <w:tc>
          <w:tcPr>
            <w:tcW w:type="dxa" w:w="1994"/>
          </w:tcPr>
          <w:p>
            <w:r/>
            <w:r>
              <w:rPr>
                <w:rFonts w:ascii="Noto Sans CJK SC" w:hAnsi="Noto Sans CJK SC" w:eastAsia="Noto Sans CJK SC"/>
                <w:b w:val="0"/>
              </w:rPr>
              <w:t>4</w:t>
            </w:r>
          </w:p>
        </w:tc>
        <w:tc>
          <w:tcPr>
            <w:tcW w:type="dxa" w:w="1994"/>
          </w:tcPr>
          <w:p>
            <w:r/>
            <w:r>
              <w:rPr>
                <w:rFonts w:ascii="Noto Sans CJK SC" w:hAnsi="Noto Sans CJK SC" w:eastAsia="Noto Sans CJK SC"/>
                <w:b w:val="0"/>
              </w:rPr>
              <w:t>EDA 与稀疏矩阵过滤</w:t>
            </w:r>
          </w:p>
        </w:tc>
        <w:tc>
          <w:tcPr>
            <w:tcW w:type="dxa" w:w="1994"/>
          </w:tcPr>
          <w:p>
            <w:r/>
            <w:r>
              <w:rPr>
                <w:rFonts w:ascii="Noto Sans CJK SC" w:hAnsi="Noto Sans CJK SC" w:eastAsia="Noto Sans CJK SC"/>
                <w:b w:val="0"/>
              </w:rPr>
              <w:t>评分分布、趋势、过滤对比</w:t>
            </w:r>
          </w:p>
        </w:tc>
        <w:tc>
          <w:tcPr>
            <w:tcW w:type="dxa" w:w="1994"/>
          </w:tcPr>
          <w:p>
            <w:r/>
            <w:r>
              <w:rPr>
                <w:rFonts w:ascii="Noto Sans CJK SC" w:hAnsi="Noto Sans CJK SC" w:eastAsia="Noto Sans CJK SC"/>
                <w:b w:val="0"/>
              </w:rPr>
              <w:t>40s</w:t>
            </w:r>
          </w:p>
        </w:tc>
        <w:tc>
          <w:tcPr>
            <w:tcW w:type="dxa" w:w="1994"/>
          </w:tcPr>
          <w:p>
            <w:r/>
            <w:r>
              <w:rPr>
                <w:rFonts w:ascii="Noto Sans CJK SC" w:hAnsi="Noto Sans CJK SC" w:eastAsia="Noto Sans CJK SC"/>
                <w:b w:val="0"/>
              </w:rPr>
              <w:t>数据处理/结果</w:t>
            </w:r>
          </w:p>
        </w:tc>
      </w:tr>
      <w:tr>
        <w:tc>
          <w:tcPr>
            <w:tcW w:type="dxa" w:w="1994"/>
          </w:tcPr>
          <w:p>
            <w:r/>
            <w:r>
              <w:rPr>
                <w:rFonts w:ascii="Noto Sans CJK SC" w:hAnsi="Noto Sans CJK SC" w:eastAsia="Noto Sans CJK SC"/>
                <w:b w:val="0"/>
              </w:rPr>
              <w:t>5</w:t>
            </w:r>
          </w:p>
        </w:tc>
        <w:tc>
          <w:tcPr>
            <w:tcW w:type="dxa" w:w="1994"/>
          </w:tcPr>
          <w:p>
            <w:r/>
            <w:r>
              <w:rPr>
                <w:rFonts w:ascii="Noto Sans CJK SC" w:hAnsi="Noto Sans CJK SC" w:eastAsia="Noto Sans CJK SC"/>
                <w:b w:val="0"/>
              </w:rPr>
              <w:t>协同过滤推荐原理</w:t>
            </w:r>
          </w:p>
        </w:tc>
        <w:tc>
          <w:tcPr>
            <w:tcW w:type="dxa" w:w="1994"/>
          </w:tcPr>
          <w:p>
            <w:r/>
            <w:r>
              <w:rPr>
                <w:rFonts w:ascii="Noto Sans CJK SC" w:hAnsi="Noto Sans CJK SC" w:eastAsia="Noto Sans CJK SC"/>
                <w:b w:val="0"/>
              </w:rPr>
              <w:t>物品 CF、相似度、Top-K 预测</w:t>
            </w:r>
          </w:p>
        </w:tc>
        <w:tc>
          <w:tcPr>
            <w:tcW w:type="dxa" w:w="1994"/>
          </w:tcPr>
          <w:p>
            <w:r/>
            <w:r>
              <w:rPr>
                <w:rFonts w:ascii="Noto Sans CJK SC" w:hAnsi="Noto Sans CJK SC" w:eastAsia="Noto Sans CJK SC"/>
                <w:b w:val="0"/>
              </w:rPr>
              <w:t>45s</w:t>
            </w:r>
          </w:p>
        </w:tc>
        <w:tc>
          <w:tcPr>
            <w:tcW w:type="dxa" w:w="1994"/>
          </w:tcPr>
          <w:p>
            <w:r/>
            <w:r>
              <w:rPr>
                <w:rFonts w:ascii="Noto Sans CJK SC" w:hAnsi="Noto Sans CJK SC" w:eastAsia="Noto Sans CJK SC"/>
                <w:b w:val="0"/>
              </w:rPr>
              <w:t>模型方法 30%</w:t>
            </w:r>
          </w:p>
        </w:tc>
      </w:tr>
      <w:tr>
        <w:tc>
          <w:tcPr>
            <w:tcW w:type="dxa" w:w="1994"/>
          </w:tcPr>
          <w:p>
            <w:r/>
            <w:r>
              <w:rPr>
                <w:rFonts w:ascii="Noto Sans CJK SC" w:hAnsi="Noto Sans CJK SC" w:eastAsia="Noto Sans CJK SC"/>
                <w:b w:val="0"/>
              </w:rPr>
              <w:t>6</w:t>
            </w:r>
          </w:p>
        </w:tc>
        <w:tc>
          <w:tcPr>
            <w:tcW w:type="dxa" w:w="1994"/>
          </w:tcPr>
          <w:p>
            <w:r/>
            <w:r>
              <w:rPr>
                <w:rFonts w:ascii="Noto Sans CJK SC" w:hAnsi="Noto Sans CJK SC" w:eastAsia="Noto Sans CJK SC"/>
                <w:b w:val="0"/>
              </w:rPr>
              <w:t>模型设计与优化</w:t>
            </w:r>
          </w:p>
        </w:tc>
        <w:tc>
          <w:tcPr>
            <w:tcW w:type="dxa" w:w="1994"/>
          </w:tcPr>
          <w:p>
            <w:r/>
            <w:r>
              <w:rPr>
                <w:rFonts w:ascii="Noto Sans CJK SC" w:hAnsi="Noto Sans CJK SC" w:eastAsia="Noto Sans CJK SC"/>
                <w:b w:val="0"/>
              </w:rPr>
              <w:t>基线 vs 主模型，中心化与重排序</w:t>
            </w:r>
          </w:p>
        </w:tc>
        <w:tc>
          <w:tcPr>
            <w:tcW w:type="dxa" w:w="1994"/>
          </w:tcPr>
          <w:p>
            <w:r/>
            <w:r>
              <w:rPr>
                <w:rFonts w:ascii="Noto Sans CJK SC" w:hAnsi="Noto Sans CJK SC" w:eastAsia="Noto Sans CJK SC"/>
                <w:b w:val="0"/>
              </w:rPr>
              <w:t>45s</w:t>
            </w:r>
          </w:p>
        </w:tc>
        <w:tc>
          <w:tcPr>
            <w:tcW w:type="dxa" w:w="1994"/>
          </w:tcPr>
          <w:p>
            <w:r/>
            <w:r>
              <w:rPr>
                <w:rFonts w:ascii="Noto Sans CJK SC" w:hAnsi="Noto Sans CJK SC" w:eastAsia="Noto Sans CJK SC"/>
                <w:b w:val="0"/>
              </w:rPr>
              <w:t>模型方法 30%</w:t>
            </w:r>
          </w:p>
        </w:tc>
      </w:tr>
      <w:tr>
        <w:tc>
          <w:tcPr>
            <w:tcW w:type="dxa" w:w="1994"/>
          </w:tcPr>
          <w:p>
            <w:r/>
            <w:r>
              <w:rPr>
                <w:rFonts w:ascii="Noto Sans CJK SC" w:hAnsi="Noto Sans CJK SC" w:eastAsia="Noto Sans CJK SC"/>
                <w:b w:val="0"/>
              </w:rPr>
              <w:t>7</w:t>
            </w:r>
          </w:p>
        </w:tc>
        <w:tc>
          <w:tcPr>
            <w:tcW w:type="dxa" w:w="1994"/>
          </w:tcPr>
          <w:p>
            <w:r/>
            <w:r>
              <w:rPr>
                <w:rFonts w:ascii="Noto Sans CJK SC" w:hAnsi="Noto Sans CJK SC" w:eastAsia="Noto Sans CJK SC"/>
                <w:b w:val="0"/>
              </w:rPr>
              <w:t>实验设计与评价指标</w:t>
            </w:r>
          </w:p>
        </w:tc>
        <w:tc>
          <w:tcPr>
            <w:tcW w:type="dxa" w:w="1994"/>
          </w:tcPr>
          <w:p>
            <w:r/>
            <w:r>
              <w:rPr>
                <w:rFonts w:ascii="Noto Sans CJK SC" w:hAnsi="Noto Sans CJK SC" w:eastAsia="Noto Sans CJK SC"/>
                <w:b w:val="0"/>
              </w:rPr>
              <w:t>数据划分与两类指标</w:t>
            </w:r>
          </w:p>
        </w:tc>
        <w:tc>
          <w:tcPr>
            <w:tcW w:type="dxa" w:w="1994"/>
          </w:tcPr>
          <w:p>
            <w:r/>
            <w:r>
              <w:rPr>
                <w:rFonts w:ascii="Noto Sans CJK SC" w:hAnsi="Noto Sans CJK SC" w:eastAsia="Noto Sans CJK SC"/>
                <w:b w:val="0"/>
              </w:rPr>
              <w:t>35s</w:t>
            </w:r>
          </w:p>
        </w:tc>
        <w:tc>
          <w:tcPr>
            <w:tcW w:type="dxa" w:w="1994"/>
          </w:tcPr>
          <w:p>
            <w:r/>
            <w:r>
              <w:rPr>
                <w:rFonts w:ascii="Noto Sans CJK SC" w:hAnsi="Noto Sans CJK SC" w:eastAsia="Noto Sans CJK SC"/>
                <w:b w:val="0"/>
              </w:rPr>
              <w:t>模型与结果</w:t>
            </w:r>
          </w:p>
        </w:tc>
      </w:tr>
      <w:tr>
        <w:tc>
          <w:tcPr>
            <w:tcW w:type="dxa" w:w="1994"/>
          </w:tcPr>
          <w:p>
            <w:r/>
            <w:r>
              <w:rPr>
                <w:rFonts w:ascii="Noto Sans CJK SC" w:hAnsi="Noto Sans CJK SC" w:eastAsia="Noto Sans CJK SC"/>
                <w:b w:val="0"/>
              </w:rPr>
              <w:t>8</w:t>
            </w:r>
          </w:p>
        </w:tc>
        <w:tc>
          <w:tcPr>
            <w:tcW w:type="dxa" w:w="1994"/>
          </w:tcPr>
          <w:p>
            <w:r/>
            <w:r>
              <w:rPr>
                <w:rFonts w:ascii="Noto Sans CJK SC" w:hAnsi="Noto Sans CJK SC" w:eastAsia="Noto Sans CJK SC"/>
                <w:b w:val="0"/>
              </w:rPr>
              <w:t>实验结果与参数分析</w:t>
            </w:r>
          </w:p>
        </w:tc>
        <w:tc>
          <w:tcPr>
            <w:tcW w:type="dxa" w:w="1994"/>
          </w:tcPr>
          <w:p>
            <w:r/>
            <w:r>
              <w:rPr>
                <w:rFonts w:ascii="Noto Sans CJK SC" w:hAnsi="Noto Sans CJK SC" w:eastAsia="Noto Sans CJK SC"/>
                <w:b w:val="0"/>
              </w:rPr>
              <w:t>模型对比、top_k、稳定性</w:t>
            </w:r>
          </w:p>
        </w:tc>
        <w:tc>
          <w:tcPr>
            <w:tcW w:type="dxa" w:w="1994"/>
          </w:tcPr>
          <w:p>
            <w:r/>
            <w:r>
              <w:rPr>
                <w:rFonts w:ascii="Noto Sans CJK SC" w:hAnsi="Noto Sans CJK SC" w:eastAsia="Noto Sans CJK SC"/>
                <w:b w:val="0"/>
              </w:rPr>
              <w:t>60s</w:t>
            </w:r>
          </w:p>
        </w:tc>
        <w:tc>
          <w:tcPr>
            <w:tcW w:type="dxa" w:w="1994"/>
          </w:tcPr>
          <w:p>
            <w:r/>
            <w:r>
              <w:rPr>
                <w:rFonts w:ascii="Noto Sans CJK SC" w:hAnsi="Noto Sans CJK SC" w:eastAsia="Noto Sans CJK SC"/>
                <w:b w:val="0"/>
              </w:rPr>
              <w:t>结果分析 30%</w:t>
            </w:r>
          </w:p>
        </w:tc>
      </w:tr>
      <w:tr>
        <w:tc>
          <w:tcPr>
            <w:tcW w:type="dxa" w:w="1994"/>
          </w:tcPr>
          <w:p>
            <w:r/>
            <w:r>
              <w:rPr>
                <w:rFonts w:ascii="Noto Sans CJK SC" w:hAnsi="Noto Sans CJK SC" w:eastAsia="Noto Sans CJK SC"/>
                <w:b w:val="0"/>
              </w:rPr>
              <w:t>9</w:t>
            </w:r>
          </w:p>
        </w:tc>
        <w:tc>
          <w:tcPr>
            <w:tcW w:type="dxa" w:w="1994"/>
          </w:tcPr>
          <w:p>
            <w:r/>
            <w:r>
              <w:rPr>
                <w:rFonts w:ascii="Noto Sans CJK SC" w:hAnsi="Noto Sans CJK SC" w:eastAsia="Noto Sans CJK SC"/>
                <w:b w:val="0"/>
              </w:rPr>
              <w:t>推荐案例、Demo 与总结</w:t>
            </w:r>
          </w:p>
        </w:tc>
        <w:tc>
          <w:tcPr>
            <w:tcW w:type="dxa" w:w="1994"/>
          </w:tcPr>
          <w:p>
            <w:r/>
            <w:r>
              <w:rPr>
                <w:rFonts w:ascii="Noto Sans CJK SC" w:hAnsi="Noto Sans CJK SC" w:eastAsia="Noto Sans CJK SC"/>
                <w:b w:val="0"/>
              </w:rPr>
              <w:t>Top-10、Streamlit、不足展望</w:t>
            </w:r>
          </w:p>
        </w:tc>
        <w:tc>
          <w:tcPr>
            <w:tcW w:type="dxa" w:w="1994"/>
          </w:tcPr>
          <w:p>
            <w:r/>
            <w:r>
              <w:rPr>
                <w:rFonts w:ascii="Noto Sans CJK SC" w:hAnsi="Noto Sans CJK SC" w:eastAsia="Noto Sans CJK SC"/>
                <w:b w:val="0"/>
              </w:rPr>
              <w:t>40s</w:t>
            </w:r>
          </w:p>
        </w:tc>
        <w:tc>
          <w:tcPr>
            <w:tcW w:type="dxa" w:w="1994"/>
          </w:tcPr>
          <w:p>
            <w:r/>
            <w:r>
              <w:rPr>
                <w:rFonts w:ascii="Noto Sans CJK SC" w:hAnsi="Noto Sans CJK SC" w:eastAsia="Noto Sans CJK SC"/>
                <w:b w:val="0"/>
              </w:rPr>
              <w:t>总结 10%</w:t>
            </w:r>
          </w:p>
        </w:tc>
      </w:tr>
    </w:tbl>
    <w:p>
      <w:pPr>
        <w:pStyle w:val="Heading1"/>
      </w:pPr>
      <w:r>
        <w:t>二、逐页内容规划</w:t>
      </w:r>
    </w:p>
    <w:p>
      <w:pPr>
        <w:pStyle w:val="Heading2"/>
      </w:pPr>
      <w:r>
        <w:t>第 1 页：项目背景与任务目标</w:t>
      </w:r>
    </w:p>
    <w:p>
      <w:pPr>
        <w:pStyle w:val="ListBullet"/>
        <w:ind w:left="340" w:hanging="170"/>
      </w:pPr>
      <w:r>
        <w:rPr>
          <w:rFonts w:ascii="Noto Sans CJK SC" w:hAnsi="Noto Sans CJK SC" w:eastAsia="Noto Sans CJK SC"/>
          <w:sz w:val="21"/>
        </w:rPr>
        <w:t>页面作用：让听众知道本项目解决什么问题，以及为什么推荐系统适合用协同过滤。</w:t>
      </w:r>
    </w:p>
    <w:p>
      <w:pPr>
        <w:pStyle w:val="ListBullet"/>
        <w:ind w:left="340" w:hanging="170"/>
      </w:pPr>
      <w:r>
        <w:rPr>
          <w:rFonts w:ascii="Noto Sans CJK SC" w:hAnsi="Noto Sans CJK SC" w:eastAsia="Noto Sans CJK SC"/>
          <w:sz w:val="21"/>
        </w:rPr>
        <w:t>建议画面：建议做成封面 + 三个关键词卡片：MovieLens / 协同过滤 / 个性化推荐。可放电影海报轮廓或简洁电影网站界面背景。</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标题：基于协同过滤的电影推荐系统。</w:t>
      </w:r>
    </w:p>
    <w:p>
      <w:pPr>
        <w:pStyle w:val="ListBullet2"/>
        <w:ind w:left="624" w:hanging="170"/>
      </w:pPr>
      <w:r>
        <w:rPr>
          <w:rFonts w:ascii="Noto Sans CJK SC" w:hAnsi="Noto Sans CJK SC" w:eastAsia="Noto Sans CJK SC"/>
          <w:sz w:val="21"/>
        </w:rPr>
        <w:t>问题背景：用户面对大量电影时难以快速找到感兴趣内容，平台需要根据历史评分生成个性化推荐。</w:t>
      </w:r>
    </w:p>
    <w:p>
      <w:pPr>
        <w:pStyle w:val="ListBullet2"/>
        <w:ind w:left="624" w:hanging="170"/>
      </w:pPr>
      <w:r>
        <w:rPr>
          <w:rFonts w:ascii="Noto Sans CJK SC" w:hAnsi="Noto Sans CJK SC" w:eastAsia="Noto Sans CJK SC"/>
          <w:sz w:val="21"/>
        </w:rPr>
        <w:t>项目目标：完成从数据清洗、可视化分析、模型构建、实验评估到 Demo 展示的完整 AI 项目闭环。</w:t>
      </w:r>
    </w:p>
    <w:p>
      <w:pPr>
        <w:pStyle w:val="ListBullet2"/>
        <w:ind w:left="624" w:hanging="170"/>
      </w:pPr>
      <w:r>
        <w:rPr>
          <w:rFonts w:ascii="Noto Sans CJK SC" w:hAnsi="Noto Sans CJK SC" w:eastAsia="Noto Sans CJK SC"/>
          <w:sz w:val="21"/>
        </w:rPr>
        <w:t>一句话概括：利用用户评分行为，计算电影之间的相似度，为指定用户推荐可能喜欢的电影。</w:t>
      </w:r>
    </w:p>
    <w:p>
      <w:r>
        <w:rPr>
          <w:rFonts w:ascii="Noto Sans CJK SC" w:hAnsi="Noto Sans CJK SC" w:eastAsia="Noto Sans CJK SC"/>
          <w:b/>
        </w:rPr>
        <w:t>讲稿提示：</w:t>
      </w:r>
    </w:p>
    <w:p>
      <w:pPr>
        <w:spacing w:line="276" w:lineRule="auto"/>
        <w:ind w:firstLine="420"/>
      </w:pPr>
      <w:r>
        <w:t>本项目选择 A06 电影推荐系统。我们关注的是一个典型推荐问题：当电影数量很多时，系统如何根据用户过往评分，推荐更符合兴趣的电影。整个项目围绕 MovieLens 数据集，完成了数据处理、协同过滤建模、指标评估和交互式展示。</w:t>
      </w:r>
    </w:p>
    <w:p>
      <w:pPr>
        <w:pStyle w:val="Heading2"/>
      </w:pPr>
      <w:r>
        <w:t>第 2 页：数据来源与项目流程</w:t>
      </w:r>
    </w:p>
    <w:p>
      <w:pPr>
        <w:pStyle w:val="ListBullet"/>
        <w:ind w:left="340" w:hanging="170"/>
      </w:pPr>
      <w:r>
        <w:rPr>
          <w:rFonts w:ascii="Noto Sans CJK SC" w:hAnsi="Noto Sans CJK SC" w:eastAsia="Noto Sans CJK SC"/>
          <w:sz w:val="21"/>
        </w:rPr>
        <w:t>页面作用：交代数据来源合法、字段清楚，并让老师看到项目不是只跑模型，而是有完整流程。</w:t>
      </w:r>
    </w:p>
    <w:p>
      <w:pPr>
        <w:pStyle w:val="ListBullet"/>
        <w:ind w:left="340" w:hanging="170"/>
      </w:pPr>
      <w:r>
        <w:rPr>
          <w:rFonts w:ascii="Noto Sans CJK SC" w:hAnsi="Noto Sans CJK SC" w:eastAsia="Noto Sans CJK SC"/>
          <w:sz w:val="21"/>
        </w:rPr>
        <w:t>建议画面：左侧放 MovieLens 数据集信息卡；右侧放流程图：原始数据 → 清洗 → 评分矩阵 → EDA → 协同过滤 → 评估 → Demo。</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数据集：MovieLens ml-latest-small。</w:t>
      </w:r>
    </w:p>
    <w:p>
      <w:pPr>
        <w:pStyle w:val="ListBullet2"/>
        <w:ind w:left="624" w:hanging="170"/>
      </w:pPr>
      <w:r>
        <w:rPr>
          <w:rFonts w:ascii="Noto Sans CJK SC" w:hAnsi="Noto Sans CJK SC" w:eastAsia="Noto Sans CJK SC"/>
          <w:sz w:val="21"/>
        </w:rPr>
        <w:t>核心规模：610 名用户、9724 部电影、100836 条评分。</w:t>
      </w:r>
    </w:p>
    <w:p>
      <w:pPr>
        <w:pStyle w:val="ListBullet2"/>
        <w:ind w:left="624" w:hanging="170"/>
      </w:pPr>
      <w:r>
        <w:rPr>
          <w:rFonts w:ascii="Noto Sans CJK SC" w:hAnsi="Noto Sans CJK SC" w:eastAsia="Noto Sans CJK SC"/>
          <w:sz w:val="21"/>
        </w:rPr>
        <w:t>原始文件：ratings.csv、movies.csv、tags.csv、links.csv。</w:t>
      </w:r>
    </w:p>
    <w:p>
      <w:pPr>
        <w:pStyle w:val="ListBullet2"/>
        <w:ind w:left="624" w:hanging="170"/>
      </w:pPr>
      <w:r>
        <w:rPr>
          <w:rFonts w:ascii="Noto Sans CJK SC" w:hAnsi="Noto Sans CJK SC" w:eastAsia="Noto Sans CJK SC"/>
          <w:sz w:val="21"/>
        </w:rPr>
        <w:t>建模核心：ratings.csv；展示辅助：movies.csv 的电影标题与类型。</w:t>
      </w:r>
    </w:p>
    <w:p>
      <w:r>
        <w:rPr>
          <w:rFonts w:ascii="Noto Sans CJK SC" w:hAnsi="Noto Sans CJK SC" w:eastAsia="Noto Sans CJK SC"/>
          <w:b/>
        </w:rPr>
        <w:t>讲稿提示：</w:t>
      </w:r>
    </w:p>
    <w:p>
      <w:pPr>
        <w:spacing w:line="276" w:lineRule="auto"/>
        <w:ind w:firstLine="420"/>
      </w:pPr>
      <w:r>
        <w:t>数据来自公开的 MovieLens ml-latest-small，适合推荐系统教学实验。数据中最核心的是 ratings.csv，它记录了用户、电影、评分和时间戳；movies.csv 用来把 movieId 映射成电影标题和类型。我们的流程是先清洗数据，再构建用户-电影评分矩阵，之后进行可视化分析、稀疏矩阵过滤、模型训练与评估，最后通过 Streamlit 做简单展示。</w:t>
      </w:r>
    </w:p>
    <w:p>
      <w:pPr>
        <w:pStyle w:val="Heading2"/>
      </w:pPr>
      <w:r>
        <w:t>第 3 页：数据清洗与评分矩阵构建</w:t>
      </w:r>
    </w:p>
    <w:p>
      <w:pPr>
        <w:pStyle w:val="ListBullet"/>
        <w:ind w:left="340" w:hanging="170"/>
      </w:pPr>
      <w:r>
        <w:rPr>
          <w:rFonts w:ascii="Noto Sans CJK SC" w:hAnsi="Noto Sans CJK SC" w:eastAsia="Noto Sans CJK SC"/>
          <w:sz w:val="21"/>
        </w:rPr>
        <w:t>页面作用：说明数据处理工作量，突出“清洗代码 + cleaned 数据 + 日志”的可追溯性。</w:t>
      </w:r>
    </w:p>
    <w:p>
      <w:pPr>
        <w:pStyle w:val="ListBullet"/>
        <w:ind w:left="340" w:hanging="170"/>
      </w:pPr>
      <w:r>
        <w:rPr>
          <w:rFonts w:ascii="Noto Sans CJK SC" w:hAnsi="Noto Sans CJK SC" w:eastAsia="Noto Sans CJK SC"/>
          <w:sz w:val="21"/>
        </w:rPr>
        <w:t>建议画面：建议用上下两层结构：上层列清洗步骤，下层展示用户-电影评分矩阵示意图。</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清洗对象：ratings、movies、tags、links 四类原始 CSV。</w:t>
      </w:r>
    </w:p>
    <w:p>
      <w:pPr>
        <w:pStyle w:val="ListBullet2"/>
        <w:ind w:left="624" w:hanging="170"/>
      </w:pPr>
      <w:r>
        <w:rPr>
          <w:rFonts w:ascii="Noto Sans CJK SC" w:hAnsi="Noto Sans CJK SC" w:eastAsia="Noto Sans CJK SC"/>
          <w:sz w:val="21"/>
        </w:rPr>
        <w:t>清洗规则：字段类型统一、异常评分处理、缺失值填充、时间戳转换、重复行删除。</w:t>
      </w:r>
    </w:p>
    <w:p>
      <w:pPr>
        <w:pStyle w:val="ListBullet2"/>
        <w:ind w:left="624" w:hanging="170"/>
      </w:pPr>
      <w:r>
        <w:rPr>
          <w:rFonts w:ascii="Noto Sans CJK SC" w:hAnsi="Noto Sans CJK SC" w:eastAsia="Noto Sans CJK SC"/>
          <w:sz w:val="21"/>
        </w:rPr>
        <w:t>评分矩阵：行表示 userId，列表示 movieId，单元格表示评分，未评分位置为空。</w:t>
      </w:r>
    </w:p>
    <w:p>
      <w:pPr>
        <w:pStyle w:val="ListBullet2"/>
        <w:ind w:left="624" w:hanging="170"/>
      </w:pPr>
      <w:r>
        <w:rPr>
          <w:rFonts w:ascii="Noto Sans CJK SC" w:hAnsi="Noto Sans CJK SC" w:eastAsia="Noto Sans CJK SC"/>
          <w:sz w:val="21"/>
        </w:rPr>
        <w:t>关键发现：原始评分矩阵稀疏率达到 98.30%，直接建模会受到严重稀疏性影响。</w:t>
      </w:r>
    </w:p>
    <w:p>
      <w:r>
        <w:rPr>
          <w:rFonts w:ascii="Noto Sans CJK SC" w:hAnsi="Noto Sans CJK SC" w:eastAsia="Noto Sans CJK SC"/>
          <w:b/>
        </w:rPr>
        <w:t>讲稿提示：</w:t>
      </w:r>
    </w:p>
    <w:p>
      <w:pPr>
        <w:spacing w:line="276" w:lineRule="auto"/>
        <w:ind w:firstLine="420"/>
      </w:pPr>
      <w:r>
        <w:t>数据清洗部分主要由 data_clean.py 完成。我们统一了编号字段类型，处理了异常评分和缺失值，并把 timestamp 转换成可读时间，同时保存清洗日志。之后通过 data_processing.py 构建用户-电影评分矩阵。这个矩阵非常稀疏，原始稀疏率达到 98.30%，说明绝大多数用户只评价了很少一部分电影，因此后续必须考虑稀疏矩阵处理。</w:t>
      </w:r>
    </w:p>
    <w:p>
      <w:pPr>
        <w:pStyle w:val="Heading2"/>
      </w:pPr>
      <w:r>
        <w:t>第 4 页：探索性分析与稀疏矩阵过滤</w:t>
      </w:r>
    </w:p>
    <w:p>
      <w:pPr>
        <w:pStyle w:val="ListBullet"/>
        <w:ind w:left="340" w:hanging="170"/>
      </w:pPr>
      <w:r>
        <w:rPr>
          <w:rFonts w:ascii="Noto Sans CJK SC" w:hAnsi="Noto Sans CJK SC" w:eastAsia="Noto Sans CJK SC"/>
          <w:sz w:val="21"/>
        </w:rPr>
        <w:t>页面作用：解释为什么选择 user&gt;=30、movie&gt;=15 的过滤策略，让数据处理和模型选择有依据。</w:t>
      </w:r>
    </w:p>
    <w:p>
      <w:pPr>
        <w:pStyle w:val="ListBullet"/>
        <w:ind w:left="340" w:hanging="170"/>
      </w:pPr>
      <w:r>
        <w:rPr>
          <w:rFonts w:ascii="Noto Sans CJK SC" w:hAnsi="Noto Sans CJK SC" w:eastAsia="Noto Sans CJK SC"/>
          <w:sz w:val="21"/>
        </w:rPr>
        <w:t>建议画面：建议放三张图的缩略组合：用户/电影评分数分布、评分时间趋势、过滤前后矩阵密度热力图；旁边放过滤前后统计表。</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可视化 1：用户评分数和电影评分数分布，体现明显长尾特征。</w:t>
      </w:r>
    </w:p>
    <w:p>
      <w:pPr>
        <w:pStyle w:val="ListBullet2"/>
        <w:ind w:left="624" w:hanging="170"/>
      </w:pPr>
      <w:r>
        <w:rPr>
          <w:rFonts w:ascii="Noto Sans CJK SC" w:hAnsi="Noto Sans CJK SC" w:eastAsia="Noto Sans CJK SC"/>
          <w:sz w:val="21"/>
        </w:rPr>
        <w:t>可视化 2：评分时间趋势，说明数据在时间维度上的活跃变化。</w:t>
      </w:r>
    </w:p>
    <w:p>
      <w:pPr>
        <w:pStyle w:val="ListBullet2"/>
        <w:ind w:left="624" w:hanging="170"/>
      </w:pPr>
      <w:r>
        <w:rPr>
          <w:rFonts w:ascii="Noto Sans CJK SC" w:hAnsi="Noto Sans CJK SC" w:eastAsia="Noto Sans CJK SC"/>
          <w:sz w:val="21"/>
        </w:rPr>
        <w:t>可视化 3：过滤前后矩阵块密度热力图，展示密度提升。</w:t>
      </w:r>
    </w:p>
    <w:p>
      <w:pPr>
        <w:pStyle w:val="ListBullet2"/>
        <w:ind w:left="624" w:hanging="170"/>
      </w:pPr>
      <w:r>
        <w:rPr>
          <w:rFonts w:ascii="Noto Sans CJK SC" w:hAnsi="Noto Sans CJK SC" w:eastAsia="Noto Sans CJK SC"/>
          <w:sz w:val="21"/>
        </w:rPr>
        <w:t>过滤策略：保留评分数不少于 30 的活跃用户、评分数不少于 15 的热门电影。</w:t>
      </w:r>
    </w:p>
    <w:p>
      <w:pPr>
        <w:pStyle w:val="ListBullet2"/>
        <w:ind w:left="624" w:hanging="170"/>
      </w:pPr>
      <w:r>
        <w:rPr>
          <w:rFonts w:ascii="Noto Sans CJK SC" w:hAnsi="Noto Sans CJK SC" w:eastAsia="Noto Sans CJK SC"/>
          <w:sz w:val="21"/>
        </w:rPr>
        <w:t>过滤结果：用户 610→475，电影 9724→1617，评分 100836→70454，密度 1.70%→9.17%。</w:t>
      </w:r>
    </w:p>
    <w:p>
      <w:r>
        <w:rPr>
          <w:rFonts w:ascii="Noto Sans CJK SC" w:hAnsi="Noto Sans CJK SC" w:eastAsia="Noto Sans CJK SC"/>
          <w:b/>
        </w:rPr>
        <w:t>讲稿提示：</w:t>
      </w:r>
    </w:p>
    <w:p>
      <w:pPr>
        <w:spacing w:line="276" w:lineRule="auto"/>
        <w:ind w:firstLine="420"/>
      </w:pPr>
      <w:r>
        <w:t>通过 EDA 可以看到评分行为具有明显长尾分布：少数用户和电影贡献了大量评分，而大量电影评分很少。为了让协同过滤的相似度更可靠，我们采用活跃用户和热门电影过滤策略，保留 user&gt;=30、movie&gt;=15 的数据。过滤后电影数量减少，但评分密度明显提高，从 1.70% 提升到 9.17%，这为后续相似度计算提供了更稳定的数据基础。</w:t>
      </w:r>
    </w:p>
    <w:p>
      <w:pPr>
        <w:pStyle w:val="Heading2"/>
      </w:pPr>
      <w:r>
        <w:t>第 5 页：协同过滤推荐原理</w:t>
      </w:r>
    </w:p>
    <w:p>
      <w:pPr>
        <w:pStyle w:val="ListBullet"/>
        <w:ind w:left="340" w:hanging="170"/>
      </w:pPr>
      <w:r>
        <w:rPr>
          <w:rFonts w:ascii="Noto Sans CJK SC" w:hAnsi="Noto Sans CJK SC" w:eastAsia="Noto Sans CJK SC"/>
          <w:sz w:val="21"/>
        </w:rPr>
        <w:t>页面作用：用最简洁的方式讲清“基于物品的协同过滤”是怎么推荐的。</w:t>
      </w:r>
    </w:p>
    <w:p>
      <w:pPr>
        <w:pStyle w:val="ListBullet"/>
        <w:ind w:left="340" w:hanging="170"/>
      </w:pPr>
      <w:r>
        <w:rPr>
          <w:rFonts w:ascii="Noto Sans CJK SC" w:hAnsi="Noto Sans CJK SC" w:eastAsia="Noto Sans CJK SC"/>
          <w:sz w:val="21"/>
        </w:rPr>
        <w:t>建议画面：建议画一个用户已经评分电影 A/B/C → 目标电影 X → 根据电影相似度预测 X 评分的示意图。公式只放一个余弦相似度和一个加权预测公式，不要堆太多数学。</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本项目采用基于物品的协同过滤，而不是基于用户的协同过滤。</w:t>
      </w:r>
    </w:p>
    <w:p>
      <w:pPr>
        <w:pStyle w:val="ListBullet2"/>
        <w:ind w:left="624" w:hanging="170"/>
      </w:pPr>
      <w:r>
        <w:rPr>
          <w:rFonts w:ascii="Noto Sans CJK SC" w:hAnsi="Noto Sans CJK SC" w:eastAsia="Noto Sans CJK SC"/>
          <w:sz w:val="21"/>
        </w:rPr>
        <w:t>基本思想：如果两部电影被相似的一批用户给出相近评分，则它们在偏好空间中相似。</w:t>
      </w:r>
    </w:p>
    <w:p>
      <w:pPr>
        <w:pStyle w:val="ListBullet2"/>
        <w:ind w:left="624" w:hanging="170"/>
      </w:pPr>
      <w:r>
        <w:rPr>
          <w:rFonts w:ascii="Noto Sans CJK SC" w:hAnsi="Noto Sans CJK SC" w:eastAsia="Noto Sans CJK SC"/>
          <w:sz w:val="21"/>
        </w:rPr>
        <w:t>预测过程：计算电影相似度 → 找到 Top-K 相似邻居 → 根据用户对邻居电影的评分加权预测 → 输出 Top-N 推荐。</w:t>
      </w:r>
    </w:p>
    <w:p>
      <w:pPr>
        <w:pStyle w:val="ListBullet2"/>
        <w:ind w:left="624" w:hanging="170"/>
      </w:pPr>
      <w:r>
        <w:rPr>
          <w:rFonts w:ascii="Noto Sans CJK SC" w:hAnsi="Noto Sans CJK SC" w:eastAsia="Noto Sans CJK SC"/>
          <w:sz w:val="21"/>
        </w:rPr>
        <w:t>选择理由：电影集合相对稳定，基于物品的方法在电影推荐场景中更适合课程项目实现和解释。</w:t>
      </w:r>
    </w:p>
    <w:p>
      <w:r>
        <w:rPr>
          <w:rFonts w:ascii="Noto Sans CJK SC" w:hAnsi="Noto Sans CJK SC" w:eastAsia="Noto Sans CJK SC"/>
          <w:b/>
        </w:rPr>
        <w:t>讲稿提示：</w:t>
      </w:r>
    </w:p>
    <w:p>
      <w:pPr>
        <w:spacing w:line="276" w:lineRule="auto"/>
        <w:ind w:firstLine="420"/>
      </w:pPr>
      <w:r>
        <w:t>模型采用基于物品的协同过滤。它不是直接寻找相似用户，而是计算电影之间的相似度。对于一个用户没有看过的电影，系统会找出它和该用户已评分电影中最相似的 Top-K 邻居，再用这些邻居电影的评分加权预测用户可能给出的评分。最后对所有未评分电影排序，选出 Top-N 作为推荐列表。</w:t>
      </w:r>
    </w:p>
    <w:p>
      <w:pPr>
        <w:pStyle w:val="Heading2"/>
      </w:pPr>
      <w:r>
        <w:t>第 6 页：模型设计与优化</w:t>
      </w:r>
    </w:p>
    <w:p>
      <w:pPr>
        <w:pStyle w:val="ListBullet"/>
        <w:ind w:left="340" w:hanging="170"/>
      </w:pPr>
      <w:r>
        <w:rPr>
          <w:rFonts w:ascii="Noto Sans CJK SC" w:hAnsi="Noto Sans CJK SC" w:eastAsia="Noto Sans CJK SC"/>
          <w:sz w:val="21"/>
        </w:rPr>
        <w:t>页面作用：突出项目有基线、有改进、有对比，不是只调库。</w:t>
      </w:r>
    </w:p>
    <w:p>
      <w:pPr>
        <w:pStyle w:val="ListBullet"/>
        <w:ind w:left="340" w:hanging="170"/>
      </w:pPr>
      <w:r>
        <w:rPr>
          <w:rFonts w:ascii="Noto Sans CJK SC" w:hAnsi="Noto Sans CJK SC" w:eastAsia="Noto Sans CJK SC"/>
          <w:sz w:val="21"/>
        </w:rPr>
        <w:t>建议画面：左右对比表：NumPy 基线模型 vs sklearn 优化主模型。右侧再用小标签写“中心化 / shrinkage / 共评约束 / 重排序”。</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基线模型：baseline_numpy_item_cf，使用 NumPy 手写余弦相似度，缺失评分填 0，结构简单透明。</w:t>
      </w:r>
    </w:p>
    <w:p>
      <w:pPr>
        <w:pStyle w:val="ListBullet2"/>
        <w:ind w:left="624" w:hanging="170"/>
      </w:pPr>
      <w:r>
        <w:rPr>
          <w:rFonts w:ascii="Noto Sans CJK SC" w:hAnsi="Noto Sans CJK SC" w:eastAsia="Noto Sans CJK SC"/>
          <w:sz w:val="21"/>
        </w:rPr>
        <w:t>主模型：sklearn_centered_item_cf，使用 sklearn 计算相似度，并加入多项优化。</w:t>
      </w:r>
    </w:p>
    <w:p>
      <w:pPr>
        <w:pStyle w:val="ListBullet2"/>
        <w:ind w:left="624" w:hanging="170"/>
      </w:pPr>
      <w:r>
        <w:rPr>
          <w:rFonts w:ascii="Noto Sans CJK SC" w:hAnsi="Noto Sans CJK SC" w:eastAsia="Noto Sans CJK SC"/>
          <w:sz w:val="21"/>
        </w:rPr>
        <w:t>优化 1：用户均值中心化，降低不同用户打分尺度差异。</w:t>
      </w:r>
    </w:p>
    <w:p>
      <w:pPr>
        <w:pStyle w:val="ListBullet2"/>
        <w:ind w:left="624" w:hanging="170"/>
      </w:pPr>
      <w:r>
        <w:rPr>
          <w:rFonts w:ascii="Noto Sans CJK SC" w:hAnsi="Noto Sans CJK SC" w:eastAsia="Noto Sans CJK SC"/>
          <w:sz w:val="21"/>
        </w:rPr>
        <w:t>优化 2：相似度 shrinkage 和最低共评人数约束，降低偶然高相似度。</w:t>
      </w:r>
    </w:p>
    <w:p>
      <w:pPr>
        <w:pStyle w:val="ListBullet2"/>
        <w:ind w:left="624" w:hanging="170"/>
      </w:pPr>
      <w:r>
        <w:rPr>
          <w:rFonts w:ascii="Noto Sans CJK SC" w:hAnsi="Noto Sans CJK SC" w:eastAsia="Noto Sans CJK SC"/>
          <w:sz w:val="21"/>
        </w:rPr>
        <w:t>优化 3：Top-N 重排序层，综合预测评分、电影热门度和相似度证据强度。</w:t>
      </w:r>
    </w:p>
    <w:p>
      <w:r>
        <w:rPr>
          <w:rFonts w:ascii="Noto Sans CJK SC" w:hAnsi="Noto Sans CJK SC" w:eastAsia="Noto Sans CJK SC"/>
          <w:b/>
        </w:rPr>
        <w:t>讲稿提示：</w:t>
      </w:r>
    </w:p>
    <w:p>
      <w:pPr>
        <w:spacing w:line="276" w:lineRule="auto"/>
        <w:ind w:firstLine="420"/>
      </w:pPr>
      <w:r>
        <w:t>为了满足对比实验要求，我们实现了两个模型。第一个是 NumPy 手写基线模型，流程简单，适合验证协同过滤的基础逻辑。第二个是优化后的主模型，使用 sklearn 计算余弦相似度，并在此基础上做用户均值中心化、相似度收缩和最低共评人数限制。推荐排序时还加入了热门度和相似度证据强度的小权重，用来提升推荐列表前部的稳定性。</w:t>
      </w:r>
    </w:p>
    <w:p>
      <w:pPr>
        <w:pStyle w:val="Heading2"/>
      </w:pPr>
      <w:r>
        <w:t>第 7 页：实验设计与评价指标</w:t>
      </w:r>
    </w:p>
    <w:p>
      <w:pPr>
        <w:pStyle w:val="ListBullet"/>
        <w:ind w:left="340" w:hanging="170"/>
      </w:pPr>
      <w:r>
        <w:rPr>
          <w:rFonts w:ascii="Noto Sans CJK SC" w:hAnsi="Noto Sans CJK SC" w:eastAsia="Noto Sans CJK SC"/>
          <w:sz w:val="21"/>
        </w:rPr>
        <w:t>页面作用：讲清楚怎么评估模型，避免老师觉得只是输出推荐列表。</w:t>
      </w:r>
    </w:p>
    <w:p>
      <w:pPr>
        <w:pStyle w:val="ListBullet"/>
        <w:ind w:left="340" w:hanging="170"/>
      </w:pPr>
      <w:r>
        <w:rPr>
          <w:rFonts w:ascii="Noto Sans CJK SC" w:hAnsi="Noto Sans CJK SC" w:eastAsia="Noto Sans CJK SC"/>
          <w:sz w:val="21"/>
        </w:rPr>
        <w:t>建议画面：建议用一张“隐藏测试评分”的流程图：完整矩阵 → 每个用户隐藏 20% 评分 → 用训练矩阵预测 → 和真实评分比较。</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训练/测试划分：按用户随机隐藏 20% 已评分电影作为测试集。</w:t>
      </w:r>
    </w:p>
    <w:p>
      <w:pPr>
        <w:pStyle w:val="ListBullet2"/>
        <w:ind w:left="624" w:hanging="170"/>
      </w:pPr>
      <w:r>
        <w:rPr>
          <w:rFonts w:ascii="Noto Sans CJK SC" w:hAnsi="Noto Sans CJK SC" w:eastAsia="Noto Sans CJK SC"/>
          <w:sz w:val="21"/>
        </w:rPr>
        <w:t>正式评估规模：475 个可评估用户，14093 条测试评分。</w:t>
      </w:r>
    </w:p>
    <w:p>
      <w:pPr>
        <w:pStyle w:val="ListBullet2"/>
        <w:ind w:left="624" w:hanging="170"/>
      </w:pPr>
      <w:r>
        <w:rPr>
          <w:rFonts w:ascii="Noto Sans CJK SC" w:hAnsi="Noto Sans CJK SC" w:eastAsia="Noto Sans CJK SC"/>
          <w:sz w:val="21"/>
        </w:rPr>
        <w:t>评分预测指标：RMSE、MAE、Weighted_RMSE、Weighted_MAE。</w:t>
      </w:r>
    </w:p>
    <w:p>
      <w:pPr>
        <w:pStyle w:val="ListBullet2"/>
        <w:ind w:left="624" w:hanging="170"/>
      </w:pPr>
      <w:r>
        <w:rPr>
          <w:rFonts w:ascii="Noto Sans CJK SC" w:hAnsi="Noto Sans CJK SC" w:eastAsia="Noto Sans CJK SC"/>
          <w:sz w:val="21"/>
        </w:rPr>
        <w:t>Top-N 推荐指标：Precision@K、Recall@K、HitRate@K。</w:t>
      </w:r>
    </w:p>
    <w:p>
      <w:pPr>
        <w:pStyle w:val="ListBullet2"/>
        <w:ind w:left="624" w:hanging="170"/>
      </w:pPr>
      <w:r>
        <w:rPr>
          <w:rFonts w:ascii="Noto Sans CJK SC" w:hAnsi="Noto Sans CJK SC" w:eastAsia="Noto Sans CJK SC"/>
          <w:sz w:val="21"/>
        </w:rPr>
        <w:t>相关电影定义：测试集中评分不低于 4.0 的电影。</w:t>
      </w:r>
    </w:p>
    <w:p>
      <w:r>
        <w:rPr>
          <w:rFonts w:ascii="Noto Sans CJK SC" w:hAnsi="Noto Sans CJK SC" w:eastAsia="Noto Sans CJK SC"/>
          <w:b/>
        </w:rPr>
        <w:t>讲稿提示：</w:t>
      </w:r>
    </w:p>
    <w:p>
      <w:pPr>
        <w:spacing w:line="276" w:lineRule="auto"/>
        <w:ind w:firstLine="420"/>
      </w:pPr>
      <w:r>
        <w:t>实验采用按用户划分训练集和测试集的方法。对于每个用户，随机隐藏一部分已经评分的电影作为测试集，模型只能看到训练矩阵中的评分，然后预测被隐藏电影的评分。我们同时使用两类指标：RMSE 和 MAE 衡量评分预测误差；Precision、Recall 和 HitRate 衡量 Top-N 推荐列表是否命中了用户真正喜欢的电影。</w:t>
      </w:r>
    </w:p>
    <w:p>
      <w:pPr>
        <w:pStyle w:val="Heading2"/>
      </w:pPr>
      <w:r>
        <w:t>第 8 页：实验结果与参数分析</w:t>
      </w:r>
    </w:p>
    <w:p>
      <w:pPr>
        <w:pStyle w:val="ListBullet"/>
        <w:ind w:left="340" w:hanging="170"/>
      </w:pPr>
      <w:r>
        <w:rPr>
          <w:rFonts w:ascii="Noto Sans CJK SC" w:hAnsi="Noto Sans CJK SC" w:eastAsia="Noto Sans CJK SC"/>
          <w:sz w:val="21"/>
        </w:rPr>
        <w:t>页面作用：这是汇报核心页，重点讲主模型在哪些方面优于基线，以及指标之间为什么有权衡。</w:t>
      </w:r>
    </w:p>
    <w:p>
      <w:pPr>
        <w:pStyle w:val="ListBullet"/>
        <w:ind w:left="340" w:hanging="170"/>
      </w:pPr>
      <w:r>
        <w:rPr>
          <w:rFonts w:ascii="Noto Sans CJK SC" w:hAnsi="Noto Sans CJK SC" w:eastAsia="Noto Sans CJK SC"/>
          <w:sz w:val="21"/>
        </w:rPr>
        <w:t>建议画面：主视觉建议放“全量模型评价指标对比柱状图”；旁边用 3 个结论标签。下方或备份页放 top_k 敏感性折线图。</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全量对比：主模型 RMSE=0.798196、MAE=0.638230，低于 NumPy 基线的 RMSE=0.822211、MAE=0.661575。</w:t>
      </w:r>
    </w:p>
    <w:p>
      <w:pPr>
        <w:pStyle w:val="ListBullet2"/>
        <w:ind w:left="624" w:hanging="170"/>
      </w:pPr>
      <w:r>
        <w:rPr>
          <w:rFonts w:ascii="Noto Sans CJK SC" w:hAnsi="Noto Sans CJK SC" w:eastAsia="Noto Sans CJK SC"/>
          <w:sz w:val="21"/>
        </w:rPr>
        <w:t>Top-N 指标：主模型 Precision@K=0.064842，高于基线 0.060842。</w:t>
      </w:r>
    </w:p>
    <w:p>
      <w:pPr>
        <w:pStyle w:val="ListBullet2"/>
        <w:ind w:left="624" w:hanging="170"/>
      </w:pPr>
      <w:r>
        <w:rPr>
          <w:rFonts w:ascii="Noto Sans CJK SC" w:hAnsi="Noto Sans CJK SC" w:eastAsia="Noto Sans CJK SC"/>
          <w:sz w:val="21"/>
        </w:rPr>
        <w:t>同时，基线在 Recall@K 和 HitRate@K 上略高，说明评分预测精度、推荐前部精度和覆盖率不完全等价。</w:t>
      </w:r>
    </w:p>
    <w:p>
      <w:pPr>
        <w:pStyle w:val="ListBullet2"/>
        <w:ind w:left="624" w:hanging="170"/>
      </w:pPr>
      <w:r>
        <w:rPr>
          <w:rFonts w:ascii="Noto Sans CJK SC" w:hAnsi="Noto Sans CJK SC" w:eastAsia="Noto Sans CJK SC"/>
          <w:sz w:val="21"/>
        </w:rPr>
        <w:t>top_k 敏感性：邻居数量不是越大越好；主模型 top_k=20 时误差最低，top_k=10 时 Precision/HitRate 更高。</w:t>
      </w:r>
    </w:p>
    <w:p>
      <w:pPr>
        <w:pStyle w:val="ListBullet2"/>
        <w:ind w:left="624" w:hanging="170"/>
      </w:pPr>
      <w:r>
        <w:rPr>
          <w:rFonts w:ascii="Noto Sans CJK SC" w:hAnsi="Noto Sans CJK SC" w:eastAsia="Noto Sans CJK SC"/>
          <w:sz w:val="21"/>
        </w:rPr>
        <w:t>多随机种子实验：用于说明结论不是完全依赖单次随机划分。</w:t>
      </w:r>
    </w:p>
    <w:p>
      <w:r>
        <w:rPr>
          <w:rFonts w:ascii="Noto Sans CJK SC" w:hAnsi="Noto Sans CJK SC" w:eastAsia="Noto Sans CJK SC"/>
          <w:b/>
        </w:rPr>
        <w:t>讲稿提示：</w:t>
      </w:r>
    </w:p>
    <w:p>
      <w:pPr>
        <w:spacing w:line="276" w:lineRule="auto"/>
        <w:ind w:firstLine="420"/>
      </w:pPr>
      <w:r>
        <w:t>从全量模型对比看，优化主模型在评分预测误差上更好，RMSE 和 MAE 都低于 NumPy 基线，同时 Precision@K 也略有提升。这说明中心化和相似度置信度约束确实改善了预测和推荐列表前部质量。不过基线在 Recall 和 HitRate 上略高，这也说明推荐系统不能只看一个指标：低误差不一定代表覆盖更多相关电影。进一步看 top_k 敏感性，邻居数量不是越大越好，参数选择要结合应用目标。</w:t>
      </w:r>
    </w:p>
    <w:p>
      <w:pPr>
        <w:pStyle w:val="Heading2"/>
      </w:pPr>
      <w:r>
        <w:t>第 9 页：推荐案例、Demo 与总结</w:t>
      </w:r>
    </w:p>
    <w:p>
      <w:pPr>
        <w:pStyle w:val="ListBullet"/>
        <w:ind w:left="340" w:hanging="170"/>
      </w:pPr>
      <w:r>
        <w:rPr>
          <w:rFonts w:ascii="Noto Sans CJK SC" w:hAnsi="Noto Sans CJK SC" w:eastAsia="Noto Sans CJK SC"/>
          <w:sz w:val="21"/>
        </w:rPr>
        <w:t>页面作用：用具体结果收束，让项目从“指标”落到“系统功能”。</w:t>
      </w:r>
    </w:p>
    <w:p>
      <w:pPr>
        <w:pStyle w:val="ListBullet"/>
        <w:ind w:left="340" w:hanging="170"/>
      </w:pPr>
      <w:r>
        <w:rPr>
          <w:rFonts w:ascii="Noto Sans CJK SC" w:hAnsi="Noto Sans CJK SC" w:eastAsia="Noto Sans CJK SC"/>
          <w:sz w:val="21"/>
        </w:rPr>
        <w:t>建议画面：建议上半部分放 userId=1 的 Top-10 推荐表精简版，只保留优化主模型前 5 条；下半部分放 Streamlit 首页和个性化推荐页面截图。</w:t>
      </w:r>
    </w:p>
    <w:p>
      <w:r>
        <w:rPr>
          <w:rFonts w:ascii="Noto Sans CJK SC" w:hAnsi="Noto Sans CJK SC" w:eastAsia="Noto Sans CJK SC"/>
          <w:b/>
        </w:rPr>
        <w:t>页面内容要点：</w:t>
      </w:r>
    </w:p>
    <w:p>
      <w:pPr>
        <w:pStyle w:val="ListBullet2"/>
        <w:ind w:left="624" w:hanging="170"/>
      </w:pPr>
      <w:r>
        <w:rPr>
          <w:rFonts w:ascii="Noto Sans CJK SC" w:hAnsi="Noto Sans CJK SC" w:eastAsia="Noto Sans CJK SC"/>
          <w:sz w:val="21"/>
        </w:rPr>
        <w:t>推荐案例：以 userId=1 为例，输出 Top-10 推荐电影及推荐分数。</w:t>
      </w:r>
    </w:p>
    <w:p>
      <w:pPr>
        <w:pStyle w:val="ListBullet2"/>
        <w:ind w:left="624" w:hanging="170"/>
      </w:pPr>
      <w:r>
        <w:rPr>
          <w:rFonts w:ascii="Noto Sans CJK SC" w:hAnsi="Noto Sans CJK SC" w:eastAsia="Noto Sans CJK SC"/>
          <w:sz w:val="21"/>
        </w:rPr>
        <w:t>Demo 功能：首页推荐、找电影、我的推荐；支持按 userId 生成个性化推荐。</w:t>
      </w:r>
    </w:p>
    <w:p>
      <w:pPr>
        <w:pStyle w:val="ListBullet2"/>
        <w:ind w:left="624" w:hanging="170"/>
      </w:pPr>
      <w:r>
        <w:rPr>
          <w:rFonts w:ascii="Noto Sans CJK SC" w:hAnsi="Noto Sans CJK SC" w:eastAsia="Noto Sans CJK SC"/>
          <w:sz w:val="21"/>
        </w:rPr>
        <w:t>项目完成情况：数据清洗、EDA、矩阵过滤、两个模型、全量评估、参数分析、推荐案例和交互展示。</w:t>
      </w:r>
    </w:p>
    <w:p>
      <w:pPr>
        <w:pStyle w:val="ListBullet2"/>
        <w:ind w:left="624" w:hanging="170"/>
      </w:pPr>
      <w:r>
        <w:rPr>
          <w:rFonts w:ascii="Noto Sans CJK SC" w:hAnsi="Noto Sans CJK SC" w:eastAsia="Noto Sans CJK SC"/>
          <w:sz w:val="21"/>
        </w:rPr>
        <w:t>不足：评分矩阵仍较稀疏，冷启动处理较简单，尚未充分利用 genres 和 tags。</w:t>
      </w:r>
    </w:p>
    <w:p>
      <w:pPr>
        <w:pStyle w:val="ListBullet2"/>
        <w:ind w:left="624" w:hanging="170"/>
      </w:pPr>
      <w:r>
        <w:rPr>
          <w:rFonts w:ascii="Noto Sans CJK SC" w:hAnsi="Noto Sans CJK SC" w:eastAsia="Noto Sans CJK SC"/>
          <w:sz w:val="21"/>
        </w:rPr>
        <w:t>改进方向：混合推荐、矩阵分解/SVD、NDCG@K/MAP@K、多样性和覆盖率评估。</w:t>
      </w:r>
    </w:p>
    <w:p>
      <w:r>
        <w:rPr>
          <w:rFonts w:ascii="Noto Sans CJK SC" w:hAnsi="Noto Sans CJK SC" w:eastAsia="Noto Sans CJK SC"/>
          <w:b/>
        </w:rPr>
        <w:t>讲稿提示：</w:t>
      </w:r>
    </w:p>
    <w:p>
      <w:pPr>
        <w:spacing w:line="276" w:lineRule="auto"/>
        <w:ind w:firstLine="420"/>
      </w:pPr>
      <w:r>
        <w:t>最后用一个具体案例展示系统效果。以 userId=1 为例，模型可以输出 Top-10 推荐电影和推荐分数。我们还做了 Streamlit 展示页面，支持浏览热门电影、搜索电影和生成个性化推荐。总体来看，项目完成了课程要求的完整闭环。但目前仍存在稀疏矩阵、冷启动和内容特征利用不足等问题，后续可以进一步尝试混合推荐、矩阵分解和更丰富的排序指标。</w:t>
      </w:r>
    </w:p>
    <w:p>
      <w:r>
        <w:br w:type="page"/>
      </w:r>
    </w:p>
    <w:p>
      <w:pPr>
        <w:pStyle w:val="Heading1"/>
      </w:pPr>
      <w:r>
        <w:t>三、可选备份页与答辩准备</w:t>
      </w:r>
    </w:p>
    <w:tbl>
      <w:tblPr>
        <w:tblStyle w:val="TableGrid"/>
        <w:tblW w:type="auto" w:w="0"/>
        <w:jc w:val="center"/>
        <w:tblLook w:firstColumn="1" w:firstRow="1" w:lastColumn="0" w:lastRow="0" w:noHBand="0" w:noVBand="1" w:val="04A0"/>
      </w:tblPr>
      <w:tblGrid>
        <w:gridCol w:w="9972"/>
      </w:tblGrid>
      <w:tr>
        <w:tc>
          <w:tcPr>
            <w:tcW w:type="dxa" w:w="9972"/>
            <w:shd w:fill="EEF3F8"/>
            <w:vAlign w:val="center"/>
          </w:tcPr>
          <w:p>
            <w:r>
              <w:rPr>
                <w:rFonts w:ascii="Noto Sans CJK SC" w:hAnsi="Noto Sans CJK SC" w:eastAsia="Noto Sans CJK SC"/>
                <w:b/>
                <w:sz w:val="21"/>
              </w:rPr>
              <w:t>可选备份页（不一定放进正式 5 分钟汇报）</w:t>
            </w:r>
          </w:p>
          <w:p>
            <w:pPr>
              <w:ind w:left="227" w:hanging="113"/>
            </w:pPr>
            <w:r>
              <w:rPr>
                <w:rFonts w:ascii="Noto Sans CJK SC" w:hAnsi="Noto Sans CJK SC" w:eastAsia="Noto Sans CJK SC"/>
                <w:sz w:val="19"/>
              </w:rPr>
              <w:t>• 备份页 1：完整 Top-10 推荐结果表。正式页只放主模型前 5 条，备份页放完整表，方便答疑。</w:t>
            </w:r>
          </w:p>
          <w:p>
            <w:pPr>
              <w:ind w:left="227" w:hanging="113"/>
            </w:pPr>
            <w:r>
              <w:rPr>
                <w:rFonts w:ascii="Noto Sans CJK SC" w:hAnsi="Noto Sans CJK SC" w:eastAsia="Noto Sans CJK SC"/>
                <w:sz w:val="19"/>
              </w:rPr>
              <w:t>• 备份页 2：模型代码结构与复现命令。老师若问工程实现，可以快速展示 README、src、notebooks 的对应关系。</w:t>
            </w:r>
          </w:p>
          <w:p>
            <w:pPr>
              <w:ind w:left="227" w:hanging="113"/>
            </w:pPr>
            <w:r>
              <w:rPr>
                <w:rFonts w:ascii="Noto Sans CJK SC" w:hAnsi="Noto Sans CJK SC" w:eastAsia="Noto Sans CJK SC"/>
                <w:sz w:val="19"/>
              </w:rPr>
              <w:t>• 备份页 3：多随机种子稳定性评估图。正式汇报只提一句，备份页用于证明结果稳定性。</w:t>
            </w:r>
          </w:p>
        </w:tc>
      </w:tr>
    </w:tbl>
    <w:p>
      <w:pPr>
        <w:pStyle w:val="Heading1"/>
      </w:pPr>
      <w:r>
        <w:t>四、答辩高频问题准备</w:t>
      </w:r>
    </w:p>
    <w:p>
      <w:r>
        <w:rPr>
          <w:rFonts w:ascii="Noto Sans CJK SC" w:hAnsi="Noto Sans CJK SC" w:eastAsia="Noto Sans CJK SC"/>
          <w:b/>
        </w:rPr>
        <w:t>Q：为什么选择基于物品的协同过滤？</w:t>
      </w:r>
    </w:p>
    <w:p>
      <w:pPr>
        <w:spacing w:line="276" w:lineRule="auto"/>
        <w:ind w:left="283"/>
      </w:pPr>
      <w:r>
        <w:t>A：电影集合相对稳定，而用户行为变化更频繁。基于物品的方法更容易解释，也适合根据用户已评分电影推断未评分电影兴趣。</w:t>
      </w:r>
    </w:p>
    <w:p>
      <w:r>
        <w:rPr>
          <w:rFonts w:ascii="Noto Sans CJK SC" w:hAnsi="Noto Sans CJK SC" w:eastAsia="Noto Sans CJK SC"/>
          <w:b/>
        </w:rPr>
        <w:t>Q：为什么要过滤活跃用户和热门电影？</w:t>
      </w:r>
    </w:p>
    <w:p>
      <w:pPr>
        <w:spacing w:line="276" w:lineRule="auto"/>
        <w:ind w:left="283"/>
      </w:pPr>
      <w:r>
        <w:t>A：原始矩阵稀疏率达到 98.30%，共评用户太少会让相似度不稳定。过滤后密度从 1.70% 提升到 9.17%，相似度计算更可靠。</w:t>
      </w:r>
    </w:p>
    <w:p>
      <w:r>
        <w:rPr>
          <w:rFonts w:ascii="Noto Sans CJK SC" w:hAnsi="Noto Sans CJK SC" w:eastAsia="Noto Sans CJK SC"/>
          <w:b/>
        </w:rPr>
        <w:t>Q：为什么 RMSE 更低但 Recall/HitRate 不一定更高？</w:t>
      </w:r>
    </w:p>
    <w:p>
      <w:pPr>
        <w:spacing w:line="276" w:lineRule="auto"/>
        <w:ind w:left="283"/>
      </w:pPr>
      <w:r>
        <w:t>A：RMSE 衡量具体评分预测误差，Recall 和 HitRate 衡量推荐列表是否覆盖相关电影。预测评分更准不一定意味着所有喜欢的电影都排进 Top-N，因此需要综合看多类指标。</w:t>
      </w:r>
    </w:p>
    <w:p>
      <w:r>
        <w:rPr>
          <w:rFonts w:ascii="Noto Sans CJK SC" w:hAnsi="Noto Sans CJK SC" w:eastAsia="Noto Sans CJK SC"/>
          <w:b/>
        </w:rPr>
        <w:t>Q：主模型的改进点是什么？</w:t>
      </w:r>
    </w:p>
    <w:p>
      <w:pPr>
        <w:spacing w:line="276" w:lineRule="auto"/>
        <w:ind w:left="283"/>
      </w:pPr>
      <w:r>
        <w:t>A：主模型加入用户均值中心化、相似度 shrinkage、最低共评人数约束和轻量 Top-N 重排序，用来减少低置信相似度噪声并提升推荐列表前部质量。</w:t>
      </w:r>
    </w:p>
    <w:p>
      <w:r>
        <w:rPr>
          <w:rFonts w:ascii="Noto Sans CJK SC" w:hAnsi="Noto Sans CJK SC" w:eastAsia="Noto Sans CJK SC"/>
          <w:b/>
        </w:rPr>
        <w:t>Q：项目的主要不足是什么？</w:t>
      </w:r>
    </w:p>
    <w:p>
      <w:pPr>
        <w:spacing w:line="276" w:lineRule="auto"/>
        <w:ind w:left="283"/>
      </w:pPr>
      <w:r>
        <w:t>A：仍然存在数据稀疏和冷启动问题，当前主要使用评分矩阵，还没有充分利用电影类型和标签文本。后续可尝试混合推荐、矩阵分解和更丰富的排序指标。</w:t>
      </w:r>
    </w:p>
    <w:p>
      <w:pPr>
        <w:pStyle w:val="Heading1"/>
      </w:pPr>
      <w:r>
        <w:t>五、PPT 制作风格建议</w:t>
      </w:r>
    </w:p>
    <w:p>
      <w:pPr>
        <w:pStyle w:val="ListBullet"/>
        <w:ind w:left="340" w:hanging="170"/>
      </w:pPr>
      <w:r>
        <w:rPr>
          <w:rFonts w:ascii="Noto Sans CJK SC" w:hAnsi="Noto Sans CJK SC" w:eastAsia="Noto Sans CJK SC"/>
          <w:sz w:val="21"/>
        </w:rPr>
        <w:t>整体风格：简洁专业，建议深蓝/灰白/暗红点缀，贴合“电影网站 + 技术报告”气质。</w:t>
      </w:r>
    </w:p>
    <w:p>
      <w:pPr>
        <w:pStyle w:val="ListBullet"/>
        <w:ind w:left="340" w:hanging="170"/>
      </w:pPr>
      <w:r>
        <w:rPr>
          <w:rFonts w:ascii="Noto Sans CJK SC" w:hAnsi="Noto Sans CJK SC" w:eastAsia="Noto Sans CJK SC"/>
          <w:sz w:val="21"/>
        </w:rPr>
        <w:t>图表处理：每页最多放 1 个主图或 2 个小图，不要把报告中的大段文字搬进 PPT。</w:t>
      </w:r>
    </w:p>
    <w:p>
      <w:pPr>
        <w:pStyle w:val="ListBullet"/>
        <w:ind w:left="340" w:hanging="170"/>
      </w:pPr>
      <w:r>
        <w:rPr>
          <w:rFonts w:ascii="Noto Sans CJK SC" w:hAnsi="Noto Sans CJK SC" w:eastAsia="Noto Sans CJK SC"/>
          <w:sz w:val="21"/>
        </w:rPr>
        <w:t>文字密度：每页 3-5 条要点即可，讲解内容放在口头表达里。</w:t>
      </w:r>
    </w:p>
    <w:p>
      <w:pPr>
        <w:pStyle w:val="ListBullet"/>
        <w:ind w:left="340" w:hanging="170"/>
      </w:pPr>
      <w:r>
        <w:rPr>
          <w:rFonts w:ascii="Noto Sans CJK SC" w:hAnsi="Noto Sans CJK SC" w:eastAsia="Noto Sans CJK SC"/>
          <w:sz w:val="21"/>
        </w:rPr>
        <w:t>结果页重点突出数字：RMSE、MAE、Precision@K、过滤前后密度变化这几组数最值得放大。</w:t>
      </w:r>
    </w:p>
    <w:p>
      <w:pPr>
        <w:pStyle w:val="ListBullet"/>
        <w:ind w:left="340" w:hanging="170"/>
      </w:pPr>
      <w:r>
        <w:rPr>
          <w:rFonts w:ascii="Noto Sans CJK SC" w:hAnsi="Noto Sans CJK SC" w:eastAsia="Noto Sans CJK SC"/>
          <w:sz w:val="21"/>
        </w:rPr>
        <w:t>Demo 页建议放截图，不建议现场跑代码；现场网络或环境出问题会浪费汇报时间。</w:t>
      </w:r>
    </w:p>
    <w:sectPr w:rsidR="00FC693F" w:rsidRPr="0006063C" w:rsidSect="00034616">
      <w:footerReference w:type="default" r:id="rId9"/>
      <w:pgSz w:w="12240" w:h="15840"/>
      <w:pgMar w:top="794"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A06 电影推荐系统汇报 PPT 内容规划</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03E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3C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