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CE9D36">
      <w:pPr>
        <w:spacing w:before="480" w:after="480" w:line="288" w:lineRule="auto"/>
        <w:ind w:left="0"/>
      </w:pPr>
      <w:r>
        <w:rPr>
          <w:rFonts w:ascii="Arial" w:hAnsi="Arial" w:eastAsia="等线" w:cs="Arial"/>
          <w:b/>
          <w:sz w:val="52"/>
        </w:rPr>
        <w:t>基于终端交流采样波形数据的电能质量AI应用——新能源与充电桩接入影响评估开题报告</w:t>
      </w:r>
    </w:p>
    <w:p w14:paraId="3F93F7DD">
      <w:pPr>
        <w:spacing w:before="380" w:after="140" w:line="288" w:lineRule="auto"/>
        <w:ind w:left="0"/>
        <w:jc w:val="left"/>
        <w:outlineLvl w:val="0"/>
      </w:pPr>
      <w:bookmarkStart w:id="0" w:name="heading_0"/>
      <w:r>
        <w:rPr>
          <w:rFonts w:ascii="Arial" w:hAnsi="Arial" w:eastAsia="等线" w:cs="Arial"/>
          <w:b/>
          <w:sz w:val="36"/>
        </w:rPr>
        <w:t>一、课题研究背景与意义</w:t>
      </w:r>
      <w:bookmarkEnd w:id="0"/>
    </w:p>
    <w:p w14:paraId="2BBCFF87">
      <w:pPr>
        <w:spacing w:before="320" w:after="120" w:line="288" w:lineRule="auto"/>
        <w:ind w:left="0"/>
        <w:jc w:val="left"/>
        <w:outlineLvl w:val="1"/>
      </w:pPr>
      <w:bookmarkStart w:id="1" w:name="heading_1"/>
      <w:r>
        <w:rPr>
          <w:rFonts w:ascii="Arial" w:hAnsi="Arial" w:eastAsia="等线" w:cs="Arial"/>
          <w:b/>
          <w:sz w:val="32"/>
        </w:rPr>
        <w:t>1.1 研究背景</w:t>
      </w:r>
      <w:bookmarkEnd w:id="1"/>
    </w:p>
    <w:p w14:paraId="5AEBD598">
      <w:pPr>
        <w:spacing w:before="120" w:after="120" w:line="288" w:lineRule="auto"/>
        <w:ind w:left="0"/>
        <w:jc w:val="left"/>
      </w:pPr>
      <w:r>
        <w:rPr>
          <w:rFonts w:ascii="Arial" w:hAnsi="Arial" w:eastAsia="等线" w:cs="Arial"/>
          <w:sz w:val="22"/>
        </w:rPr>
        <w:t>在新型电力系统建设背景下，分布式光伏、储能系统、电动汽车充电桩等分布式新能源设备大规模、高密度接入低压配电网，彻底改变了传统配电网单向潮流、负荷稳定的运行特性。新能源发电具有间歇性、随机性、波动性特征，充电桩属于典型非线性冲击性负荷，设备运行过程中会产生谐波污染、电压偏差、三相不平衡、电压闪变等一系列电能质量问题，严重影响配电网供电可靠性与供电质量，同时制约新能源消纳与充电桩规模化推广应用。</w:t>
      </w:r>
    </w:p>
    <w:p w14:paraId="5018D383">
      <w:pPr>
        <w:spacing w:before="120" w:after="120" w:line="288" w:lineRule="auto"/>
        <w:ind w:left="0"/>
        <w:jc w:val="left"/>
      </w:pPr>
      <w:r>
        <w:rPr>
          <w:rFonts w:ascii="Arial" w:hAnsi="Arial" w:eastAsia="等线" w:cs="Arial"/>
          <w:sz w:val="22"/>
        </w:rPr>
        <w:t>当前电力系统电能质量监测与评估体系存在明显短板。传统监测方式依托定点监测装置，仅基于电压、电流有效值、总谐波畸变率（THD）等统计指标开展阈值判别，忽略了设备投切、工况波动过程中的原始波形时域、频域细节信息，无法精准区分新能源逆变器、充电桩整流装置及常规负荷产生的扰动源，难以量化多设备耦合接入下的电能质量非线性叠加影响，也无法精准预判台区设备最大接入容量边界。</w:t>
      </w:r>
    </w:p>
    <w:p w14:paraId="59A77823">
      <w:pPr>
        <w:spacing w:before="120" w:after="120" w:line="288" w:lineRule="auto"/>
        <w:ind w:left="0"/>
        <w:jc w:val="left"/>
      </w:pPr>
      <w:r>
        <w:rPr>
          <w:rFonts w:ascii="Arial" w:hAnsi="Arial" w:eastAsia="等线" w:cs="Arial"/>
          <w:sz w:val="22"/>
        </w:rPr>
        <w:t>现阶段配电台区智能融合终端、智能测控终端已全面普及，具备高频交流采样能力，可实时采集电压、电流原始波形数据，为精细化电能质量分析、人工智能建模研究提供了海量、高精度的数据源。基于终端原始采样波形，结合人工智能算法挖掘扰动波形特征，开展新能源与充电桩接入配网的电能质量影响评估，成为解决当前配网电能质量管控难题的关键技术路径。</w:t>
      </w:r>
    </w:p>
    <w:p w14:paraId="287684B6">
      <w:pPr>
        <w:spacing w:before="320" w:after="120" w:line="288" w:lineRule="auto"/>
        <w:ind w:left="0"/>
        <w:jc w:val="left"/>
        <w:outlineLvl w:val="1"/>
      </w:pPr>
      <w:bookmarkStart w:id="2" w:name="heading_2"/>
      <w:r>
        <w:rPr>
          <w:rFonts w:ascii="Arial" w:hAnsi="Arial" w:eastAsia="等线" w:cs="Arial"/>
          <w:b/>
          <w:sz w:val="32"/>
        </w:rPr>
        <w:t>1.2 研究意义</w:t>
      </w:r>
      <w:bookmarkEnd w:id="2"/>
    </w:p>
    <w:p w14:paraId="781BD599">
      <w:pPr>
        <w:spacing w:before="300" w:after="120" w:line="288" w:lineRule="auto"/>
        <w:ind w:left="0"/>
        <w:jc w:val="left"/>
        <w:outlineLvl w:val="2"/>
      </w:pPr>
      <w:bookmarkStart w:id="3" w:name="heading_3"/>
      <w:r>
        <w:rPr>
          <w:rFonts w:ascii="Arial" w:hAnsi="Arial" w:eastAsia="等线" w:cs="Arial"/>
          <w:b/>
          <w:sz w:val="30"/>
        </w:rPr>
        <w:t>1.2.1 理论意义</w:t>
      </w:r>
      <w:bookmarkEnd w:id="3"/>
    </w:p>
    <w:p w14:paraId="6FA277EF">
      <w:pPr>
        <w:spacing w:before="120" w:after="120" w:line="288" w:lineRule="auto"/>
        <w:ind w:left="0"/>
        <w:jc w:val="left"/>
      </w:pPr>
      <w:r>
        <w:rPr>
          <w:rFonts w:ascii="Arial" w:hAnsi="Arial" w:eastAsia="等线" w:cs="Arial"/>
          <w:sz w:val="22"/>
        </w:rPr>
        <w:t>突破传统基于统计指标的电能质量评估局限，建立基于原始采样波形时频域融合特征的AI评估体系，厘清分布式光伏与充电桩耦合接入下的电能质量扰动机理与波形特征映射关系，解决多扰动源耦合辨识、非线性影响量化的技术难题，丰富新型电力系统下配网电能质量智能评估理论与方法体系。</w:t>
      </w:r>
    </w:p>
    <w:p w14:paraId="044B0A88">
      <w:pPr>
        <w:spacing w:before="300" w:after="120" w:line="288" w:lineRule="auto"/>
        <w:ind w:left="0"/>
        <w:jc w:val="left"/>
        <w:outlineLvl w:val="2"/>
      </w:pPr>
      <w:bookmarkStart w:id="4" w:name="heading_4"/>
      <w:r>
        <w:rPr>
          <w:rFonts w:ascii="Arial" w:hAnsi="Arial" w:eastAsia="等线" w:cs="Arial"/>
          <w:b/>
          <w:sz w:val="30"/>
        </w:rPr>
        <w:t>1.2.2 工程意义</w:t>
      </w:r>
      <w:bookmarkEnd w:id="4"/>
    </w:p>
    <w:p w14:paraId="0BEB1FD0">
      <w:pPr>
        <w:spacing w:before="120" w:after="120" w:line="288" w:lineRule="auto"/>
        <w:ind w:left="0"/>
        <w:jc w:val="left"/>
      </w:pPr>
      <w:r>
        <w:rPr>
          <w:rFonts w:ascii="Arial" w:hAnsi="Arial" w:eastAsia="等线" w:cs="Arial"/>
          <w:sz w:val="22"/>
        </w:rPr>
        <w:t>依托轻量化AI模型实现边缘终端本地化部署，可精准识别台区电能质量扰动来源、量化设备接入影响、预判台区最大接纳容量，为分布式新能源并网审批、充电桩规划布点、台区负荷有序管控提供数据支撑，有效降低配网电能质量超标风险，提升配网供电质量与新能源消纳能力，具备极强的现场落地价值与工程推广意义。</w:t>
      </w:r>
    </w:p>
    <w:p w14:paraId="2A1F6ED1">
      <w:pPr>
        <w:spacing w:before="380" w:after="140" w:line="288" w:lineRule="auto"/>
        <w:ind w:left="0"/>
        <w:jc w:val="left"/>
        <w:outlineLvl w:val="0"/>
      </w:pPr>
      <w:bookmarkStart w:id="5" w:name="heading_5"/>
      <w:r>
        <w:rPr>
          <w:rFonts w:ascii="Arial" w:hAnsi="Arial" w:eastAsia="等线" w:cs="Arial"/>
          <w:b/>
          <w:sz w:val="36"/>
        </w:rPr>
        <w:t>二、国内外研究现状</w:t>
      </w:r>
      <w:bookmarkEnd w:id="5"/>
    </w:p>
    <w:p w14:paraId="1F646BE0">
      <w:pPr>
        <w:spacing w:before="320" w:after="120" w:line="288" w:lineRule="auto"/>
        <w:ind w:left="0"/>
        <w:jc w:val="left"/>
        <w:outlineLvl w:val="1"/>
      </w:pPr>
      <w:bookmarkStart w:id="6" w:name="heading_6"/>
      <w:r>
        <w:rPr>
          <w:rFonts w:ascii="Arial" w:hAnsi="Arial" w:eastAsia="等线" w:cs="Arial"/>
          <w:b/>
          <w:sz w:val="32"/>
        </w:rPr>
        <w:t>2.1 国内研究现状</w:t>
      </w:r>
      <w:bookmarkEnd w:id="6"/>
    </w:p>
    <w:p w14:paraId="7A885F87">
      <w:pPr>
        <w:spacing w:before="120" w:after="120" w:line="288" w:lineRule="auto"/>
        <w:ind w:left="0"/>
        <w:jc w:val="left"/>
      </w:pPr>
      <w:r>
        <w:rPr>
          <w:rFonts w:ascii="Arial" w:hAnsi="Arial" w:eastAsia="等线" w:cs="Arial"/>
          <w:sz w:val="22"/>
        </w:rPr>
        <w:t>国内针对新能源与充电桩接入电能质量影响的研究多集中于传统仿真分析与指标统计评估。现有研究多通过PSCAD、Matlab等仿真软件搭建台区模型，分析单一设备接入对谐波、电压偏差的影响，评估方式以线性计算、阈值比对为主。部分学者依托机器学习算法开展电能质量扰动识别，但大多基于人工统计特征，未充分利用终端高频采样原始波形数据，存在特征提取不全面、扰动溯源精度低、多设备耦合场景适配性差等问题。同时，现有成果多侧重稳态电能质量分析，对设备暂态投切、工况波动引发的瞬态扰动研究不足，且模型轻量化、边缘落地性较差，难以适配海量配电终端的分布式应用需求。</w:t>
      </w:r>
    </w:p>
    <w:p w14:paraId="7D022499">
      <w:pPr>
        <w:spacing w:before="320" w:after="120" w:line="288" w:lineRule="auto"/>
        <w:ind w:left="0"/>
        <w:jc w:val="left"/>
        <w:outlineLvl w:val="1"/>
      </w:pPr>
      <w:bookmarkStart w:id="7" w:name="heading_7"/>
      <w:r>
        <w:rPr>
          <w:rFonts w:ascii="Arial" w:hAnsi="Arial" w:eastAsia="等线" w:cs="Arial"/>
          <w:b/>
          <w:sz w:val="32"/>
        </w:rPr>
        <w:t>2.2 国外研究现状</w:t>
      </w:r>
      <w:bookmarkEnd w:id="7"/>
    </w:p>
    <w:p w14:paraId="773A6885">
      <w:pPr>
        <w:spacing w:before="120" w:after="120" w:line="288" w:lineRule="auto"/>
        <w:ind w:left="0"/>
        <w:jc w:val="left"/>
      </w:pPr>
      <w:r>
        <w:rPr>
          <w:rFonts w:ascii="Arial" w:hAnsi="Arial" w:eastAsia="等线" w:cs="Arial"/>
          <w:sz w:val="22"/>
        </w:rPr>
        <w:t>国外较早开展分布式电源接入配网的电能质量研究，在波形特征分析、扰动识别算法领域积累了较多成果，多采用小波变换、希尔伯特黄变换等方法提取波形特征，结合深度学习模型实现扰动分类。但国外配网架构、负荷特性与国内低压台区存在显著差异，且研究多聚焦单一新能源或充电桩负荷场景，针对高密度、多设备耦合接入场景的量化评估模型研究较少，模型适配国内配电台区工程场景的通用性不足。</w:t>
      </w:r>
    </w:p>
    <w:p w14:paraId="72C59E9C">
      <w:pPr>
        <w:spacing w:before="320" w:after="120" w:line="288" w:lineRule="auto"/>
        <w:ind w:left="0"/>
        <w:jc w:val="left"/>
        <w:outlineLvl w:val="1"/>
      </w:pPr>
      <w:bookmarkStart w:id="8" w:name="heading_8"/>
      <w:r>
        <w:rPr>
          <w:rFonts w:ascii="Arial" w:hAnsi="Arial" w:eastAsia="等线" w:cs="Arial"/>
          <w:b/>
          <w:sz w:val="32"/>
        </w:rPr>
        <w:t>2.3 研究现状总结</w:t>
      </w:r>
      <w:bookmarkEnd w:id="8"/>
    </w:p>
    <w:p w14:paraId="15859D43">
      <w:pPr>
        <w:spacing w:before="120" w:after="120" w:line="288" w:lineRule="auto"/>
        <w:ind w:left="0"/>
        <w:jc w:val="left"/>
      </w:pPr>
      <w:r>
        <w:rPr>
          <w:rFonts w:ascii="Arial" w:hAnsi="Arial" w:eastAsia="等线" w:cs="Arial"/>
          <w:sz w:val="22"/>
        </w:rPr>
        <w:t>现有研究普遍存在三大短板：一是数据层面，未充分挖掘终端原始采样波形的时频细节信息，依赖二次统计指标，数据利用率低；二是算法层面，多设备耦合扰动溯源能力弱，非线性影响量化精度不足；三是应用层面，模型臃肿、落地性差，缺乏适配边缘终端的轻量化评估体系。本课题针对以上痛点开展针对性研究，具备明确的研究创新空间。</w:t>
      </w:r>
    </w:p>
    <w:p w14:paraId="76946B5B">
      <w:pPr>
        <w:spacing w:before="380" w:after="140" w:line="288" w:lineRule="auto"/>
        <w:ind w:left="0"/>
        <w:jc w:val="left"/>
        <w:outlineLvl w:val="0"/>
      </w:pPr>
      <w:bookmarkStart w:id="9" w:name="heading_9"/>
      <w:r>
        <w:rPr>
          <w:rFonts w:ascii="Arial" w:hAnsi="Arial" w:eastAsia="等线" w:cs="Arial"/>
          <w:b/>
          <w:sz w:val="36"/>
        </w:rPr>
        <w:t>三、研究内容与研究目标</w:t>
      </w:r>
      <w:bookmarkEnd w:id="9"/>
    </w:p>
    <w:p w14:paraId="4AA2C682">
      <w:pPr>
        <w:spacing w:before="320" w:after="120" w:line="288" w:lineRule="auto"/>
        <w:ind w:left="0"/>
        <w:jc w:val="left"/>
        <w:outlineLvl w:val="1"/>
      </w:pPr>
      <w:bookmarkStart w:id="10" w:name="heading_10"/>
      <w:r>
        <w:rPr>
          <w:rFonts w:ascii="Arial" w:hAnsi="Arial" w:eastAsia="等线" w:cs="Arial"/>
          <w:b/>
          <w:sz w:val="32"/>
        </w:rPr>
        <w:t>3.1 研究目标</w:t>
      </w:r>
      <w:bookmarkEnd w:id="10"/>
    </w:p>
    <w:p w14:paraId="568766C6">
      <w:pPr>
        <w:spacing w:before="120" w:after="120" w:line="288" w:lineRule="auto"/>
        <w:ind w:left="0"/>
        <w:jc w:val="left"/>
      </w:pPr>
      <w:r>
        <w:rPr>
          <w:rFonts w:ascii="Arial" w:hAnsi="Arial" w:eastAsia="等线" w:cs="Arial"/>
          <w:sz w:val="22"/>
        </w:rPr>
        <w:t>1. 构建适配低压配电台区的新能源、充电桩电能质量扰动波形数据集，包含仿真数据与现场实测数据，完善数据标注体系；</w:t>
      </w:r>
    </w:p>
    <w:p w14:paraId="25E6964D">
      <w:pPr>
        <w:spacing w:before="120" w:after="120" w:line="288" w:lineRule="auto"/>
        <w:ind w:left="0"/>
        <w:jc w:val="left"/>
      </w:pPr>
      <w:r>
        <w:rPr>
          <w:rFonts w:ascii="Arial" w:hAnsi="Arial" w:eastAsia="等线" w:cs="Arial"/>
          <w:sz w:val="22"/>
        </w:rPr>
        <w:t>2. 设计基于原始采样波形的轻量化混合深度学习模型，实现新能源、充电桩扰动源精准溯源与扰动类型自动识别；</w:t>
      </w:r>
    </w:p>
    <w:p w14:paraId="663EC32B">
      <w:pPr>
        <w:spacing w:before="120" w:after="120" w:line="288" w:lineRule="auto"/>
        <w:ind w:left="0"/>
        <w:jc w:val="left"/>
      </w:pPr>
      <w:r>
        <w:rPr>
          <w:rFonts w:ascii="Arial" w:hAnsi="Arial" w:eastAsia="等线" w:cs="Arial"/>
          <w:sz w:val="22"/>
        </w:rPr>
        <w:t>3. 建立新能源与充电桩接入电能质量量化评估模型，量化不同接入规模、接入位置下的配网电能质量影响；</w:t>
      </w:r>
    </w:p>
    <w:p w14:paraId="208C07D3">
      <w:pPr>
        <w:spacing w:before="120" w:after="120" w:line="288" w:lineRule="auto"/>
        <w:ind w:left="0"/>
        <w:jc w:val="left"/>
      </w:pPr>
      <w:r>
        <w:rPr>
          <w:rFonts w:ascii="Arial" w:hAnsi="Arial" w:eastAsia="等线" w:cs="Arial"/>
          <w:sz w:val="22"/>
        </w:rPr>
        <w:t>4. 构建台区设备最大接入容量评估模型，实现离线规划评估与在线实时预警双重功能；</w:t>
      </w:r>
    </w:p>
    <w:p w14:paraId="75355917">
      <w:pPr>
        <w:spacing w:before="120" w:after="120" w:line="288" w:lineRule="auto"/>
        <w:ind w:left="0"/>
        <w:jc w:val="left"/>
      </w:pPr>
      <w:r>
        <w:rPr>
          <w:rFonts w:ascii="Arial" w:hAnsi="Arial" w:eastAsia="等线" w:cs="Arial"/>
          <w:sz w:val="22"/>
        </w:rPr>
        <w:t>5. 形成可部署于台区智能终端的轻量化AI应用模块，满足工程落地需求。</w:t>
      </w:r>
    </w:p>
    <w:p w14:paraId="089FEEAB">
      <w:pPr>
        <w:spacing w:before="320" w:after="120" w:line="288" w:lineRule="auto"/>
        <w:ind w:left="0"/>
        <w:jc w:val="left"/>
        <w:outlineLvl w:val="1"/>
      </w:pPr>
      <w:bookmarkStart w:id="11" w:name="heading_11"/>
      <w:r>
        <w:rPr>
          <w:rFonts w:ascii="Arial" w:hAnsi="Arial" w:eastAsia="等线" w:cs="Arial"/>
          <w:b/>
          <w:sz w:val="32"/>
        </w:rPr>
        <w:t>3.2 主要研究内容</w:t>
      </w:r>
      <w:bookmarkEnd w:id="11"/>
    </w:p>
    <w:p w14:paraId="47C41000">
      <w:pPr>
        <w:spacing w:before="120" w:after="120" w:line="288" w:lineRule="auto"/>
        <w:ind w:left="0"/>
        <w:jc w:val="left"/>
      </w:pPr>
      <w:r>
        <w:rPr>
          <w:rFonts w:ascii="Arial" w:hAnsi="Arial" w:eastAsia="等线" w:cs="Arial"/>
          <w:b/>
          <w:sz w:val="22"/>
        </w:rPr>
        <w:t>3.2.1 新能源与充电桩扰动波形数据集构建</w:t>
      </w:r>
    </w:p>
    <w:p w14:paraId="390F8C55">
      <w:pPr>
        <w:spacing w:before="120" w:after="120" w:line="288" w:lineRule="auto"/>
        <w:ind w:left="0"/>
        <w:jc w:val="left"/>
      </w:pPr>
      <w:r>
        <w:rPr>
          <w:rFonts w:ascii="Arial" w:hAnsi="Arial" w:eastAsia="等线" w:cs="Arial"/>
          <w:sz w:val="22"/>
        </w:rPr>
        <w:t>梳理分布式光伏、电动汽车充电桩的典型电能质量扰动特征，明确两类设备的扰动差异化波形指纹。通过Matlab仿真生成不同接入容量、线路阻抗、负荷配比、工况波动下的标准扰动波形，结合现场终端实测波形数据，采用幅值缩放、时移加噪、相位扰动等数据增强方法扩充样本，建立包含稳态谐波、暂态波动、电压不平衡、闪变等多类型扰动的标注数据集，完善多维度数据标签体系。</w:t>
      </w:r>
    </w:p>
    <w:p w14:paraId="33867C1C">
      <w:pPr>
        <w:spacing w:before="120" w:after="120" w:line="288" w:lineRule="auto"/>
        <w:ind w:left="0"/>
        <w:jc w:val="left"/>
      </w:pPr>
      <w:r>
        <w:rPr>
          <w:rFonts w:ascii="Arial" w:hAnsi="Arial" w:eastAsia="等线" w:cs="Arial"/>
          <w:b/>
          <w:sz w:val="22"/>
        </w:rPr>
        <w:t>3.2.2 基于时频特征融合的AI扰动辨识模型构建</w:t>
      </w:r>
    </w:p>
    <w:p w14:paraId="2BDA64BD">
      <w:pPr>
        <w:spacing w:before="120" w:after="120" w:line="288" w:lineRule="auto"/>
        <w:ind w:left="0"/>
        <w:jc w:val="left"/>
      </w:pPr>
      <w:r>
        <w:rPr>
          <w:rFonts w:ascii="Arial" w:hAnsi="Arial" w:eastAsia="等线" w:cs="Arial"/>
          <w:sz w:val="22"/>
        </w:rPr>
        <w:t>基于终端高频采样原始波形，采用CNN提取波形局部时域特征，结合Transformer捕捉波形长时序变化规律，融合FFT频域谐波特征、小波包分解细节特征，构建多特征融合混合深度学习模型。实现多场景下扰动源分类（光伏扰动、充电桩扰动、耦合扰动、常规负荷扰动）、扰动等级量化评估，通过模型剪枝、量化压缩完成轻量化优化，适配边缘终端算力条件。</w:t>
      </w:r>
    </w:p>
    <w:p w14:paraId="0CC4855C">
      <w:pPr>
        <w:spacing w:before="120" w:after="120" w:line="288" w:lineRule="auto"/>
        <w:ind w:left="0"/>
        <w:jc w:val="left"/>
      </w:pPr>
      <w:r>
        <w:rPr>
          <w:rFonts w:ascii="Arial" w:hAnsi="Arial" w:eastAsia="等线" w:cs="Arial"/>
          <w:b/>
          <w:sz w:val="22"/>
        </w:rPr>
        <w:t>3.2.3 新能源与充电桩接入影响量化评估</w:t>
      </w:r>
    </w:p>
    <w:p w14:paraId="76098310">
      <w:pPr>
        <w:spacing w:before="120" w:after="120" w:line="288" w:lineRule="auto"/>
        <w:ind w:left="0"/>
        <w:jc w:val="left"/>
      </w:pPr>
      <w:r>
        <w:rPr>
          <w:rFonts w:ascii="Arial" w:hAnsi="Arial" w:eastAsia="等线" w:cs="Arial"/>
          <w:sz w:val="22"/>
        </w:rPr>
        <w:t>依据GB/T 14549、GB/T 12325等国家电能质量标准，选取电压偏差、三相不平衡度、谐波畸变率、电压闪变等核心评估指标，建立波形特征、设备接入容量、电能质量指标三者的非线性映射关系。量化单设备接入边际影响、多设备集群叠加效应、光伏与充电桩耦合扰动影响，划分安全、预警、超标三级评估区间，形成标准化量化评估体系。</w:t>
      </w:r>
    </w:p>
    <w:p w14:paraId="73B8D3BC">
      <w:pPr>
        <w:spacing w:before="120" w:after="120" w:line="288" w:lineRule="auto"/>
        <w:ind w:left="0"/>
        <w:jc w:val="left"/>
      </w:pPr>
      <w:r>
        <w:rPr>
          <w:rFonts w:ascii="Arial" w:hAnsi="Arial" w:eastAsia="等线" w:cs="Arial"/>
          <w:b/>
          <w:sz w:val="22"/>
        </w:rPr>
        <w:t>3.2.4 台区设备最大接纳容量智能评估模型</w:t>
      </w:r>
    </w:p>
    <w:p w14:paraId="07CC4B2E">
      <w:pPr>
        <w:spacing w:before="120" w:after="120" w:line="288" w:lineRule="auto"/>
        <w:ind w:left="0"/>
        <w:jc w:val="left"/>
      </w:pPr>
      <w:r>
        <w:rPr>
          <w:rFonts w:ascii="Arial" w:hAnsi="Arial" w:eastAsia="等线" w:cs="Arial"/>
          <w:sz w:val="22"/>
        </w:rPr>
        <w:t>结合配网线路参数、现有负荷水平、电能质量国标约束，构建双模式容量评估模型。离线模式适配台区规划场景，仿真测算不同工况下光伏、充电桩最大可接入容量；在线模式依托终端实时波形采样数据，动态更新台区剩余接纳容量，实现新增设备接入可行性预判与电能质量风险实时预警。</w:t>
      </w:r>
    </w:p>
    <w:p w14:paraId="6E009CBC">
      <w:pPr>
        <w:spacing w:before="120" w:after="120" w:line="288" w:lineRule="auto"/>
        <w:ind w:left="0"/>
        <w:jc w:val="left"/>
      </w:pPr>
      <w:r>
        <w:rPr>
          <w:rFonts w:ascii="Arial" w:hAnsi="Arial" w:eastAsia="等线" w:cs="Arial"/>
          <w:b/>
          <w:sz w:val="22"/>
        </w:rPr>
        <w:t>3.2.5 模型仿真验证与性能测试</w:t>
      </w:r>
    </w:p>
    <w:p w14:paraId="60682CD4">
      <w:pPr>
        <w:spacing w:before="120" w:after="120" w:line="288" w:lineRule="auto"/>
        <w:ind w:left="0"/>
        <w:jc w:val="left"/>
      </w:pPr>
      <w:r>
        <w:rPr>
          <w:rFonts w:ascii="Arial" w:hAnsi="Arial" w:eastAsia="等线" w:cs="Arial"/>
          <w:sz w:val="22"/>
        </w:rPr>
        <w:t>基于Matlab/Simulink、PSCAD搭建低压配电台区仿真模型，模拟多场景设备接入工况，验证AI模型扰动识别精度、容量评估误差；选取典型台区开展现场试点测试，采集实测数据迭代优化模型，保障算法的准确性与工程适用性。</w:t>
      </w:r>
    </w:p>
    <w:p w14:paraId="16B84836">
      <w:pPr>
        <w:spacing w:before="380" w:after="140" w:line="288" w:lineRule="auto"/>
        <w:ind w:left="0"/>
        <w:jc w:val="left"/>
        <w:outlineLvl w:val="0"/>
      </w:pPr>
      <w:bookmarkStart w:id="12" w:name="heading_12"/>
      <w:r>
        <w:rPr>
          <w:rFonts w:ascii="Arial" w:hAnsi="Arial" w:eastAsia="等线" w:cs="Arial"/>
          <w:b/>
          <w:sz w:val="36"/>
        </w:rPr>
        <w:t>四、研究方法与技术路线</w:t>
      </w:r>
      <w:bookmarkEnd w:id="12"/>
    </w:p>
    <w:p w14:paraId="1BB5E3BA">
      <w:pPr>
        <w:spacing w:before="320" w:after="120" w:line="288" w:lineRule="auto"/>
        <w:ind w:left="0"/>
        <w:jc w:val="left"/>
        <w:outlineLvl w:val="1"/>
      </w:pPr>
      <w:bookmarkStart w:id="13" w:name="heading_13"/>
      <w:r>
        <w:rPr>
          <w:rFonts w:ascii="Arial" w:hAnsi="Arial" w:eastAsia="等线" w:cs="Arial"/>
          <w:b/>
          <w:sz w:val="32"/>
        </w:rPr>
        <w:t>4.1 研究方法</w:t>
      </w:r>
      <w:bookmarkEnd w:id="13"/>
    </w:p>
    <w:p w14:paraId="46B2B843">
      <w:pPr>
        <w:spacing w:before="120" w:after="120" w:line="288" w:lineRule="auto"/>
        <w:ind w:left="0"/>
        <w:jc w:val="left"/>
      </w:pPr>
      <w:r>
        <w:rPr>
          <w:rFonts w:ascii="Arial" w:hAnsi="Arial" w:eastAsia="等线" w:cs="Arial"/>
          <w:sz w:val="22"/>
        </w:rPr>
        <w:t xml:space="preserve">1. </w:t>
      </w:r>
      <w:r>
        <w:rPr>
          <w:rFonts w:ascii="Arial" w:hAnsi="Arial" w:eastAsia="等线" w:cs="Arial"/>
          <w:b/>
          <w:sz w:val="22"/>
        </w:rPr>
        <w:t>文献研究法</w:t>
      </w:r>
      <w:r>
        <w:rPr>
          <w:rFonts w:ascii="Arial" w:hAnsi="Arial" w:eastAsia="等线" w:cs="Arial"/>
          <w:sz w:val="22"/>
        </w:rPr>
        <w:t>：梳理国内外电能质量评估、波形特征挖掘、人工智能扰动识别相关文献，总结现有技术短板，明确课题研究重点与创新方向；</w:t>
      </w:r>
    </w:p>
    <w:p w14:paraId="3153E280">
      <w:pPr>
        <w:spacing w:before="120" w:after="120" w:line="288" w:lineRule="auto"/>
        <w:ind w:left="0"/>
        <w:jc w:val="left"/>
      </w:pPr>
      <w:r>
        <w:rPr>
          <w:rFonts w:ascii="Arial" w:hAnsi="Arial" w:eastAsia="等线" w:cs="Arial"/>
          <w:sz w:val="22"/>
        </w:rPr>
        <w:t xml:space="preserve">2. </w:t>
      </w:r>
      <w:r>
        <w:rPr>
          <w:rFonts w:ascii="Arial" w:hAnsi="Arial" w:eastAsia="等线" w:cs="Arial"/>
          <w:b/>
          <w:sz w:val="22"/>
        </w:rPr>
        <w:t>仿真建模法</w:t>
      </w:r>
      <w:r>
        <w:rPr>
          <w:rFonts w:ascii="Arial" w:hAnsi="Arial" w:eastAsia="等线" w:cs="Arial"/>
          <w:sz w:val="22"/>
        </w:rPr>
        <w:t>：搭建低压台区仿真模型，生成多场景扰动波形数据，解决现场异常样本稀缺问题；</w:t>
      </w:r>
    </w:p>
    <w:p w14:paraId="7ECE17CB">
      <w:pPr>
        <w:spacing w:before="120" w:after="120" w:line="288" w:lineRule="auto"/>
        <w:ind w:left="0"/>
        <w:jc w:val="left"/>
      </w:pPr>
      <w:r>
        <w:rPr>
          <w:rFonts w:ascii="Arial" w:hAnsi="Arial" w:eastAsia="等线" w:cs="Arial"/>
          <w:sz w:val="22"/>
        </w:rPr>
        <w:t xml:space="preserve">3. </w:t>
      </w:r>
      <w:r>
        <w:rPr>
          <w:rFonts w:ascii="Arial" w:hAnsi="Arial" w:eastAsia="等线" w:cs="Arial"/>
          <w:b/>
          <w:sz w:val="22"/>
        </w:rPr>
        <w:t>深度学习法</w:t>
      </w:r>
      <w:r>
        <w:rPr>
          <w:rFonts w:ascii="Arial" w:hAnsi="Arial" w:eastAsia="等线" w:cs="Arial"/>
          <w:sz w:val="22"/>
        </w:rPr>
        <w:t>：构建时频特征融合轻量化AI模型，实现扰动辨识与影响量化；</w:t>
      </w:r>
    </w:p>
    <w:p w14:paraId="61B7B45C">
      <w:pPr>
        <w:spacing w:before="120" w:after="120" w:line="288" w:lineRule="auto"/>
        <w:ind w:left="0"/>
        <w:jc w:val="left"/>
      </w:pPr>
      <w:r>
        <w:rPr>
          <w:rFonts w:ascii="Arial" w:hAnsi="Arial" w:eastAsia="等线" w:cs="Arial"/>
          <w:sz w:val="22"/>
        </w:rPr>
        <w:t xml:space="preserve">4. </w:t>
      </w:r>
      <w:r>
        <w:rPr>
          <w:rFonts w:ascii="Arial" w:hAnsi="Arial" w:eastAsia="等线" w:cs="Arial"/>
          <w:b/>
          <w:sz w:val="22"/>
        </w:rPr>
        <w:t>数据分析法</w:t>
      </w:r>
      <w:r>
        <w:rPr>
          <w:rFonts w:ascii="Arial" w:hAnsi="Arial" w:eastAsia="等线" w:cs="Arial"/>
          <w:sz w:val="22"/>
        </w:rPr>
        <w:t>：结合实测数据与仿真数据，建立非线性映射关系，完成影响评估与容量测算；</w:t>
      </w:r>
    </w:p>
    <w:p w14:paraId="0F098149">
      <w:pPr>
        <w:spacing w:before="120" w:after="120" w:line="288" w:lineRule="auto"/>
        <w:ind w:left="0"/>
        <w:jc w:val="left"/>
      </w:pPr>
      <w:r>
        <w:rPr>
          <w:rFonts w:ascii="Arial" w:hAnsi="Arial" w:eastAsia="等线" w:cs="Arial"/>
          <w:sz w:val="22"/>
        </w:rPr>
        <w:t xml:space="preserve">5. </w:t>
      </w:r>
      <w:r>
        <w:rPr>
          <w:rFonts w:ascii="Arial" w:hAnsi="Arial" w:eastAsia="等线" w:cs="Arial"/>
          <w:b/>
          <w:sz w:val="22"/>
        </w:rPr>
        <w:t>实验验证法</w:t>
      </w:r>
      <w:r>
        <w:rPr>
          <w:rFonts w:ascii="Arial" w:hAnsi="Arial" w:eastAsia="等线" w:cs="Arial"/>
          <w:sz w:val="22"/>
        </w:rPr>
        <w:t>：通过仿真实验、现场试点双重验证模型性能与工程实用性。</w:t>
      </w:r>
    </w:p>
    <w:p w14:paraId="720AC8D8">
      <w:pPr>
        <w:spacing w:before="320" w:after="120" w:line="288" w:lineRule="auto"/>
        <w:ind w:left="0"/>
        <w:jc w:val="left"/>
        <w:outlineLvl w:val="1"/>
      </w:pPr>
      <w:bookmarkStart w:id="14" w:name="heading_14"/>
      <w:r>
        <w:rPr>
          <w:rFonts w:ascii="Arial" w:hAnsi="Arial" w:eastAsia="等线" w:cs="Arial"/>
          <w:b/>
          <w:sz w:val="32"/>
        </w:rPr>
        <w:t>4.2 总体技术路线</w:t>
      </w:r>
      <w:bookmarkEnd w:id="14"/>
    </w:p>
    <w:p w14:paraId="728BBAE4">
      <w:pPr>
        <w:spacing w:before="120" w:after="120" w:line="288" w:lineRule="auto"/>
        <w:ind w:left="0"/>
        <w:jc w:val="left"/>
      </w:pPr>
      <w:r>
        <w:rPr>
          <w:rFonts w:ascii="Arial" w:hAnsi="Arial" w:eastAsia="等线" w:cs="Arial"/>
          <w:sz w:val="22"/>
        </w:rPr>
        <w:t>1. 前期准备阶段：文献调研、现场需求调研、梳理技术难点与研究框架；</w:t>
      </w:r>
    </w:p>
    <w:p w14:paraId="5572603A">
      <w:pPr>
        <w:spacing w:before="120" w:after="120" w:line="288" w:lineRule="auto"/>
        <w:ind w:left="0"/>
        <w:jc w:val="left"/>
      </w:pPr>
      <w:r>
        <w:rPr>
          <w:rFonts w:ascii="Arial" w:hAnsi="Arial" w:eastAsia="等线" w:cs="Arial"/>
          <w:sz w:val="22"/>
        </w:rPr>
        <w:t>2. 数据构建阶段：搭建Matlab仿真模型、生成扰动波形数据、数据增强、样本标注、构建数据集；</w:t>
      </w:r>
    </w:p>
    <w:p w14:paraId="24C5F36E">
      <w:pPr>
        <w:spacing w:before="120" w:after="120" w:line="288" w:lineRule="auto"/>
        <w:ind w:left="0"/>
        <w:jc w:val="left"/>
      </w:pPr>
      <w:r>
        <w:rPr>
          <w:rFonts w:ascii="Arial" w:hAnsi="Arial" w:eastAsia="等线" w:cs="Arial"/>
          <w:sz w:val="22"/>
        </w:rPr>
        <w:t>3. 算法建模阶段：波形预处理、时频特征提取、搭建轻量化AI辨识模型、构建量化评估与容量测算模型；</w:t>
      </w:r>
    </w:p>
    <w:p w14:paraId="45CA2FD5">
      <w:pPr>
        <w:spacing w:before="120" w:after="120" w:line="288" w:lineRule="auto"/>
        <w:ind w:left="0"/>
        <w:jc w:val="left"/>
      </w:pPr>
      <w:r>
        <w:rPr>
          <w:rFonts w:ascii="Arial" w:hAnsi="Arial" w:eastAsia="等线" w:cs="Arial"/>
          <w:sz w:val="22"/>
        </w:rPr>
        <w:t>4. 优化验证阶段：模型训练优化、仿真验证、现场试点测试、算法迭代优化；</w:t>
      </w:r>
    </w:p>
    <w:p w14:paraId="73F53D4A">
      <w:pPr>
        <w:spacing w:before="120" w:after="120" w:line="288" w:lineRule="auto"/>
        <w:ind w:left="0"/>
        <w:jc w:val="left"/>
      </w:pPr>
      <w:r>
        <w:rPr>
          <w:rFonts w:ascii="Arial" w:hAnsi="Arial" w:eastAsia="等线" w:cs="Arial"/>
          <w:sz w:val="22"/>
        </w:rPr>
        <w:t>5. 成果总结阶段：整理研究数据、撰写论文、梳理技术成果与应用方案。</w:t>
      </w:r>
    </w:p>
    <w:p w14:paraId="421DBF9F">
      <w:pPr>
        <w:spacing w:before="380" w:after="140" w:line="288" w:lineRule="auto"/>
        <w:ind w:left="0"/>
        <w:jc w:val="left"/>
        <w:outlineLvl w:val="0"/>
      </w:pPr>
      <w:bookmarkStart w:id="15" w:name="heading_15"/>
      <w:r>
        <w:rPr>
          <w:rFonts w:ascii="Arial" w:hAnsi="Arial" w:eastAsia="等线" w:cs="Arial"/>
          <w:b/>
          <w:sz w:val="36"/>
        </w:rPr>
        <w:t>五、Matlab波形仿真数据集生成代码框架</w:t>
      </w:r>
      <w:bookmarkEnd w:id="15"/>
    </w:p>
    <w:p w14:paraId="53834D1E">
      <w:pPr>
        <w:spacing w:before="320" w:after="120" w:line="288" w:lineRule="auto"/>
        <w:ind w:left="0"/>
        <w:jc w:val="left"/>
        <w:outlineLvl w:val="1"/>
      </w:pPr>
      <w:bookmarkStart w:id="16" w:name="heading_16"/>
      <w:r>
        <w:rPr>
          <w:rFonts w:ascii="Arial" w:hAnsi="Arial" w:eastAsia="等线" w:cs="Arial"/>
          <w:b/>
          <w:sz w:val="32"/>
        </w:rPr>
        <w:t>5.1 仿真功能说明</w:t>
      </w:r>
      <w:bookmarkEnd w:id="16"/>
    </w:p>
    <w:p w14:paraId="6B022B0F">
      <w:pPr>
        <w:spacing w:before="120" w:after="120" w:line="288" w:lineRule="auto"/>
        <w:ind w:left="0"/>
        <w:jc w:val="left"/>
      </w:pPr>
      <w:r>
        <w:rPr>
          <w:rFonts w:ascii="Arial" w:hAnsi="Arial" w:eastAsia="等线" w:cs="Arial"/>
          <w:sz w:val="22"/>
        </w:rPr>
        <w:t>本代码框架基于Matlab平台，可自动生成</w:t>
      </w:r>
      <w:r>
        <w:rPr>
          <w:rFonts w:ascii="Arial" w:hAnsi="Arial" w:eastAsia="等线" w:cs="Arial"/>
          <w:b/>
          <w:sz w:val="22"/>
        </w:rPr>
        <w:t>纯负荷、单充电桩、多充电桩、分布式光伏、光充耦合</w:t>
      </w:r>
      <w:r>
        <w:rPr>
          <w:rFonts w:ascii="Arial" w:hAnsi="Arial" w:eastAsia="等线" w:cs="Arial"/>
          <w:sz w:val="22"/>
        </w:rPr>
        <w:t>五类场景的电压、电流工频采样波形，模拟谐波扰动、电压波动、三相不平衡、工况随机波动等典型电能质量扰动，支持批量生成、自动标注、数据存储，可直接用于课题数据集构建与模型训练。代码具备模块化、可拓展特性，可自由调整接入容量、谐波次数、扰动强度、采样频率等参数。</w:t>
      </w:r>
    </w:p>
    <w:p w14:paraId="6866C4EA">
      <w:pPr>
        <w:spacing w:before="320" w:after="120" w:line="288" w:lineRule="auto"/>
        <w:ind w:left="0"/>
        <w:jc w:val="left"/>
        <w:outlineLvl w:val="1"/>
      </w:pPr>
      <w:bookmarkStart w:id="17" w:name="heading_17"/>
      <w:r>
        <w:rPr>
          <w:rFonts w:ascii="Arial" w:hAnsi="Arial" w:eastAsia="等线" w:cs="Arial"/>
          <w:b/>
          <w:sz w:val="32"/>
        </w:rPr>
        <w:t>5.2 完整代码框架</w:t>
      </w:r>
      <w:bookmarkEnd w:id="17"/>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7642F5C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6B7052FE">
            <w:pPr>
              <w:spacing w:before="120" w:after="120" w:line="288" w:lineRule="auto"/>
              <w:jc w:val="left"/>
            </w:pPr>
            <w:r>
              <w:rPr>
                <w:rFonts w:ascii="Consolas" w:hAnsi="Consolas" w:eastAsia="Consolas" w:cs="Consolas"/>
                <w:color w:val="646A73"/>
                <w:sz w:val="22"/>
              </w:rPr>
              <w:t>matlab</w:t>
            </w:r>
            <w:r>
              <w:rPr>
                <w:rFonts w:ascii="Consolas" w:hAnsi="Consolas" w:eastAsia="Consolas" w:cs="Consolas"/>
                <w:color w:val="646A73"/>
                <w:sz w:val="22"/>
              </w:rPr>
              <w:br w:type="textWrapping"/>
            </w:r>
            <w:r>
              <w:rPr>
                <w:rFonts w:ascii="Consolas" w:hAnsi="Consolas" w:eastAsia="Consolas" w:cs="Consolas"/>
                <w:sz w:val="22"/>
              </w:rPr>
              <w:t>%% 基于Matlab的新能源与充电桩电能质量扰动波形数据集生成框架</w:t>
            </w:r>
            <w:r>
              <w:rPr>
                <w:rFonts w:ascii="Consolas" w:hAnsi="Consolas" w:eastAsia="Consolas" w:cs="Consolas"/>
                <w:sz w:val="22"/>
              </w:rPr>
              <w:br w:type="textWrapping"/>
            </w:r>
            <w:r>
              <w:rPr>
                <w:rFonts w:ascii="Consolas" w:hAnsi="Consolas" w:eastAsia="Consolas" w:cs="Consolas"/>
                <w:sz w:val="22"/>
              </w:rPr>
              <w:t>%% 功能：批量生成光/充接入扰动波形、自动标注、数据集保存</w:t>
            </w:r>
            <w:r>
              <w:rPr>
                <w:rFonts w:ascii="Consolas" w:hAnsi="Consolas" w:eastAsia="Consolas" w:cs="Consolas"/>
                <w:sz w:val="22"/>
              </w:rPr>
              <w:br w:type="textWrapping"/>
            </w:r>
            <w:r>
              <w:rPr>
                <w:rFonts w:ascii="Consolas" w:hAnsi="Consolas" w:eastAsia="Consolas" w:cs="Consolas"/>
                <w:sz w:val="22"/>
              </w:rPr>
              <w:t>clear; clc; close all;</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1. 基础参数配置（可自由修改）</w:t>
            </w:r>
            <w:r>
              <w:rPr>
                <w:rFonts w:ascii="Consolas" w:hAnsi="Consolas" w:eastAsia="Consolas" w:cs="Consolas"/>
                <w:sz w:val="22"/>
              </w:rPr>
              <w:br w:type="textWrapping"/>
            </w:r>
            <w:r>
              <w:rPr>
                <w:rFonts w:ascii="Consolas" w:hAnsi="Consolas" w:eastAsia="Consolas" w:cs="Consolas"/>
                <w:sz w:val="22"/>
              </w:rPr>
              <w:t>Fs = 10000;             % 采样频率 10kHz（匹配终端交流采样频率）</w:t>
            </w:r>
            <w:r>
              <w:rPr>
                <w:rFonts w:ascii="Consolas" w:hAnsi="Consolas" w:eastAsia="Consolas" w:cs="Consolas"/>
                <w:sz w:val="22"/>
              </w:rPr>
              <w:br w:type="textWrapping"/>
            </w:r>
            <w:r>
              <w:rPr>
                <w:rFonts w:ascii="Consolas" w:hAnsi="Consolas" w:eastAsia="Consolas" w:cs="Consolas"/>
                <w:sz w:val="22"/>
              </w:rPr>
              <w:t>f0 = 50;                % 工频频率 50Hz</w:t>
            </w:r>
            <w:r>
              <w:rPr>
                <w:rFonts w:ascii="Consolas" w:hAnsi="Consolas" w:eastAsia="Consolas" w:cs="Consolas"/>
                <w:sz w:val="22"/>
              </w:rPr>
              <w:br w:type="textWrapping"/>
            </w:r>
            <w:r>
              <w:rPr>
                <w:rFonts w:ascii="Consolas" w:hAnsi="Consolas" w:eastAsia="Consolas" w:cs="Consolas"/>
                <w:sz w:val="22"/>
              </w:rPr>
              <w:t>T_total = 1;            % 单样本波形时长 1s</w:t>
            </w:r>
            <w:r>
              <w:rPr>
                <w:rFonts w:ascii="Consolas" w:hAnsi="Consolas" w:eastAsia="Consolas" w:cs="Consolas"/>
                <w:sz w:val="22"/>
              </w:rPr>
              <w:br w:type="textWrapping"/>
            </w:r>
            <w:r>
              <w:rPr>
                <w:rFonts w:ascii="Consolas" w:hAnsi="Consolas" w:eastAsia="Consolas" w:cs="Consolas"/>
                <w:sz w:val="22"/>
              </w:rPr>
              <w:t>N = Fs * T_total;       % 单样本采样点数</w:t>
            </w:r>
            <w:r>
              <w:rPr>
                <w:rFonts w:ascii="Consolas" w:hAnsi="Consolas" w:eastAsia="Consolas" w:cs="Consolas"/>
                <w:sz w:val="22"/>
              </w:rPr>
              <w:br w:type="textWrapping"/>
            </w:r>
            <w:r>
              <w:rPr>
                <w:rFonts w:ascii="Consolas" w:hAnsi="Consolas" w:eastAsia="Consolas" w:cs="Consolas"/>
                <w:sz w:val="22"/>
              </w:rPr>
              <w:t>t = (0:N-1)/Fs;         % 时间轴</w:t>
            </w:r>
            <w:r>
              <w:rPr>
                <w:rFonts w:ascii="Consolas" w:hAnsi="Consolas" w:eastAsia="Consolas" w:cs="Consolas"/>
                <w:sz w:val="22"/>
              </w:rPr>
              <w:br w:type="textWrapping"/>
            </w:r>
            <w:r>
              <w:rPr>
                <w:rFonts w:ascii="Consolas" w:hAnsi="Consolas" w:eastAsia="Consolas" w:cs="Consolas"/>
                <w:sz w:val="22"/>
              </w:rPr>
              <w:t>U_rated = 220;          % 额定相电压(V)</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2. 场景类别定义（5类核心场景）</w:t>
            </w:r>
            <w:r>
              <w:rPr>
                <w:rFonts w:ascii="Consolas" w:hAnsi="Consolas" w:eastAsia="Consolas" w:cs="Consolas"/>
                <w:sz w:val="22"/>
              </w:rPr>
              <w:br w:type="textWrapping"/>
            </w:r>
            <w:r>
              <w:rPr>
                <w:rFonts w:ascii="Consolas" w:hAnsi="Consolas" w:eastAsia="Consolas" w:cs="Consolas"/>
                <w:sz w:val="22"/>
              </w:rPr>
              <w:t>scene_type = {</w:t>
            </w:r>
            <w:r>
              <w:rPr>
                <w:rFonts w:ascii="Consolas" w:hAnsi="Consolas" w:eastAsia="Consolas" w:cs="Consolas"/>
                <w:sz w:val="22"/>
              </w:rPr>
              <w:br w:type="textWrapping"/>
            </w:r>
            <w:r>
              <w:rPr>
                <w:rFonts w:ascii="Consolas" w:hAnsi="Consolas" w:eastAsia="Consolas" w:cs="Consolas"/>
                <w:sz w:val="22"/>
              </w:rPr>
              <w:t xml:space="preserve">    '0_纯常规负荷',...</w:t>
            </w:r>
            <w:r>
              <w:rPr>
                <w:rFonts w:ascii="Consolas" w:hAnsi="Consolas" w:eastAsia="Consolas" w:cs="Consolas"/>
                <w:sz w:val="22"/>
              </w:rPr>
              <w:br w:type="textWrapping"/>
            </w:r>
            <w:r>
              <w:rPr>
                <w:rFonts w:ascii="Consolas" w:hAnsi="Consolas" w:eastAsia="Consolas" w:cs="Consolas"/>
                <w:sz w:val="22"/>
              </w:rPr>
              <w:t xml:space="preserve">    '1_单充电桩接入',...</w:t>
            </w:r>
            <w:r>
              <w:rPr>
                <w:rFonts w:ascii="Consolas" w:hAnsi="Consolas" w:eastAsia="Consolas" w:cs="Consolas"/>
                <w:sz w:val="22"/>
              </w:rPr>
              <w:br w:type="textWrapping"/>
            </w:r>
            <w:r>
              <w:rPr>
                <w:rFonts w:ascii="Consolas" w:hAnsi="Consolas" w:eastAsia="Consolas" w:cs="Consolas"/>
                <w:sz w:val="22"/>
              </w:rPr>
              <w:t xml:space="preserve">    '2_多充电桩集群接入',...</w:t>
            </w:r>
            <w:r>
              <w:rPr>
                <w:rFonts w:ascii="Consolas" w:hAnsi="Consolas" w:eastAsia="Consolas" w:cs="Consolas"/>
                <w:sz w:val="22"/>
              </w:rPr>
              <w:br w:type="textWrapping"/>
            </w:r>
            <w:r>
              <w:rPr>
                <w:rFonts w:ascii="Consolas" w:hAnsi="Consolas" w:eastAsia="Consolas" w:cs="Consolas"/>
                <w:sz w:val="22"/>
              </w:rPr>
              <w:t xml:space="preserve">    '3_分布式光伏接入',...</w:t>
            </w:r>
            <w:r>
              <w:rPr>
                <w:rFonts w:ascii="Consolas" w:hAnsi="Consolas" w:eastAsia="Consolas" w:cs="Consolas"/>
                <w:sz w:val="22"/>
              </w:rPr>
              <w:br w:type="textWrapping"/>
            </w:r>
            <w:r>
              <w:rPr>
                <w:rFonts w:ascii="Consolas" w:hAnsi="Consolas" w:eastAsia="Consolas" w:cs="Consolas"/>
                <w:sz w:val="22"/>
              </w:rPr>
              <w:t xml:space="preserve">    '4_光充耦合接入'</w:t>
            </w:r>
            <w:r>
              <w:rPr>
                <w:rFonts w:ascii="Consolas" w:hAnsi="Consolas" w:eastAsia="Consolas" w:cs="Consolas"/>
                <w:sz w:val="22"/>
              </w:rPr>
              <w:br w:type="textWrapping"/>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scene_num = length(scene_type);</w:t>
            </w:r>
            <w:r>
              <w:rPr>
                <w:rFonts w:ascii="Consolas" w:hAnsi="Consolas" w:eastAsia="Consolas" w:cs="Consolas"/>
                <w:sz w:val="22"/>
              </w:rPr>
              <w:br w:type="textWrapping"/>
            </w:r>
            <w:r>
              <w:rPr>
                <w:rFonts w:ascii="Consolas" w:hAnsi="Consolas" w:eastAsia="Consolas" w:cs="Consolas"/>
                <w:sz w:val="22"/>
              </w:rPr>
              <w:t>sample_per_scene = 200; % 每场景生成样本数量，可按需扩充</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3. 数据集存储初始化</w:t>
            </w:r>
            <w:r>
              <w:rPr>
                <w:rFonts w:ascii="Consolas" w:hAnsi="Consolas" w:eastAsia="Consolas" w:cs="Consolas"/>
                <w:sz w:val="22"/>
              </w:rPr>
              <w:br w:type="textWrapping"/>
            </w:r>
            <w:r>
              <w:rPr>
                <w:rFonts w:ascii="Consolas" w:hAnsi="Consolas" w:eastAsia="Consolas" w:cs="Consolas"/>
                <w:sz w:val="22"/>
              </w:rPr>
              <w:t>dataset = [];   % 波形数据存储矩阵</w:t>
            </w:r>
            <w:r>
              <w:rPr>
                <w:rFonts w:ascii="Consolas" w:hAnsi="Consolas" w:eastAsia="Consolas" w:cs="Consolas"/>
                <w:sz w:val="22"/>
              </w:rPr>
              <w:br w:type="textWrapping"/>
            </w:r>
            <w:r>
              <w:rPr>
                <w:rFonts w:ascii="Consolas" w:hAnsi="Consolas" w:eastAsia="Consolas" w:cs="Consolas"/>
                <w:sz w:val="22"/>
              </w:rPr>
              <w:t>label_set = []; % 标签集：[场景类别,谐波等级,电压偏差,接入容量]</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4. 多场景批量波形生成</w:t>
            </w:r>
            <w:r>
              <w:rPr>
                <w:rFonts w:ascii="Consolas" w:hAnsi="Consolas" w:eastAsia="Consolas" w:cs="Consolas"/>
                <w:sz w:val="22"/>
              </w:rPr>
              <w:br w:type="textWrapping"/>
            </w:r>
            <w:r>
              <w:rPr>
                <w:rFonts w:ascii="Consolas" w:hAnsi="Consolas" w:eastAsia="Consolas" w:cs="Consolas"/>
                <w:sz w:val="22"/>
              </w:rPr>
              <w:t>for scene_idx = 1:scene_num</w:t>
            </w:r>
            <w:r>
              <w:rPr>
                <w:rFonts w:ascii="Consolas" w:hAnsi="Consolas" w:eastAsia="Consolas" w:cs="Consolas"/>
                <w:sz w:val="22"/>
              </w:rPr>
              <w:br w:type="textWrapping"/>
            </w:r>
            <w:r>
              <w:rPr>
                <w:rFonts w:ascii="Consolas" w:hAnsi="Consolas" w:eastAsia="Consolas" w:cs="Consolas"/>
                <w:sz w:val="22"/>
              </w:rPr>
              <w:t xml:space="preserve">    for sample_idx = 1:sample_per_scene</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 初始化三相电压、电流波形</w:t>
            </w:r>
            <w:r>
              <w:rPr>
                <w:rFonts w:ascii="Consolas" w:hAnsi="Consolas" w:eastAsia="Consolas" w:cs="Consolas"/>
                <w:sz w:val="22"/>
              </w:rPr>
              <w:br w:type="textWrapping"/>
            </w:r>
            <w:r>
              <w:rPr>
                <w:rFonts w:ascii="Consolas" w:hAnsi="Consolas" w:eastAsia="Consolas" w:cs="Consolas"/>
                <w:sz w:val="22"/>
              </w:rPr>
              <w:t xml:space="preserve">        Ua = zeros(1,N); Ub = zeros(1,N); Uc = zeros(1,N);</w:t>
            </w:r>
            <w:r>
              <w:rPr>
                <w:rFonts w:ascii="Consolas" w:hAnsi="Consolas" w:eastAsia="Consolas" w:cs="Consolas"/>
                <w:sz w:val="22"/>
              </w:rPr>
              <w:br w:type="textWrapping"/>
            </w:r>
            <w:r>
              <w:rPr>
                <w:rFonts w:ascii="Consolas" w:hAnsi="Consolas" w:eastAsia="Consolas" w:cs="Consolas"/>
                <w:sz w:val="22"/>
              </w:rPr>
              <w:t xml:space="preserve">        Ia = zeros(1,N); Ib = zeros(1,N); Ic = zeros(1,N);</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 随机工况参数（模拟现场差异化场景）</w:t>
            </w:r>
            <w:r>
              <w:rPr>
                <w:rFonts w:ascii="Consolas" w:hAnsi="Consolas" w:eastAsia="Consolas" w:cs="Consolas"/>
                <w:sz w:val="22"/>
              </w:rPr>
              <w:br w:type="textWrapping"/>
            </w:r>
            <w:r>
              <w:rPr>
                <w:rFonts w:ascii="Consolas" w:hAnsi="Consolas" w:eastAsia="Consolas" w:cs="Consolas"/>
                <w:sz w:val="22"/>
              </w:rPr>
              <w:t xml:space="preserve">        harmonic_level = 0.05+0.2*rand;  % 谐波扰动强度 5%-25%</w:t>
            </w:r>
            <w:r>
              <w:rPr>
                <w:rFonts w:ascii="Consolas" w:hAnsi="Consolas" w:eastAsia="Consolas" w:cs="Consolas"/>
                <w:sz w:val="22"/>
              </w:rPr>
              <w:br w:type="textWrapping"/>
            </w:r>
            <w:r>
              <w:rPr>
                <w:rFonts w:ascii="Consolas" w:hAnsi="Consolas" w:eastAsia="Consolas" w:cs="Consolas"/>
                <w:sz w:val="22"/>
              </w:rPr>
              <w:t xml:space="preserve">        volt_offset = -3+6*rand;         % 电压偏差 -3V~+3V</w:t>
            </w:r>
            <w:r>
              <w:rPr>
                <w:rFonts w:ascii="Consolas" w:hAnsi="Consolas" w:eastAsia="Consolas" w:cs="Consolas"/>
                <w:sz w:val="22"/>
              </w:rPr>
              <w:br w:type="textWrapping"/>
            </w:r>
            <w:r>
              <w:rPr>
                <w:rFonts w:ascii="Consolas" w:hAnsi="Consolas" w:eastAsia="Consolas" w:cs="Consolas"/>
                <w:sz w:val="22"/>
              </w:rPr>
              <w:t xml:space="preserve">        access_power = 5+20*rand;        % 接入容量 5kW~25kW</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xml:space="preserve">        %% 分场景波形生成</w:t>
            </w:r>
            <w:r>
              <w:rPr>
                <w:rFonts w:ascii="Consolas" w:hAnsi="Consolas" w:eastAsia="Consolas" w:cs="Consolas"/>
                <w:sz w:val="22"/>
              </w:rPr>
              <w:br w:type="textWrapping"/>
            </w:r>
            <w:r>
              <w:rPr>
                <w:rFonts w:ascii="Consolas" w:hAnsi="Consolas" w:eastAsia="Consolas" w:cs="Consolas"/>
                <w:sz w:val="22"/>
              </w:rPr>
              <w:t xml:space="preserve">        switch scene_idx</w:t>
            </w:r>
            <w:r>
              <w:rPr>
                <w:rFonts w:ascii="Consolas" w:hAnsi="Consolas" w:eastAsia="Consolas" w:cs="Consolas"/>
                <w:sz w:val="22"/>
              </w:rPr>
              <w:br w:type="textWrapping"/>
            </w:r>
            <w:r>
              <w:rPr>
                <w:rFonts w:ascii="Consolas" w:hAnsi="Consolas" w:eastAsia="Consolas" w:cs="Consolas"/>
                <w:sz w:val="22"/>
              </w:rPr>
              <w:t xml:space="preserve">            case 1 % 场景1：纯常规负荷（轻微正弦波动）</w:t>
            </w:r>
            <w:r>
              <w:rPr>
                <w:rFonts w:ascii="Consolas" w:hAnsi="Consolas" w:eastAsia="Consolas" w:cs="Consolas"/>
                <w:sz w:val="22"/>
              </w:rPr>
              <w:br w:type="textWrapping"/>
            </w:r>
            <w:r>
              <w:rPr>
                <w:rFonts w:ascii="Consolas" w:hAnsi="Consolas" w:eastAsia="Consolas" w:cs="Consolas"/>
                <w:sz w:val="22"/>
              </w:rPr>
              <w:t xml:space="preserve">                Ua = (U_rated+volt_offset)*sin(2*pi*f0*t);</w:t>
            </w:r>
            <w:r>
              <w:rPr>
                <w:rFonts w:ascii="Consolas" w:hAnsi="Consolas" w:eastAsia="Consolas" w:cs="Consolas"/>
                <w:sz w:val="22"/>
              </w:rPr>
              <w:br w:type="textWrapping"/>
            </w:r>
            <w:r>
              <w:rPr>
                <w:rFonts w:ascii="Consolas" w:hAnsi="Consolas" w:eastAsia="Consolas" w:cs="Consolas"/>
                <w:sz w:val="22"/>
              </w:rPr>
              <w:t xml:space="preserve">                Ub = (U_rated+volt_offset)*sin(2*pi*f0*t-2*pi/3);</w:t>
            </w:r>
            <w:r>
              <w:rPr>
                <w:rFonts w:ascii="Consolas" w:hAnsi="Consolas" w:eastAsia="Consolas" w:cs="Consolas"/>
                <w:sz w:val="22"/>
              </w:rPr>
              <w:br w:type="textWrapping"/>
            </w:r>
            <w:r>
              <w:rPr>
                <w:rFonts w:ascii="Consolas" w:hAnsi="Consolas" w:eastAsia="Consolas" w:cs="Consolas"/>
                <w:sz w:val="22"/>
              </w:rPr>
              <w:t xml:space="preserve">                Uc = (U_rated+volt_offset)*sin(2*pi*f0*t+2*pi/3);</w:t>
            </w:r>
            <w:r>
              <w:rPr>
                <w:rFonts w:ascii="Consolas" w:hAnsi="Consolas" w:eastAsia="Consolas" w:cs="Consolas"/>
                <w:sz w:val="22"/>
              </w:rPr>
              <w:br w:type="textWrapping"/>
            </w:r>
            <w:r>
              <w:rPr>
                <w:rFonts w:ascii="Consolas" w:hAnsi="Consolas" w:eastAsia="Consolas" w:cs="Consolas"/>
                <w:sz w:val="22"/>
              </w:rPr>
              <w:t xml:space="preserve">                Ia = 0.2*access_power*sin(2*pi*f0*t+pi/6);</w:t>
            </w:r>
            <w:r>
              <w:rPr>
                <w:rFonts w:ascii="Consolas" w:hAnsi="Consolas" w:eastAsia="Consolas" w:cs="Consolas"/>
                <w:sz w:val="22"/>
              </w:rPr>
              <w:br w:type="textWrapping"/>
            </w:r>
            <w:r>
              <w:rPr>
                <w:rFonts w:ascii="Consolas" w:hAnsi="Consolas" w:eastAsia="Consolas" w:cs="Consolas"/>
                <w:sz w:val="22"/>
              </w:rPr>
              <w:t xml:space="preserve">                Ib = 0.2*access_power*sin(2*pi*f0*t-2*pi/3+pi/6);</w:t>
            </w:r>
            <w:r>
              <w:rPr>
                <w:rFonts w:ascii="Consolas" w:hAnsi="Consolas" w:eastAsia="Consolas" w:cs="Consolas"/>
                <w:sz w:val="22"/>
              </w:rPr>
              <w:br w:type="textWrapping"/>
            </w:r>
            <w:r>
              <w:rPr>
                <w:rFonts w:ascii="Consolas" w:hAnsi="Consolas" w:eastAsia="Consolas" w:cs="Consolas"/>
                <w:sz w:val="22"/>
              </w:rPr>
              <w:t xml:space="preserve">                Ic = 0.2*access_power*sin(2*pi*f0*t+2*pi/3+pi/6);</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xml:space="preserve">            case 2 % 场景2：单充电桩接入（典型6k±1次谐波）</w:t>
            </w:r>
            <w:r>
              <w:rPr>
                <w:rFonts w:ascii="Consolas" w:hAnsi="Consolas" w:eastAsia="Consolas" w:cs="Consolas"/>
                <w:sz w:val="22"/>
              </w:rPr>
              <w:br w:type="textWrapping"/>
            </w:r>
            <w:r>
              <w:rPr>
                <w:rFonts w:ascii="Consolas" w:hAnsi="Consolas" w:eastAsia="Consolas" w:cs="Consolas"/>
                <w:sz w:val="22"/>
              </w:rPr>
              <w:t xml:space="preserve">                Ua = (U_rated+volt_offset)*sin(2*pi*f0*t);</w:t>
            </w:r>
            <w:r>
              <w:rPr>
                <w:rFonts w:ascii="Consolas" w:hAnsi="Consolas" w:eastAsia="Consolas" w:cs="Consolas"/>
                <w:sz w:val="22"/>
              </w:rPr>
              <w:br w:type="textWrapping"/>
            </w:r>
            <w:r>
              <w:rPr>
                <w:rFonts w:ascii="Consolas" w:hAnsi="Consolas" w:eastAsia="Consolas" w:cs="Consolas"/>
                <w:sz w:val="22"/>
              </w:rPr>
              <w:t xml:space="preserve">                Ub = (U_rated+volt_offset)*sin(2*pi*f0*t-2*pi/3);</w:t>
            </w:r>
            <w:r>
              <w:rPr>
                <w:rFonts w:ascii="Consolas" w:hAnsi="Consolas" w:eastAsia="Consolas" w:cs="Consolas"/>
                <w:sz w:val="22"/>
              </w:rPr>
              <w:br w:type="textWrapping"/>
            </w:r>
            <w:r>
              <w:rPr>
                <w:rFonts w:ascii="Consolas" w:hAnsi="Consolas" w:eastAsia="Consolas" w:cs="Consolas"/>
                <w:sz w:val="22"/>
              </w:rPr>
              <w:t xml:space="preserve">                Uc = (U_rated+volt_offset)*sin(2*pi*f0*t+2*pi/3);</w:t>
            </w:r>
            <w:r>
              <w:rPr>
                <w:rFonts w:ascii="Consolas" w:hAnsi="Consolas" w:eastAsia="Consolas" w:cs="Consolas"/>
                <w:sz w:val="22"/>
              </w:rPr>
              <w:br w:type="textWrapping"/>
            </w:r>
            <w:r>
              <w:rPr>
                <w:rFonts w:ascii="Consolas" w:hAnsi="Consolas" w:eastAsia="Consolas" w:cs="Consolas"/>
                <w:sz w:val="22"/>
              </w:rPr>
              <w:t xml:space="preserve">                % 充电桩特征谐波：5、7、11次谐波叠加</w:t>
            </w:r>
            <w:r>
              <w:rPr>
                <w:rFonts w:ascii="Consolas" w:hAnsi="Consolas" w:eastAsia="Consolas" w:cs="Consolas"/>
                <w:sz w:val="22"/>
              </w:rPr>
              <w:br w:type="textWrapping"/>
            </w:r>
            <w:r>
              <w:rPr>
                <w:rFonts w:ascii="Consolas" w:hAnsi="Consolas" w:eastAsia="Consolas" w:cs="Consolas"/>
                <w:sz w:val="22"/>
              </w:rPr>
              <w:t xml:space="preserve">                Ia = 0.3*access_power*sin(2*pi*f0*t+pi/4) ...</w:t>
            </w:r>
            <w:r>
              <w:rPr>
                <w:rFonts w:ascii="Consolas" w:hAnsi="Consolas" w:eastAsia="Consolas" w:cs="Consolas"/>
                <w:sz w:val="22"/>
              </w:rPr>
              <w:br w:type="textWrapping"/>
            </w:r>
            <w:r>
              <w:rPr>
                <w:rFonts w:ascii="Consolas" w:hAnsi="Consolas" w:eastAsia="Consolas" w:cs="Consolas"/>
                <w:sz w:val="22"/>
              </w:rPr>
              <w:t xml:space="preserve">                    + harmonic_level*0.3*access_power*sin(2*pi*5*f0*t+pi/2) ...</w:t>
            </w:r>
            <w:r>
              <w:rPr>
                <w:rFonts w:ascii="Consolas" w:hAnsi="Consolas" w:eastAsia="Consolas" w:cs="Consolas"/>
                <w:sz w:val="22"/>
              </w:rPr>
              <w:br w:type="textWrapping"/>
            </w:r>
            <w:r>
              <w:rPr>
                <w:rFonts w:ascii="Consolas" w:hAnsi="Consolas" w:eastAsia="Consolas" w:cs="Consolas"/>
                <w:sz w:val="22"/>
              </w:rPr>
              <w:t xml:space="preserve">                    + harmonic_level*0.15*access_power*sin(2*pi*7*f0*t+pi/3);</w:t>
            </w:r>
            <w:r>
              <w:rPr>
                <w:rFonts w:ascii="Consolas" w:hAnsi="Consolas" w:eastAsia="Consolas" w:cs="Consolas"/>
                <w:sz w:val="22"/>
              </w:rPr>
              <w:br w:type="textWrapping"/>
            </w:r>
            <w:r>
              <w:rPr>
                <w:rFonts w:ascii="Consolas" w:hAnsi="Consolas" w:eastAsia="Consolas" w:cs="Consolas"/>
                <w:sz w:val="22"/>
              </w:rPr>
              <w:t xml:space="preserve">                Ib = 0.28*access_power*sin(2*pi*f0*t-2*pi/3+pi/4);</w:t>
            </w:r>
            <w:r>
              <w:rPr>
                <w:rFonts w:ascii="Consolas" w:hAnsi="Consolas" w:eastAsia="Consolas" w:cs="Consolas"/>
                <w:sz w:val="22"/>
              </w:rPr>
              <w:br w:type="textWrapping"/>
            </w:r>
            <w:r>
              <w:rPr>
                <w:rFonts w:ascii="Consolas" w:hAnsi="Consolas" w:eastAsia="Consolas" w:cs="Consolas"/>
                <w:sz w:val="22"/>
              </w:rPr>
              <w:t xml:space="preserve">                Ic = 0.28*access_power*sin(2*pi*f0*t+2*pi/3+pi/4);</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xml:space="preserve">            case 3 % 场景3：多充电桩集群（谐波叠加+三相不平衡）</w:t>
            </w:r>
            <w:r>
              <w:rPr>
                <w:rFonts w:ascii="Consolas" w:hAnsi="Consolas" w:eastAsia="Consolas" w:cs="Consolas"/>
                <w:sz w:val="22"/>
              </w:rPr>
              <w:br w:type="textWrapping"/>
            </w:r>
            <w:r>
              <w:rPr>
                <w:rFonts w:ascii="Consolas" w:hAnsi="Consolas" w:eastAsia="Consolas" w:cs="Consolas"/>
                <w:sz w:val="22"/>
              </w:rPr>
              <w:t xml:space="preserve">                Ua = (U_rated+volt_offset+1)*sin(2*pi*f0*t);</w:t>
            </w:r>
            <w:r>
              <w:rPr>
                <w:rFonts w:ascii="Consolas" w:hAnsi="Consolas" w:eastAsia="Consolas" w:cs="Consolas"/>
                <w:sz w:val="22"/>
              </w:rPr>
              <w:br w:type="textWrapping"/>
            </w:r>
            <w:r>
              <w:rPr>
                <w:rFonts w:ascii="Consolas" w:hAnsi="Consolas" w:eastAsia="Consolas" w:cs="Consolas"/>
                <w:sz w:val="22"/>
              </w:rPr>
              <w:t xml:space="preserve">                Ub = (U_rated+volt_offset-1)*sin(2*pi*f0*t-2*pi/3);</w:t>
            </w:r>
            <w:r>
              <w:rPr>
                <w:rFonts w:ascii="Consolas" w:hAnsi="Consolas" w:eastAsia="Consolas" w:cs="Consolas"/>
                <w:sz w:val="22"/>
              </w:rPr>
              <w:br w:type="textWrapping"/>
            </w:r>
            <w:r>
              <w:rPr>
                <w:rFonts w:ascii="Consolas" w:hAnsi="Consolas" w:eastAsia="Consolas" w:cs="Consolas"/>
                <w:sz w:val="22"/>
              </w:rPr>
              <w:t xml:space="preserve">                Uc = (U_rated+volt_offset)*sin(2*pi*f0*t+2*pi/3);</w:t>
            </w:r>
            <w:r>
              <w:rPr>
                <w:rFonts w:ascii="Consolas" w:hAnsi="Consolas" w:eastAsia="Consolas" w:cs="Consolas"/>
                <w:sz w:val="22"/>
              </w:rPr>
              <w:br w:type="textWrapping"/>
            </w:r>
            <w:r>
              <w:rPr>
                <w:rFonts w:ascii="Consolas" w:hAnsi="Consolas" w:eastAsia="Consolas" w:cs="Consolas"/>
                <w:sz w:val="22"/>
              </w:rPr>
              <w:t xml:space="preserve">                % 多设备谐波叠加、不平衡扰动</w:t>
            </w:r>
            <w:r>
              <w:rPr>
                <w:rFonts w:ascii="Consolas" w:hAnsi="Consolas" w:eastAsia="Consolas" w:cs="Consolas"/>
                <w:sz w:val="22"/>
              </w:rPr>
              <w:br w:type="textWrapping"/>
            </w:r>
            <w:r>
              <w:rPr>
                <w:rFonts w:ascii="Consolas" w:hAnsi="Consolas" w:eastAsia="Consolas" w:cs="Consolas"/>
                <w:sz w:val="22"/>
              </w:rPr>
              <w:t xml:space="preserve">                Ia = 0.4*access_power*sin(2*pi*f0*t) ...</w:t>
            </w:r>
            <w:r>
              <w:rPr>
                <w:rFonts w:ascii="Consolas" w:hAnsi="Consolas" w:eastAsia="Consolas" w:cs="Consolas"/>
                <w:sz w:val="22"/>
              </w:rPr>
              <w:br w:type="textWrapping"/>
            </w:r>
            <w:r>
              <w:rPr>
                <w:rFonts w:ascii="Consolas" w:hAnsi="Consolas" w:eastAsia="Consolas" w:cs="Consolas"/>
                <w:sz w:val="22"/>
              </w:rPr>
              <w:t xml:space="preserve">                    + harmonic_level*0.4*access_power*sin(2*pi*5*f0*t);</w:t>
            </w:r>
            <w:r>
              <w:rPr>
                <w:rFonts w:ascii="Consolas" w:hAnsi="Consolas" w:eastAsia="Consolas" w:cs="Consolas"/>
                <w:sz w:val="22"/>
              </w:rPr>
              <w:br w:type="textWrapping"/>
            </w:r>
            <w:r>
              <w:rPr>
                <w:rFonts w:ascii="Consolas" w:hAnsi="Consolas" w:eastAsia="Consolas" w:cs="Consolas"/>
                <w:sz w:val="22"/>
              </w:rPr>
              <w:t xml:space="preserve">                Ib = 0.32*access_power*sin(2*pi*f0*t-2*pi/3);</w:t>
            </w:r>
            <w:r>
              <w:rPr>
                <w:rFonts w:ascii="Consolas" w:hAnsi="Consolas" w:eastAsia="Consolas" w:cs="Consolas"/>
                <w:sz w:val="22"/>
              </w:rPr>
              <w:br w:type="textWrapping"/>
            </w:r>
            <w:r>
              <w:rPr>
                <w:rFonts w:ascii="Consolas" w:hAnsi="Consolas" w:eastAsia="Consolas" w:cs="Consolas"/>
                <w:sz w:val="22"/>
              </w:rPr>
              <w:t xml:space="preserve">                Ic = 0.35*access_power*sin(2*pi*f0*t+2*pi/3);</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xml:space="preserve">            case 4 % 场景4：分布式光伏接入（电压波动+高频谐波）</w:t>
            </w:r>
            <w:r>
              <w:rPr>
                <w:rFonts w:ascii="Consolas" w:hAnsi="Consolas" w:eastAsia="Consolas" w:cs="Consolas"/>
                <w:sz w:val="22"/>
              </w:rPr>
              <w:br w:type="textWrapping"/>
            </w:r>
            <w:r>
              <w:rPr>
                <w:rFonts w:ascii="Consolas" w:hAnsi="Consolas" w:eastAsia="Consolas" w:cs="Consolas"/>
                <w:sz w:val="22"/>
              </w:rPr>
              <w:t xml:space="preserve">                % 光伏出力波动导致电压随机闪变</w:t>
            </w:r>
            <w:r>
              <w:rPr>
                <w:rFonts w:ascii="Consolas" w:hAnsi="Consolas" w:eastAsia="Consolas" w:cs="Consolas"/>
                <w:sz w:val="22"/>
              </w:rPr>
              <w:br w:type="textWrapping"/>
            </w:r>
            <w:r>
              <w:rPr>
                <w:rFonts w:ascii="Consolas" w:hAnsi="Consolas" w:eastAsia="Consolas" w:cs="Consolas"/>
                <w:sz w:val="22"/>
              </w:rPr>
              <w:t xml:space="preserve">                volt_fluct = 0.5*sin(2*pi*2*t); </w:t>
            </w:r>
            <w:r>
              <w:rPr>
                <w:rFonts w:ascii="Consolas" w:hAnsi="Consolas" w:eastAsia="Consolas" w:cs="Consolas"/>
                <w:sz w:val="22"/>
              </w:rPr>
              <w:br w:type="textWrapping"/>
            </w:r>
            <w:r>
              <w:rPr>
                <w:rFonts w:ascii="Consolas" w:hAnsi="Consolas" w:eastAsia="Consolas" w:cs="Consolas"/>
                <w:sz w:val="22"/>
              </w:rPr>
              <w:t xml:space="preserve">                Ua = (U_rated+volt_offset+volt_fluct)*sin(2*pi*f0*t);</w:t>
            </w:r>
            <w:r>
              <w:rPr>
                <w:rFonts w:ascii="Consolas" w:hAnsi="Consolas" w:eastAsia="Consolas" w:cs="Consolas"/>
                <w:sz w:val="22"/>
              </w:rPr>
              <w:br w:type="textWrapping"/>
            </w:r>
            <w:r>
              <w:rPr>
                <w:rFonts w:ascii="Consolas" w:hAnsi="Consolas" w:eastAsia="Consolas" w:cs="Consolas"/>
                <w:sz w:val="22"/>
              </w:rPr>
              <w:t xml:space="preserve">                Ub = (U_rated+volt_offset+volt_fluct)*sin(2*pi*f0*t-2*pi/3);</w:t>
            </w:r>
            <w:r>
              <w:rPr>
                <w:rFonts w:ascii="Consolas" w:hAnsi="Consolas" w:eastAsia="Consolas" w:cs="Consolas"/>
                <w:sz w:val="22"/>
              </w:rPr>
              <w:br w:type="textWrapping"/>
            </w:r>
            <w:r>
              <w:rPr>
                <w:rFonts w:ascii="Consolas" w:hAnsi="Consolas" w:eastAsia="Consolas" w:cs="Consolas"/>
                <w:sz w:val="22"/>
              </w:rPr>
              <w:t xml:space="preserve">                Uc = (U_rated+volt_offset+volt_fluct)*sin(2*pi*f0*t+2*pi/3);</w:t>
            </w:r>
            <w:r>
              <w:rPr>
                <w:rFonts w:ascii="Consolas" w:hAnsi="Consolas" w:eastAsia="Consolas" w:cs="Consolas"/>
                <w:sz w:val="22"/>
              </w:rPr>
              <w:br w:type="textWrapping"/>
            </w:r>
            <w:r>
              <w:rPr>
                <w:rFonts w:ascii="Consolas" w:hAnsi="Consolas" w:eastAsia="Consolas" w:cs="Consolas"/>
                <w:sz w:val="22"/>
              </w:rPr>
              <w:t xml:space="preserve">                % 光伏逆变器高频谐波</w:t>
            </w:r>
            <w:r>
              <w:rPr>
                <w:rFonts w:ascii="Consolas" w:hAnsi="Consolas" w:eastAsia="Consolas" w:cs="Consolas"/>
                <w:sz w:val="22"/>
              </w:rPr>
              <w:br w:type="textWrapping"/>
            </w:r>
            <w:r>
              <w:rPr>
                <w:rFonts w:ascii="Consolas" w:hAnsi="Consolas" w:eastAsia="Consolas" w:cs="Consolas"/>
                <w:sz w:val="22"/>
              </w:rPr>
              <w:t xml:space="preserve">                Ia = -0.35*access_power*sin(2*pi*f0*t) ...</w:t>
            </w:r>
            <w:r>
              <w:rPr>
                <w:rFonts w:ascii="Consolas" w:hAnsi="Consolas" w:eastAsia="Consolas" w:cs="Consolas"/>
                <w:sz w:val="22"/>
              </w:rPr>
              <w:br w:type="textWrapping"/>
            </w:r>
            <w:r>
              <w:rPr>
                <w:rFonts w:ascii="Consolas" w:hAnsi="Consolas" w:eastAsia="Consolas" w:cs="Consolas"/>
                <w:sz w:val="22"/>
              </w:rPr>
              <w:t xml:space="preserve">                    + harmonic_level*0.2*access_power*sin(2*pi*13*f0*t);</w:t>
            </w:r>
            <w:r>
              <w:rPr>
                <w:rFonts w:ascii="Consolas" w:hAnsi="Consolas" w:eastAsia="Consolas" w:cs="Consolas"/>
                <w:sz w:val="22"/>
              </w:rPr>
              <w:br w:type="textWrapping"/>
            </w:r>
            <w:r>
              <w:rPr>
                <w:rFonts w:ascii="Consolas" w:hAnsi="Consolas" w:eastAsia="Consolas" w:cs="Consolas"/>
                <w:sz w:val="22"/>
              </w:rPr>
              <w:t xml:space="preserve">                Ib = -0.35*access_power*sin(2*pi*f0*t-2*pi/3);</w:t>
            </w:r>
            <w:r>
              <w:rPr>
                <w:rFonts w:ascii="Consolas" w:hAnsi="Consolas" w:eastAsia="Consolas" w:cs="Consolas"/>
                <w:sz w:val="22"/>
              </w:rPr>
              <w:br w:type="textWrapping"/>
            </w:r>
            <w:r>
              <w:rPr>
                <w:rFonts w:ascii="Consolas" w:hAnsi="Consolas" w:eastAsia="Consolas" w:cs="Consolas"/>
                <w:sz w:val="22"/>
              </w:rPr>
              <w:t xml:space="preserve">                Ic = -0.35*access_power*sin(2*pi*f0*t+2*pi/3);</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xml:space="preserve">            case 5 % 场景5：光充耦合接入（复合扰动）</w:t>
            </w:r>
            <w:r>
              <w:rPr>
                <w:rFonts w:ascii="Consolas" w:hAnsi="Consolas" w:eastAsia="Consolas" w:cs="Consolas"/>
                <w:sz w:val="22"/>
              </w:rPr>
              <w:br w:type="textWrapping"/>
            </w:r>
            <w:r>
              <w:rPr>
                <w:rFonts w:ascii="Consolas" w:hAnsi="Consolas" w:eastAsia="Consolas" w:cs="Consolas"/>
                <w:sz w:val="22"/>
              </w:rPr>
              <w:t xml:space="preserve">                volt_fluct = 0.8*sin(2*pi*1.5*t);</w:t>
            </w:r>
            <w:r>
              <w:rPr>
                <w:rFonts w:ascii="Consolas" w:hAnsi="Consolas" w:eastAsia="Consolas" w:cs="Consolas"/>
                <w:sz w:val="22"/>
              </w:rPr>
              <w:br w:type="textWrapping"/>
            </w:r>
            <w:r>
              <w:rPr>
                <w:rFonts w:ascii="Consolas" w:hAnsi="Consolas" w:eastAsia="Consolas" w:cs="Consolas"/>
                <w:sz w:val="22"/>
              </w:rPr>
              <w:t xml:space="preserve">                Ua = (U_rated+volt_offset+volt_fluct)*sin(2*pi*f0*t);</w:t>
            </w:r>
            <w:r>
              <w:rPr>
                <w:rFonts w:ascii="Consolas" w:hAnsi="Consolas" w:eastAsia="Consolas" w:cs="Consolas"/>
                <w:sz w:val="22"/>
              </w:rPr>
              <w:br w:type="textWrapping"/>
            </w:r>
            <w:r>
              <w:rPr>
                <w:rFonts w:ascii="Consolas" w:hAnsi="Consolas" w:eastAsia="Consolas" w:cs="Consolas"/>
                <w:sz w:val="22"/>
              </w:rPr>
              <w:t xml:space="preserve">                Ub = (U_rated+volt_offset)*sin(2*pi*f0*t-2*pi/3);</w:t>
            </w:r>
            <w:r>
              <w:rPr>
                <w:rFonts w:ascii="Consolas" w:hAnsi="Consolas" w:eastAsia="Consolas" w:cs="Consolas"/>
                <w:sz w:val="22"/>
              </w:rPr>
              <w:br w:type="textWrapping"/>
            </w:r>
            <w:r>
              <w:rPr>
                <w:rFonts w:ascii="Consolas" w:hAnsi="Consolas" w:eastAsia="Consolas" w:cs="Consolas"/>
                <w:sz w:val="22"/>
              </w:rPr>
              <w:t xml:space="preserve">                Uc = (U_rated+volt_offset-volt_fluct)*sin(2*pi*f0*t+2*pi/3);</w:t>
            </w:r>
            <w:r>
              <w:rPr>
                <w:rFonts w:ascii="Consolas" w:hAnsi="Consolas" w:eastAsia="Consolas" w:cs="Consolas"/>
                <w:sz w:val="22"/>
              </w:rPr>
              <w:br w:type="textWrapping"/>
            </w:r>
            <w:r>
              <w:rPr>
                <w:rFonts w:ascii="Consolas" w:hAnsi="Consolas" w:eastAsia="Consolas" w:cs="Consolas"/>
                <w:sz w:val="22"/>
              </w:rPr>
              <w:t xml:space="preserve">                % 光伏谐波+充电桩谐波耦合叠加</w:t>
            </w:r>
            <w:r>
              <w:rPr>
                <w:rFonts w:ascii="Consolas" w:hAnsi="Consolas" w:eastAsia="Consolas" w:cs="Consolas"/>
                <w:sz w:val="22"/>
              </w:rPr>
              <w:br w:type="textWrapping"/>
            </w:r>
            <w:r>
              <w:rPr>
                <w:rFonts w:ascii="Consolas" w:hAnsi="Consolas" w:eastAsia="Consolas" w:cs="Consolas"/>
                <w:sz w:val="22"/>
              </w:rPr>
              <w:t xml:space="preserve">                Ia = 0.2*access_power*sin(2*pi*f0*t+pi/6) ...</w:t>
            </w:r>
            <w:r>
              <w:rPr>
                <w:rFonts w:ascii="Consolas" w:hAnsi="Consolas" w:eastAsia="Consolas" w:cs="Consolas"/>
                <w:sz w:val="22"/>
              </w:rPr>
              <w:br w:type="textWrapping"/>
            </w:r>
            <w:r>
              <w:rPr>
                <w:rFonts w:ascii="Consolas" w:hAnsi="Consolas" w:eastAsia="Consolas" w:cs="Consolas"/>
                <w:sz w:val="22"/>
              </w:rPr>
              <w:t xml:space="preserve">                    + harmonic_level*0.25*access_power*sin(2*pi*5*f0*t) ...</w:t>
            </w:r>
            <w:r>
              <w:rPr>
                <w:rFonts w:ascii="Consolas" w:hAnsi="Consolas" w:eastAsia="Consolas" w:cs="Consolas"/>
                <w:sz w:val="22"/>
              </w:rPr>
              <w:br w:type="textWrapping"/>
            </w:r>
            <w:r>
              <w:rPr>
                <w:rFonts w:ascii="Consolas" w:hAnsi="Consolas" w:eastAsia="Consolas" w:cs="Consolas"/>
                <w:sz w:val="22"/>
              </w:rPr>
              <w:t xml:space="preserve">                    + harmonic_level*0.15*access_power*sin(2*pi*13*f0*t);</w:t>
            </w:r>
            <w:r>
              <w:rPr>
                <w:rFonts w:ascii="Consolas" w:hAnsi="Consolas" w:eastAsia="Consolas" w:cs="Consolas"/>
                <w:sz w:val="22"/>
              </w:rPr>
              <w:br w:type="textWrapping"/>
            </w:r>
            <w:r>
              <w:rPr>
                <w:rFonts w:ascii="Consolas" w:hAnsi="Consolas" w:eastAsia="Consolas" w:cs="Consolas"/>
                <w:sz w:val="22"/>
              </w:rPr>
              <w:t xml:space="preserve">                Ib = 0.18*access_power*sin(2*pi*f0*t-2*pi/3+pi/6);</w:t>
            </w:r>
            <w:r>
              <w:rPr>
                <w:rFonts w:ascii="Consolas" w:hAnsi="Consolas" w:eastAsia="Consolas" w:cs="Consolas"/>
                <w:sz w:val="22"/>
              </w:rPr>
              <w:br w:type="textWrapping"/>
            </w:r>
            <w:r>
              <w:rPr>
                <w:rFonts w:ascii="Consolas" w:hAnsi="Consolas" w:eastAsia="Consolas" w:cs="Consolas"/>
                <w:sz w:val="22"/>
              </w:rPr>
              <w:t xml:space="preserve">                Ic = 0.19*access_power*sin(2*pi*f0*t+2*pi/3+pi/6);</w:t>
            </w:r>
            <w:r>
              <w:rPr>
                <w:rFonts w:ascii="Consolas" w:hAnsi="Consolas" w:eastAsia="Consolas" w:cs="Consolas"/>
                <w:sz w:val="22"/>
              </w:rPr>
              <w:br w:type="textWrapping"/>
            </w:r>
            <w:r>
              <w:rPr>
                <w:rFonts w:ascii="Consolas" w:hAnsi="Consolas" w:eastAsia="Consolas" w:cs="Consolas"/>
                <w:sz w:val="22"/>
              </w:rPr>
              <w:t xml:space="preserve">        end</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xml:space="preserve">        %% 5. 波形降噪与归一化预处理</w:t>
            </w:r>
            <w:r>
              <w:rPr>
                <w:rFonts w:ascii="Consolas" w:hAnsi="Consolas" w:eastAsia="Consolas" w:cs="Consolas"/>
                <w:sz w:val="22"/>
              </w:rPr>
              <w:br w:type="textWrapping"/>
            </w:r>
            <w:r>
              <w:rPr>
                <w:rFonts w:ascii="Consolas" w:hAnsi="Consolas" w:eastAsia="Consolas" w:cs="Consolas"/>
                <w:sz w:val="22"/>
              </w:rPr>
              <w:t xml:space="preserve">        wave_all = [Ua;Ub;Uc;Ia;Ib;Ic]; % 整合三相电压电流波形</w:t>
            </w:r>
            <w:r>
              <w:rPr>
                <w:rFonts w:ascii="Consolas" w:hAnsi="Consolas" w:eastAsia="Consolas" w:cs="Consolas"/>
                <w:sz w:val="22"/>
              </w:rPr>
              <w:br w:type="textWrapping"/>
            </w:r>
            <w:r>
              <w:rPr>
                <w:rFonts w:ascii="Consolas" w:hAnsi="Consolas" w:eastAsia="Consolas" w:cs="Consolas"/>
                <w:sz w:val="22"/>
              </w:rPr>
              <w:t xml:space="preserve">        wave_all = movmean(wave_all,5); % 滑动平均降噪</w:t>
            </w:r>
            <w:r>
              <w:rPr>
                <w:rFonts w:ascii="Consolas" w:hAnsi="Consolas" w:eastAsia="Consolas" w:cs="Consolas"/>
                <w:sz w:val="22"/>
              </w:rPr>
              <w:br w:type="textWrapping"/>
            </w:r>
            <w:r>
              <w:rPr>
                <w:rFonts w:ascii="Consolas" w:hAnsi="Consolas" w:eastAsia="Consolas" w:cs="Consolas"/>
                <w:sz w:val="22"/>
              </w:rPr>
              <w:t xml:space="preserve">        wave_all = wave_all/max(abs(wave_all(:))); % 归一化</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xml:space="preserve">        %% 6. 数据与标签存入数据集</w:t>
            </w:r>
            <w:r>
              <w:rPr>
                <w:rFonts w:ascii="Consolas" w:hAnsi="Consolas" w:eastAsia="Consolas" w:cs="Consolas"/>
                <w:sz w:val="22"/>
              </w:rPr>
              <w:br w:type="textWrapping"/>
            </w:r>
            <w:r>
              <w:rPr>
                <w:rFonts w:ascii="Consolas" w:hAnsi="Consolas" w:eastAsia="Consolas" w:cs="Consolas"/>
                <w:sz w:val="22"/>
              </w:rPr>
              <w:t xml:space="preserve">        dataset = [dataset;wave_all];</w:t>
            </w:r>
            <w:r>
              <w:rPr>
                <w:rFonts w:ascii="Consolas" w:hAnsi="Consolas" w:eastAsia="Consolas" w:cs="Consolas"/>
                <w:sz w:val="22"/>
              </w:rPr>
              <w:br w:type="textWrapping"/>
            </w:r>
            <w:r>
              <w:rPr>
                <w:rFonts w:ascii="Consolas" w:hAnsi="Consolas" w:eastAsia="Consolas" w:cs="Consolas"/>
                <w:sz w:val="22"/>
              </w:rPr>
              <w:t xml:space="preserve">        label_set = [label_set;scene_idx-1,harmonic_level,volt_offset,access_power];</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end</w:t>
            </w:r>
            <w:r>
              <w:rPr>
                <w:rFonts w:ascii="Consolas" w:hAnsi="Consolas" w:eastAsia="Consolas" w:cs="Consolas"/>
                <w:sz w:val="22"/>
              </w:rPr>
              <w:br w:type="textWrapping"/>
            </w:r>
            <w:r>
              <w:rPr>
                <w:rFonts w:ascii="Consolas" w:hAnsi="Consolas" w:eastAsia="Consolas" w:cs="Consolas"/>
                <w:sz w:val="22"/>
              </w:rPr>
              <w:t>end</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7. 数据集保存（可直接用于AI模型训练）</w:t>
            </w:r>
            <w:r>
              <w:rPr>
                <w:rFonts w:ascii="Consolas" w:hAnsi="Consolas" w:eastAsia="Consolas" w:cs="Consolas"/>
                <w:sz w:val="22"/>
              </w:rPr>
              <w:br w:type="textWrapping"/>
            </w:r>
            <w:r>
              <w:rPr>
                <w:rFonts w:ascii="Consolas" w:hAnsi="Consolas" w:eastAsia="Consolas" w:cs="Consolas"/>
                <w:sz w:val="22"/>
              </w:rPr>
              <w:t>save('电能质量扰动波形数据集.mat','dataset','label_set','scene_type');</w:t>
            </w:r>
            <w:r>
              <w:rPr>
                <w:rFonts w:ascii="Consolas" w:hAnsi="Consolas" w:eastAsia="Consolas" w:cs="Consolas"/>
                <w:sz w:val="22"/>
              </w:rPr>
              <w:br w:type="textWrapping"/>
            </w:r>
            <w:r>
              <w:rPr>
                <w:rFonts w:ascii="Consolas" w:hAnsi="Consolas" w:eastAsia="Consolas" w:cs="Consolas"/>
                <w:sz w:val="22"/>
              </w:rPr>
              <w:t>fprintf('数据集生成完成！总样本数：%d\n',size(label_set,1));</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8. 波形可视化展示（随机抽取样本）</w:t>
            </w:r>
            <w:r>
              <w:rPr>
                <w:rFonts w:ascii="Consolas" w:hAnsi="Consolas" w:eastAsia="Consolas" w:cs="Consolas"/>
                <w:sz w:val="22"/>
              </w:rPr>
              <w:br w:type="textWrapping"/>
            </w:r>
            <w:r>
              <w:rPr>
                <w:rFonts w:ascii="Consolas" w:hAnsi="Consolas" w:eastAsia="Consolas" w:cs="Consolas"/>
                <w:sz w:val="22"/>
              </w:rPr>
              <w:t>figure('Color','w');</w:t>
            </w:r>
            <w:r>
              <w:rPr>
                <w:rFonts w:ascii="Consolas" w:hAnsi="Consolas" w:eastAsia="Consolas" w:cs="Consolas"/>
                <w:sz w:val="22"/>
              </w:rPr>
              <w:br w:type="textWrapping"/>
            </w:r>
            <w:r>
              <w:rPr>
                <w:rFonts w:ascii="Consolas" w:hAnsi="Consolas" w:eastAsia="Consolas" w:cs="Consolas"/>
                <w:sz w:val="22"/>
              </w:rPr>
              <w:t>rand_idx = randi(size(dataset,1),1,1);</w:t>
            </w:r>
            <w:r>
              <w:rPr>
                <w:rFonts w:ascii="Consolas" w:hAnsi="Consolas" w:eastAsia="Consolas" w:cs="Consolas"/>
                <w:sz w:val="22"/>
              </w:rPr>
              <w:br w:type="textWrapping"/>
            </w:r>
            <w:r>
              <w:rPr>
                <w:rFonts w:ascii="Consolas" w:hAnsi="Consolas" w:eastAsia="Consolas" w:cs="Consolas"/>
                <w:sz w:val="22"/>
              </w:rPr>
              <w:t>plot(t,dataset(rand_idx,1:N),'LineWidth',1.2);</w:t>
            </w:r>
            <w:r>
              <w:rPr>
                <w:rFonts w:ascii="Consolas" w:hAnsi="Consolas" w:eastAsia="Consolas" w:cs="Consolas"/>
                <w:sz w:val="22"/>
              </w:rPr>
              <w:br w:type="textWrapping"/>
            </w:r>
            <w:r>
              <w:rPr>
                <w:rFonts w:ascii="Consolas" w:hAnsi="Consolas" w:eastAsia="Consolas" w:cs="Consolas"/>
                <w:sz w:val="22"/>
              </w:rPr>
              <w:t>title('典型扰动电压波形样本','FontSize',12);</w:t>
            </w:r>
            <w:r>
              <w:rPr>
                <w:rFonts w:ascii="Consolas" w:hAnsi="Consolas" w:eastAsia="Consolas" w:cs="Consolas"/>
                <w:sz w:val="22"/>
              </w:rPr>
              <w:br w:type="textWrapping"/>
            </w:r>
            <w:r>
              <w:rPr>
                <w:rFonts w:ascii="Consolas" w:hAnsi="Consolas" w:eastAsia="Consolas" w:cs="Consolas"/>
                <w:sz w:val="22"/>
              </w:rPr>
              <w:t>xlabel('时间(s)');ylabel('归一化幅值');</w:t>
            </w:r>
            <w:r>
              <w:rPr>
                <w:rFonts w:ascii="Consolas" w:hAnsi="Consolas" w:eastAsia="Consolas" w:cs="Consolas"/>
                <w:sz w:val="22"/>
              </w:rPr>
              <w:br w:type="textWrapping"/>
            </w:r>
            <w:r>
              <w:rPr>
                <w:rFonts w:ascii="Consolas" w:hAnsi="Consolas" w:eastAsia="Consolas" w:cs="Consolas"/>
                <w:sz w:val="22"/>
              </w:rPr>
              <w:t>grid on;</w:t>
            </w:r>
            <w:r>
              <w:rPr>
                <w:rFonts w:ascii="Consolas" w:hAnsi="Consolas" w:eastAsia="Consolas" w:cs="Consolas"/>
                <w:sz w:val="22"/>
              </w:rPr>
              <w:br w:type="textWrapping"/>
            </w:r>
          </w:p>
        </w:tc>
      </w:tr>
    </w:tbl>
    <w:p w14:paraId="3AD8E5FE">
      <w:pPr>
        <w:spacing w:before="320" w:after="120" w:line="288" w:lineRule="auto"/>
        <w:ind w:left="0"/>
        <w:jc w:val="left"/>
        <w:outlineLvl w:val="1"/>
      </w:pPr>
      <w:bookmarkStart w:id="18" w:name="heading_18"/>
      <w:r>
        <w:rPr>
          <w:rFonts w:ascii="Arial" w:hAnsi="Arial" w:eastAsia="等线" w:cs="Arial"/>
          <w:b/>
          <w:sz w:val="32"/>
        </w:rPr>
        <w:t>5.3 代码拓展说明</w:t>
      </w:r>
      <w:bookmarkEnd w:id="18"/>
    </w:p>
    <w:p w14:paraId="1D5FD6D1">
      <w:pPr>
        <w:spacing w:before="120" w:after="120" w:line="288" w:lineRule="auto"/>
        <w:ind w:left="0"/>
        <w:jc w:val="left"/>
      </w:pPr>
      <w:r>
        <w:rPr>
          <w:rFonts w:ascii="Arial" w:hAnsi="Arial" w:eastAsia="等线" w:cs="Arial"/>
          <w:sz w:val="22"/>
        </w:rPr>
        <w:t>1. 可通过修改采样频率、样本时长、单场景样本数，适配不同模型训练需求；</w:t>
      </w:r>
    </w:p>
    <w:p w14:paraId="2827942D">
      <w:pPr>
        <w:spacing w:before="120" w:after="120" w:line="288" w:lineRule="auto"/>
        <w:ind w:left="0"/>
        <w:jc w:val="left"/>
      </w:pPr>
      <w:r>
        <w:rPr>
          <w:rFonts w:ascii="Arial" w:hAnsi="Arial" w:eastAsia="等线" w:cs="Arial"/>
          <w:sz w:val="22"/>
        </w:rPr>
        <w:t>2. 可新增低电压穿越、暂态投切、孤岛扰动等特殊工况波形生成模块；</w:t>
      </w:r>
    </w:p>
    <w:p w14:paraId="60981F9D">
      <w:pPr>
        <w:spacing w:before="120" w:after="120" w:line="288" w:lineRule="auto"/>
        <w:ind w:left="0"/>
        <w:jc w:val="left"/>
      </w:pPr>
      <w:r>
        <w:rPr>
          <w:rFonts w:ascii="Arial" w:hAnsi="Arial" w:eastAsia="等线" w:cs="Arial"/>
          <w:sz w:val="22"/>
        </w:rPr>
        <w:t>3. 输出数据集包含波形数据与多维度标签，可直接导入Python、Matlab深度学习框架开展模型训练；</w:t>
      </w:r>
    </w:p>
    <w:p w14:paraId="6A651847">
      <w:pPr>
        <w:spacing w:before="120" w:after="120" w:line="288" w:lineRule="auto"/>
        <w:ind w:left="0"/>
        <w:jc w:val="left"/>
      </w:pPr>
      <w:r>
        <w:rPr>
          <w:rFonts w:ascii="Arial" w:hAnsi="Arial" w:eastAsia="等线" w:cs="Arial"/>
          <w:sz w:val="22"/>
        </w:rPr>
        <w:t>4. 支持与现场终端实测波形数据融合，构建虚实结合的完备数据集。</w:t>
      </w:r>
    </w:p>
    <w:p w14:paraId="117B6FFB">
      <w:pPr>
        <w:spacing w:before="380" w:after="140" w:line="288" w:lineRule="auto"/>
        <w:ind w:left="0"/>
        <w:jc w:val="left"/>
        <w:outlineLvl w:val="0"/>
      </w:pPr>
      <w:bookmarkStart w:id="19" w:name="heading_19"/>
      <w:r>
        <w:rPr>
          <w:rFonts w:ascii="Arial" w:hAnsi="Arial" w:eastAsia="等线" w:cs="Arial"/>
          <w:b/>
          <w:sz w:val="36"/>
        </w:rPr>
        <w:t>六、研究重点、难点与创新点</w:t>
      </w:r>
      <w:bookmarkEnd w:id="19"/>
    </w:p>
    <w:p w14:paraId="49357A2D">
      <w:pPr>
        <w:spacing w:before="320" w:after="120" w:line="288" w:lineRule="auto"/>
        <w:ind w:left="0"/>
        <w:jc w:val="left"/>
        <w:outlineLvl w:val="1"/>
      </w:pPr>
      <w:bookmarkStart w:id="20" w:name="heading_20"/>
      <w:r>
        <w:rPr>
          <w:rFonts w:ascii="Arial" w:hAnsi="Arial" w:eastAsia="等线" w:cs="Arial"/>
          <w:b/>
          <w:sz w:val="32"/>
        </w:rPr>
        <w:t>6.1 研究重点</w:t>
      </w:r>
      <w:bookmarkEnd w:id="20"/>
    </w:p>
    <w:p w14:paraId="0D2A0B5D">
      <w:pPr>
        <w:spacing w:before="120" w:after="120" w:line="288" w:lineRule="auto"/>
        <w:ind w:left="0"/>
        <w:jc w:val="left"/>
      </w:pPr>
      <w:r>
        <w:rPr>
          <w:rFonts w:ascii="Arial" w:hAnsi="Arial" w:eastAsia="等线" w:cs="Arial"/>
          <w:sz w:val="22"/>
        </w:rPr>
        <w:t>1. 新能源与充电桩差异化扰动波形特征提取与样本库构建；</w:t>
      </w:r>
    </w:p>
    <w:p w14:paraId="4585D84C">
      <w:pPr>
        <w:spacing w:before="120" w:after="120" w:line="288" w:lineRule="auto"/>
        <w:ind w:left="0"/>
        <w:jc w:val="left"/>
      </w:pPr>
      <w:r>
        <w:rPr>
          <w:rFonts w:ascii="Arial" w:hAnsi="Arial" w:eastAsia="等线" w:cs="Arial"/>
          <w:sz w:val="22"/>
        </w:rPr>
        <w:t>2. 时频特征融合轻量化AI扰动溯源模型的设计与优化；</w:t>
      </w:r>
    </w:p>
    <w:p w14:paraId="6D1C3AF0">
      <w:pPr>
        <w:spacing w:before="120" w:after="120" w:line="288" w:lineRule="auto"/>
        <w:ind w:left="0"/>
        <w:jc w:val="left"/>
      </w:pPr>
      <w:r>
        <w:rPr>
          <w:rFonts w:ascii="Arial" w:hAnsi="Arial" w:eastAsia="等线" w:cs="Arial"/>
          <w:sz w:val="22"/>
        </w:rPr>
        <w:t>3. 多设备耦合接入下电能质量非线性影响量化评估与容量测算。</w:t>
      </w:r>
    </w:p>
    <w:p w14:paraId="25667EA6">
      <w:pPr>
        <w:spacing w:before="320" w:after="120" w:line="288" w:lineRule="auto"/>
        <w:ind w:left="0"/>
        <w:jc w:val="left"/>
        <w:outlineLvl w:val="1"/>
      </w:pPr>
      <w:bookmarkStart w:id="21" w:name="heading_21"/>
      <w:r>
        <w:rPr>
          <w:rFonts w:ascii="Arial" w:hAnsi="Arial" w:eastAsia="等线" w:cs="Arial"/>
          <w:b/>
          <w:sz w:val="32"/>
        </w:rPr>
        <w:t>6.2 研究难点</w:t>
      </w:r>
      <w:bookmarkEnd w:id="21"/>
    </w:p>
    <w:p w14:paraId="5337174A">
      <w:pPr>
        <w:spacing w:before="120" w:after="120" w:line="288" w:lineRule="auto"/>
        <w:ind w:left="0"/>
        <w:jc w:val="left"/>
      </w:pPr>
      <w:r>
        <w:rPr>
          <w:rFonts w:ascii="Arial" w:hAnsi="Arial" w:eastAsia="等线" w:cs="Arial"/>
          <w:sz w:val="22"/>
        </w:rPr>
        <w:t>1. 光伏与充电桩同步接入时扰动特征耦合叠加，精准溯源难度大；</w:t>
      </w:r>
    </w:p>
    <w:p w14:paraId="57742700">
      <w:pPr>
        <w:spacing w:before="120" w:after="120" w:line="288" w:lineRule="auto"/>
        <w:ind w:left="0"/>
        <w:jc w:val="left"/>
      </w:pPr>
      <w:r>
        <w:rPr>
          <w:rFonts w:ascii="Arial" w:hAnsi="Arial" w:eastAsia="等线" w:cs="Arial"/>
          <w:sz w:val="22"/>
        </w:rPr>
        <w:t>2. 现场异常扰动样本稀缺，需依托仿真数据与数据增强技术弥补样本短板；</w:t>
      </w:r>
    </w:p>
    <w:p w14:paraId="57EE7EF3">
      <w:pPr>
        <w:spacing w:before="120" w:after="120" w:line="288" w:lineRule="auto"/>
        <w:ind w:left="0"/>
        <w:jc w:val="left"/>
      </w:pPr>
      <w:r>
        <w:rPr>
          <w:rFonts w:ascii="Arial" w:hAnsi="Arial" w:eastAsia="等线" w:cs="Arial"/>
          <w:sz w:val="22"/>
        </w:rPr>
        <w:t>3. 深度学习模型精度与终端轻量化部署需求的平衡优化。</w:t>
      </w:r>
    </w:p>
    <w:p w14:paraId="2423B830">
      <w:pPr>
        <w:spacing w:before="320" w:after="120" w:line="288" w:lineRule="auto"/>
        <w:ind w:left="0"/>
        <w:jc w:val="left"/>
        <w:outlineLvl w:val="1"/>
      </w:pPr>
      <w:bookmarkStart w:id="22" w:name="heading_22"/>
      <w:r>
        <w:rPr>
          <w:rFonts w:ascii="Arial" w:hAnsi="Arial" w:eastAsia="等线" w:cs="Arial"/>
          <w:b/>
          <w:sz w:val="32"/>
        </w:rPr>
        <w:t>6.3 研究创新点</w:t>
      </w:r>
      <w:bookmarkEnd w:id="22"/>
    </w:p>
    <w:p w14:paraId="019C90A1">
      <w:pPr>
        <w:spacing w:before="120" w:after="120" w:line="288" w:lineRule="auto"/>
        <w:ind w:left="0"/>
        <w:jc w:val="left"/>
      </w:pPr>
      <w:r>
        <w:rPr>
          <w:rFonts w:ascii="Arial" w:hAnsi="Arial" w:eastAsia="等线" w:cs="Arial"/>
          <w:sz w:val="22"/>
        </w:rPr>
        <w:t xml:space="preserve">1. </w:t>
      </w:r>
      <w:r>
        <w:rPr>
          <w:rFonts w:ascii="Arial" w:hAnsi="Arial" w:eastAsia="等线" w:cs="Arial"/>
          <w:b/>
          <w:sz w:val="22"/>
        </w:rPr>
        <w:t>数据层面创新</w:t>
      </w:r>
      <w:r>
        <w:rPr>
          <w:rFonts w:ascii="Arial" w:hAnsi="Arial" w:eastAsia="等线" w:cs="Arial"/>
          <w:sz w:val="22"/>
        </w:rPr>
        <w:t>：摒弃传统统计指标，基于终端高频原始采样波形建模，充分挖掘暂态、瞬态扰动细节信息，数据维度更全面；</w:t>
      </w:r>
    </w:p>
    <w:p w14:paraId="16B278A2">
      <w:pPr>
        <w:spacing w:before="120" w:after="120" w:line="288" w:lineRule="auto"/>
        <w:ind w:left="0"/>
        <w:jc w:val="left"/>
      </w:pPr>
      <w:r>
        <w:rPr>
          <w:rFonts w:ascii="Arial" w:hAnsi="Arial" w:eastAsia="等线" w:cs="Arial"/>
          <w:sz w:val="22"/>
        </w:rPr>
        <w:t xml:space="preserve">2. </w:t>
      </w:r>
      <w:r>
        <w:rPr>
          <w:rFonts w:ascii="Arial" w:hAnsi="Arial" w:eastAsia="等线" w:cs="Arial"/>
          <w:b/>
          <w:sz w:val="22"/>
        </w:rPr>
        <w:t>算法层面创新</w:t>
      </w:r>
      <w:r>
        <w:rPr>
          <w:rFonts w:ascii="Arial" w:hAnsi="Arial" w:eastAsia="等线" w:cs="Arial"/>
          <w:sz w:val="22"/>
        </w:rPr>
        <w:t>：构建时频域多特征融合轻量化混合AI模型，解决多扰动源耦合辨识难题，溯源精度显著优于传统算法；</w:t>
      </w:r>
    </w:p>
    <w:p w14:paraId="68484F3A">
      <w:pPr>
        <w:spacing w:before="120" w:after="120" w:line="288" w:lineRule="auto"/>
        <w:ind w:left="0"/>
        <w:jc w:val="left"/>
      </w:pPr>
      <w:r>
        <w:rPr>
          <w:rFonts w:ascii="Arial" w:hAnsi="Arial" w:eastAsia="等线" w:cs="Arial"/>
          <w:sz w:val="22"/>
        </w:rPr>
        <w:t xml:space="preserve">3. </w:t>
      </w:r>
      <w:r>
        <w:rPr>
          <w:rFonts w:ascii="Arial" w:hAnsi="Arial" w:eastAsia="等线" w:cs="Arial"/>
          <w:b/>
          <w:sz w:val="22"/>
        </w:rPr>
        <w:t>应用层面创新</w:t>
      </w:r>
      <w:r>
        <w:rPr>
          <w:rFonts w:ascii="Arial" w:hAnsi="Arial" w:eastAsia="等线" w:cs="Arial"/>
          <w:sz w:val="22"/>
        </w:rPr>
        <w:t>：实现离线规划评估+在线实时预警双模式融合，精准测算台区设备最大接纳容量，适配工程规划与运行全场景需求；</w:t>
      </w:r>
    </w:p>
    <w:p w14:paraId="1B1414A2">
      <w:pPr>
        <w:spacing w:before="120" w:after="120" w:line="288" w:lineRule="auto"/>
        <w:ind w:left="0"/>
        <w:jc w:val="left"/>
      </w:pPr>
      <w:r>
        <w:rPr>
          <w:rFonts w:ascii="Arial" w:hAnsi="Arial" w:eastAsia="等线" w:cs="Arial"/>
          <w:sz w:val="22"/>
        </w:rPr>
        <w:t xml:space="preserve">4. </w:t>
      </w:r>
      <w:r>
        <w:rPr>
          <w:rFonts w:ascii="Arial" w:hAnsi="Arial" w:eastAsia="等线" w:cs="Arial"/>
          <w:b/>
          <w:sz w:val="22"/>
        </w:rPr>
        <w:t>落地层面创新</w:t>
      </w:r>
      <w:r>
        <w:rPr>
          <w:rFonts w:ascii="Arial" w:hAnsi="Arial" w:eastAsia="等线" w:cs="Arial"/>
          <w:sz w:val="22"/>
        </w:rPr>
        <w:t>：模型轻量化优化后可直接部署于边缘智能终端，实现就地数据处理、就地AI推理、就地风险预警，适配配网分布式架构。</w:t>
      </w:r>
    </w:p>
    <w:p w14:paraId="790C4CC1">
      <w:pPr>
        <w:spacing w:before="380" w:after="140" w:line="288" w:lineRule="auto"/>
        <w:ind w:left="0"/>
        <w:jc w:val="left"/>
        <w:outlineLvl w:val="0"/>
      </w:pPr>
      <w:bookmarkStart w:id="23" w:name="heading_23"/>
      <w:r>
        <w:rPr>
          <w:rFonts w:ascii="Arial" w:hAnsi="Arial" w:eastAsia="等线" w:cs="Arial"/>
          <w:b/>
          <w:sz w:val="36"/>
        </w:rPr>
        <w:t>七、研究进度安排</w:t>
      </w:r>
      <w:bookmarkEnd w:id="23"/>
    </w:p>
    <w:p w14:paraId="74AF5103">
      <w:pPr>
        <w:spacing w:before="120" w:after="120" w:line="288" w:lineRule="auto"/>
        <w:ind w:left="0"/>
        <w:jc w:val="left"/>
      </w:pPr>
      <w:r>
        <w:rPr>
          <w:rFonts w:ascii="Arial" w:hAnsi="Arial" w:eastAsia="等线" w:cs="Arial"/>
          <w:sz w:val="22"/>
        </w:rPr>
        <w:t>1. 第1-4周：完成文献调研、课题方案细化、技术路线梳理，搭建整体研究框架；</w:t>
      </w:r>
    </w:p>
    <w:p w14:paraId="4F4E52D9">
      <w:pPr>
        <w:spacing w:before="120" w:after="120" w:line="288" w:lineRule="auto"/>
        <w:ind w:left="0"/>
        <w:jc w:val="left"/>
      </w:pPr>
      <w:r>
        <w:rPr>
          <w:rFonts w:ascii="Arial" w:hAnsi="Arial" w:eastAsia="等线" w:cs="Arial"/>
          <w:sz w:val="22"/>
        </w:rPr>
        <w:t>2. 第5-8周：完善Matlab仿真代码，批量生成扰动波形数据集，完成数据预处理与标注；</w:t>
      </w:r>
    </w:p>
    <w:p w14:paraId="77D3014D">
      <w:pPr>
        <w:spacing w:before="120" w:after="120" w:line="288" w:lineRule="auto"/>
        <w:ind w:left="0"/>
        <w:jc w:val="left"/>
      </w:pPr>
      <w:r>
        <w:rPr>
          <w:rFonts w:ascii="Arial" w:hAnsi="Arial" w:eastAsia="等线" w:cs="Arial"/>
          <w:sz w:val="22"/>
        </w:rPr>
        <w:t>3. 第9-12周：搭建、训练并优化AI扰动辨识模型，完成轻量化改造；</w:t>
      </w:r>
    </w:p>
    <w:p w14:paraId="7C7E54E8">
      <w:pPr>
        <w:spacing w:before="120" w:after="120" w:line="288" w:lineRule="auto"/>
        <w:ind w:left="0"/>
        <w:jc w:val="left"/>
      </w:pPr>
      <w:r>
        <w:rPr>
          <w:rFonts w:ascii="Arial" w:hAnsi="Arial" w:eastAsia="等线" w:cs="Arial"/>
          <w:sz w:val="22"/>
        </w:rPr>
        <w:t>4. 第13-16周：构建接入影响评估与容量测算模型，完成仿真验证；</w:t>
      </w:r>
    </w:p>
    <w:p w14:paraId="17846074">
      <w:pPr>
        <w:spacing w:before="120" w:after="120" w:line="288" w:lineRule="auto"/>
        <w:ind w:left="0"/>
        <w:jc w:val="left"/>
      </w:pPr>
      <w:r>
        <w:rPr>
          <w:rFonts w:ascii="Arial" w:hAnsi="Arial" w:eastAsia="等线" w:cs="Arial"/>
          <w:sz w:val="22"/>
        </w:rPr>
        <w:t>5. 第17-19周：整理实验数据、分析结果，迭代优化算法；</w:t>
      </w:r>
    </w:p>
    <w:p w14:paraId="1310810E">
      <w:pPr>
        <w:spacing w:before="120" w:after="120" w:line="288" w:lineRule="auto"/>
        <w:ind w:left="0"/>
        <w:jc w:val="left"/>
      </w:pPr>
      <w:r>
        <w:rPr>
          <w:rFonts w:ascii="Arial" w:hAnsi="Arial" w:eastAsia="等线" w:cs="Arial"/>
          <w:sz w:val="22"/>
        </w:rPr>
        <w:t>6. 第20-22周：撰写开题报告、毕业论文，完善成果总结与答辩准备。</w:t>
      </w:r>
    </w:p>
    <w:p w14:paraId="38268923">
      <w:pPr>
        <w:spacing w:before="380" w:after="140" w:line="288" w:lineRule="auto"/>
        <w:ind w:left="0"/>
        <w:jc w:val="left"/>
        <w:outlineLvl w:val="0"/>
      </w:pPr>
      <w:bookmarkStart w:id="24" w:name="heading_24"/>
      <w:r>
        <w:rPr>
          <w:rFonts w:ascii="Arial" w:hAnsi="Arial" w:eastAsia="等线" w:cs="Arial"/>
          <w:b/>
          <w:sz w:val="36"/>
        </w:rPr>
        <w:t>八、预期研究成果</w:t>
      </w:r>
      <w:bookmarkEnd w:id="24"/>
    </w:p>
    <w:p w14:paraId="1685371F">
      <w:pPr>
        <w:spacing w:before="120" w:after="120" w:line="288" w:lineRule="auto"/>
        <w:ind w:left="0"/>
        <w:jc w:val="left"/>
      </w:pPr>
      <w:r>
        <w:rPr>
          <w:rFonts w:ascii="Arial" w:hAnsi="Arial" w:eastAsia="等线" w:cs="Arial"/>
          <w:sz w:val="22"/>
        </w:rPr>
        <w:t>1. 学术成果：完成一篇高质量毕业论文，梳理新型电能质量智能评估技术研究成果；</w:t>
      </w:r>
    </w:p>
    <w:p w14:paraId="02CBE1C7">
      <w:pPr>
        <w:spacing w:before="120" w:after="120" w:line="288" w:lineRule="auto"/>
        <w:ind w:left="0"/>
        <w:jc w:val="left"/>
      </w:pPr>
      <w:r>
        <w:rPr>
          <w:rFonts w:ascii="Arial" w:hAnsi="Arial" w:eastAsia="等线" w:cs="Arial"/>
          <w:sz w:val="22"/>
        </w:rPr>
        <w:t>2. 数据成果：构建完备的新能源与充电桩电能质量扰动波形标注数据集；</w:t>
      </w:r>
    </w:p>
    <w:p w14:paraId="47FFFB80">
      <w:pPr>
        <w:spacing w:before="120" w:after="120" w:line="288" w:lineRule="auto"/>
        <w:ind w:left="0"/>
        <w:jc w:val="left"/>
      </w:pPr>
      <w:r>
        <w:rPr>
          <w:rFonts w:ascii="Arial" w:hAnsi="Arial" w:eastAsia="等线" w:cs="Arial"/>
          <w:sz w:val="22"/>
        </w:rPr>
        <w:t>3. 算法成果：一套轻量化波形AI扰动辨识算法、接入影响量化评估算法、台区容量测算算法；</w:t>
      </w:r>
    </w:p>
    <w:p w14:paraId="2B02FFDE">
      <w:pPr>
        <w:spacing w:before="120" w:after="120" w:line="288" w:lineRule="auto"/>
        <w:ind w:left="0"/>
        <w:jc w:val="left"/>
      </w:pPr>
      <w:r>
        <w:rPr>
          <w:rFonts w:ascii="Arial" w:hAnsi="Arial" w:eastAsia="等线" w:cs="Arial"/>
          <w:sz w:val="22"/>
        </w:rPr>
        <w:t>4. 工程成果：可部署于边缘终端的电能质量AI应用模块方案，具备实际工程落地价值。</w:t>
      </w:r>
    </w:p>
    <w:p w14:paraId="1F041FF0">
      <w:pPr>
        <w:spacing w:before="380" w:after="140" w:line="288" w:lineRule="auto"/>
        <w:ind w:left="0"/>
        <w:jc w:val="left"/>
        <w:outlineLvl w:val="0"/>
      </w:pPr>
      <w:bookmarkStart w:id="25" w:name="heading_25"/>
      <w:r>
        <w:rPr>
          <w:rFonts w:ascii="Arial" w:hAnsi="Arial" w:eastAsia="等线" w:cs="Arial"/>
          <w:b/>
          <w:sz w:val="36"/>
        </w:rPr>
        <w:t>九、参考文献</w:t>
      </w:r>
      <w:bookmarkEnd w:id="25"/>
    </w:p>
    <w:p w14:paraId="63A856EC">
      <w:pPr>
        <w:spacing w:before="120" w:after="120" w:line="288" w:lineRule="auto"/>
        <w:ind w:left="0"/>
        <w:jc w:val="left"/>
      </w:pPr>
      <w:r>
        <w:rPr>
          <w:rFonts w:ascii="Arial" w:hAnsi="Arial" w:eastAsia="等线" w:cs="Arial"/>
          <w:sz w:val="22"/>
        </w:rPr>
        <w:t>[1] GB/T 14549-1993, 公用电网谐波[S]. 北京:中国标准出版社,1993.</w:t>
      </w:r>
    </w:p>
    <w:p w14:paraId="2EABFD46">
      <w:pPr>
        <w:spacing w:before="120" w:after="120" w:line="288" w:lineRule="auto"/>
        <w:ind w:left="0"/>
        <w:jc w:val="left"/>
      </w:pPr>
      <w:r>
        <w:rPr>
          <w:rFonts w:ascii="Arial" w:hAnsi="Arial" w:eastAsia="等线" w:cs="Arial"/>
          <w:sz w:val="22"/>
        </w:rPr>
        <w:t>[2] GB/T 12325-2008, 电能质量 供电电压偏差[S]. 北京:中国标准出版社,2008.</w:t>
      </w:r>
    </w:p>
    <w:p w14:paraId="38328F8A">
      <w:pPr>
        <w:spacing w:before="120" w:after="120" w:line="288" w:lineRule="auto"/>
        <w:ind w:left="0"/>
        <w:jc w:val="left"/>
      </w:pPr>
      <w:r>
        <w:rPr>
          <w:rFonts w:ascii="Arial" w:hAnsi="Arial" w:eastAsia="等线" w:cs="Arial"/>
          <w:sz w:val="22"/>
        </w:rPr>
        <w:t>[3] GB/T 15543-2008, 电能质量 三相电压不平衡[S]. 北京:中国标准出版社,2008.</w:t>
      </w:r>
    </w:p>
    <w:p w14:paraId="46BE84D6">
      <w:pPr>
        <w:spacing w:before="120" w:after="120" w:line="288" w:lineRule="auto"/>
        <w:ind w:left="0"/>
        <w:jc w:val="left"/>
      </w:pPr>
      <w:r>
        <w:rPr>
          <w:rFonts w:ascii="Arial" w:hAnsi="Arial" w:eastAsia="等线" w:cs="Arial"/>
          <w:sz w:val="22"/>
        </w:rPr>
        <w:t>[4] 王锡凡, 方万良, 杜正春. 现代电力系统分析[M]. 北京:科学出版社,2018.</w:t>
      </w:r>
    </w:p>
    <w:p w14:paraId="11F5E6F5">
      <w:pPr>
        <w:spacing w:before="120" w:after="120" w:line="288" w:lineRule="auto"/>
        <w:ind w:left="0"/>
        <w:jc w:val="left"/>
      </w:pPr>
      <w:r>
        <w:rPr>
          <w:rFonts w:ascii="Arial" w:hAnsi="Arial" w:eastAsia="等线" w:cs="Arial"/>
          <w:sz w:val="22"/>
        </w:rPr>
        <w:t>[5] 李庚银, 王勇. 配电网电能质量智能监测与评估技术[J]. 电网技术,2022,46(05):1820-1828.</w:t>
      </w:r>
    </w:p>
    <w:p w14:paraId="41C75573">
      <w:pPr>
        <w:spacing w:before="120" w:after="120" w:line="288" w:lineRule="auto"/>
        <w:ind w:left="0"/>
        <w:jc w:val="left"/>
      </w:pPr>
      <w:r>
        <w:rPr>
          <w:rFonts w:ascii="Arial" w:hAnsi="Arial" w:eastAsia="等线" w:cs="Arial"/>
          <w:sz w:val="22"/>
        </w:rPr>
        <w:t>[6] 张敏, 刘军, 陈曦. 基于深度学习的电能质量扰动溯源方法研究[J]. 电力系统保护与控制,2023,51(08):98-105.</w:t>
      </w:r>
    </w:p>
    <w:p w14:paraId="5AA91B9D">
      <w:pPr>
        <w:spacing w:before="120" w:after="120" w:line="288" w:lineRule="auto"/>
        <w:ind w:left="0"/>
        <w:jc w:val="left"/>
      </w:pPr>
      <w:r>
        <w:rPr>
          <w:rFonts w:ascii="Arial" w:hAnsi="Arial" w:eastAsia="等线" w:cs="Arial"/>
          <w:sz w:val="22"/>
        </w:rPr>
        <w:t>[7] 陈立伟, 王浩. 电动汽车充电桩集群接入配网电能质量影响分析[J]. 电力电容器与无功补偿,2022,43(03):112-118.</w:t>
      </w:r>
    </w:p>
    <w:p w14:paraId="33E3D856">
      <w:pPr>
        <w:spacing w:before="120" w:after="120" w:line="288" w:lineRule="auto"/>
        <w:ind w:left="0"/>
        <w:jc w:val="left"/>
      </w:pPr>
      <w:r>
        <w:rPr>
          <w:rFonts w:ascii="Arial" w:hAnsi="Arial" w:eastAsia="等线" w:cs="Arial"/>
          <w:sz w:val="22"/>
        </w:rPr>
        <w:t>[8] 刘博文, 赵磊. 分布式光伏与充电桩耦合接入电能质量评估方法[J]. 可再生能源,2023,31(02):256-263.</w:t>
      </w:r>
    </w:p>
    <w:p w14:paraId="2EA3EAD4">
      <w:pPr>
        <w:spacing w:before="120" w:after="120" w:line="288" w:lineRule="auto"/>
        <w:ind w:left="0"/>
        <w:jc w:val="left"/>
      </w:pPr>
      <w:bookmarkStart w:id="26" w:name="_GoBack"/>
      <w:bookmarkEnd w:id="26"/>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F01063"/>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FD614F"/>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compat>
    <w:useFELayout/>
    <w:splitPgBreakAndParaMark/>
    <w:compatSetting w:name="compatibilityMode" w:uri="http://schemas.microsoft.com/office/word" w:val="12"/>
  </w:compat>
  <w:rsids>
    <w:rsidRoot w:val="00000000"/>
    <w:rsid w:val="1902351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Pages>
  <Words>5159</Words>
  <Characters>8056</Characters>
  <TotalTime>33</TotalTime>
  <ScaleCrop>false</ScaleCrop>
  <LinksUpToDate>false</LinksUpToDate>
  <CharactersWithSpaces>9419</CharactersWithSpaces>
  <Application>WPS Office_12.1.0.28043_F1E327BC-269C-435d-A152-05C5408002CA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2026-07-30T09:03:00Z</dcterms:created>
  <dc:creator>Apache POI</dc:creator>
  <cp:lastModifiedBy>MRX</cp:lastModifiedBy>
  <dcterms:modified xsi:type="dcterms:W3CDTF">2026-07-30T12:13:44Z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{"Label":"1","ContentProducer":"001191110102MACQD9K64010000","ProduceID":"7668244074927656124","ReservedCode1":"","ContentPropagator":"","PropagateID":"","ReservedCode2":""}</vt:lpwstr>
  </property>
  <property fmtid="{D5CDD505-2E9C-101B-9397-08002B2CF9AE}" pid="3" name="KSOTemplateDocerSaveRecord">
    <vt:lpwstr>eyJoZGlkIjoiNWIxNTIwYjlhMjkxZDUyNzcxNjhhYzBjNjlmNDhmNTgiLCJ1c2VySWQiOiI2MTY0NjM3NDAifQ==</vt:lpwstr>
  </property>
  <property fmtid="{D5CDD505-2E9C-101B-9397-08002B2CF9AE}" pid="4" name="KSOProductBuildVer">
    <vt:lpwstr>2052-12.1.0.28043</vt:lpwstr>
  </property>
  <property fmtid="{D5CDD505-2E9C-101B-9397-08002B2CF9AE}" pid="5" name="ICV">
    <vt:lpwstr>CA434598D4874CFEA2E034062583624A_12</vt:lpwstr>
  </property>
</Properties>
</file>