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8D86D" w14:textId="77777777" w:rsidR="00191F77" w:rsidRPr="00CC2DBB" w:rsidRDefault="00191F77" w:rsidP="00E55865">
      <w:pPr>
        <w:spacing w:line="360" w:lineRule="auto"/>
        <w:jc w:val="center"/>
        <w:rPr>
          <w:rFonts w:eastAsia="Calibri" w:cs="Times New Roman"/>
          <w:lang w:val="es-PE"/>
        </w:rPr>
      </w:pPr>
      <w:bookmarkStart w:id="0" w:name="_Hlk112686239"/>
      <w:bookmarkStart w:id="1" w:name="_Toc114791383"/>
      <w:bookmarkStart w:id="2" w:name="_Toc120174709"/>
      <w:bookmarkStart w:id="3" w:name="_Toc124496782"/>
      <w:bookmarkStart w:id="4" w:name="_Toc125015733"/>
      <w:bookmarkStart w:id="5" w:name="_Toc164157791"/>
      <w:bookmarkStart w:id="6" w:name="_Hlk165830876"/>
      <w:bookmarkStart w:id="7" w:name="_Hlk519591610"/>
      <w:bookmarkEnd w:id="0"/>
      <w:r w:rsidRPr="00CC2DBB">
        <w:rPr>
          <w:rFonts w:eastAsia="Calibri" w:cs="Times New Roman"/>
          <w:b/>
          <w:bCs/>
          <w:sz w:val="36"/>
          <w:szCs w:val="36"/>
          <w:lang w:val="es-PE"/>
        </w:rPr>
        <w:t>Universidad Nacional de Ingeniería</w:t>
      </w:r>
    </w:p>
    <w:p w14:paraId="53338B30" w14:textId="77777777" w:rsidR="00191F77" w:rsidRPr="00CC2DBB" w:rsidRDefault="00191F77" w:rsidP="00E55865">
      <w:pPr>
        <w:spacing w:line="360" w:lineRule="auto"/>
        <w:jc w:val="center"/>
        <w:rPr>
          <w:rFonts w:eastAsia="Calibri" w:cs="Times New Roman"/>
          <w:b/>
          <w:bCs/>
          <w:sz w:val="28"/>
          <w:szCs w:val="28"/>
          <w:lang w:val="es-PE"/>
        </w:rPr>
      </w:pPr>
      <w:r w:rsidRPr="00CC2DBB">
        <w:rPr>
          <w:rFonts w:eastAsia="Calibri" w:cs="Times New Roman"/>
          <w:b/>
          <w:bCs/>
          <w:sz w:val="28"/>
          <w:szCs w:val="28"/>
          <w:lang w:val="es-PE"/>
        </w:rPr>
        <w:t xml:space="preserve">Facultad de </w:t>
      </w:r>
      <w:sdt>
        <w:sdtPr>
          <w:rPr>
            <w:rFonts w:eastAsia="Calibri" w:cs="Times New Roman"/>
            <w:b/>
            <w:bCs/>
            <w:sz w:val="28"/>
            <w:szCs w:val="28"/>
            <w:lang w:val="es-PE"/>
          </w:rPr>
          <w:alias w:val="Nombre de la facultad"/>
          <w:tag w:val="Nombre de la facultad"/>
          <w:id w:val="1433244236"/>
          <w:placeholder>
            <w:docPart w:val="281CD5757AB6429992E73ADE903A9951"/>
          </w:placeholder>
          <w15:color w:val="993300"/>
          <w:dropDownList>
            <w:listItem w:displayText="Arquitectura y Urbanismo y Artes" w:value="Arquitectura y Urbanismo y Artes"/>
            <w:listItem w:displayText="Ciencias" w:value="Ciencias"/>
            <w:listItem w:displayText="Ingeniería Ambiental" w:value="Ingeniería Ambiental"/>
            <w:listItem w:displayText="Ingeniería Geológica Minera y Metalúrgica" w:value="Ingeniería Geológica Minera y Metalúrgica"/>
            <w:listItem w:displayText="Ingeniería Química y Textil" w:value="Ingeniería Química y Textil"/>
            <w:listItem w:displayText="Ingeniería Eléctrica y electrónica" w:value="Ingeniería Eléctrica y electrónica"/>
            <w:listItem w:displayText="Ingeniería Civil" w:value="Ingeniería Civil"/>
            <w:listItem w:displayText="Ingeniería Económica, Estadística y Ciencias Sociales" w:value="Ingeniería Económica, Estadística y Ciencias Sociales"/>
            <w:listItem w:displayText="Ingeniería Mecánica" w:value="Ingeniería Mecánica"/>
            <w:listItem w:displayText="Ingeniería de Petróleo, Gas Natural y Petroquímica" w:value="Ingeniería de Petróleo, Gas Natural y Petroquímica"/>
            <w:listItem w:displayText="Ingeniería industrial y de Sistemas" w:value="Ingeniería industrial y de Sistemas"/>
          </w:dropDownList>
        </w:sdtPr>
        <w:sdtContent>
          <w:r w:rsidRPr="00CC2DBB">
            <w:rPr>
              <w:rFonts w:eastAsia="Calibri" w:cs="Times New Roman"/>
              <w:b/>
              <w:bCs/>
              <w:sz w:val="28"/>
              <w:szCs w:val="28"/>
              <w:lang w:val="es-PE"/>
            </w:rPr>
            <w:t>Ingeniería Geológica Minera y Metalúrgica</w:t>
          </w:r>
        </w:sdtContent>
      </w:sdt>
    </w:p>
    <w:p w14:paraId="7B6F961D" w14:textId="77777777" w:rsidR="00191F77" w:rsidRPr="00CC2DBB" w:rsidRDefault="00000000" w:rsidP="00E55865">
      <w:pPr>
        <w:spacing w:line="360" w:lineRule="auto"/>
        <w:jc w:val="center"/>
        <w:rPr>
          <w:rFonts w:eastAsia="Calibri" w:cs="Times New Roman"/>
          <w:noProof/>
          <w:lang w:val="es-PE"/>
        </w:rPr>
      </w:pPr>
      <w:sdt>
        <w:sdtPr>
          <w:rPr>
            <w:rFonts w:eastAsia="Calibri" w:cs="Times New Roman"/>
            <w:noProof/>
            <w:lang w:val="es-PE"/>
          </w:rPr>
          <w:id w:val="-800761948"/>
          <w:lock w:val="contentLocked"/>
          <w:picture/>
        </w:sdtPr>
        <w:sdtContent>
          <w:r w:rsidR="00191F77" w:rsidRPr="00CC2DBB">
            <w:rPr>
              <w:rFonts w:eastAsia="Calibri" w:cs="Times New Roman"/>
              <w:noProof/>
              <w:lang w:val="es-PE"/>
            </w:rPr>
            <w:drawing>
              <wp:inline distT="0" distB="0" distL="0" distR="0" wp14:anchorId="2E3ADFFF" wp14:editId="23B014E7">
                <wp:extent cx="1656000" cy="2083164"/>
                <wp:effectExtent l="0" t="0" r="1905"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6000" cy="2083164"/>
                        </a:xfrm>
                        <a:prstGeom prst="rect">
                          <a:avLst/>
                        </a:prstGeom>
                        <a:noFill/>
                        <a:ln>
                          <a:noFill/>
                        </a:ln>
                      </pic:spPr>
                    </pic:pic>
                  </a:graphicData>
                </a:graphic>
              </wp:inline>
            </w:drawing>
          </w:r>
        </w:sdtContent>
      </w:sdt>
    </w:p>
    <w:p w14:paraId="02DEC309" w14:textId="203872F2" w:rsidR="00191F77" w:rsidRPr="00CC2DBB" w:rsidRDefault="00000000" w:rsidP="00E55865">
      <w:pPr>
        <w:tabs>
          <w:tab w:val="center" w:pos="4252"/>
          <w:tab w:val="left" w:pos="5895"/>
        </w:tabs>
        <w:spacing w:line="360" w:lineRule="auto"/>
        <w:jc w:val="center"/>
        <w:rPr>
          <w:rFonts w:eastAsia="Calibri" w:cs="Times New Roman"/>
          <w:szCs w:val="24"/>
          <w:lang w:val="es-PE"/>
        </w:rPr>
      </w:pPr>
      <w:sdt>
        <w:sdtPr>
          <w:rPr>
            <w:rFonts w:eastAsia="Calibri" w:cs="Times New Roman"/>
            <w:szCs w:val="24"/>
            <w:lang w:val="es-PE"/>
          </w:rPr>
          <w:id w:val="1714161436"/>
          <w:placeholder>
            <w:docPart w:val="281CD5757AB6429992E73ADE903A9951"/>
          </w:placeholder>
          <w:dropDownList>
            <w:listItem w:displayText="TESIS" w:value="TESIS"/>
            <w:listItem w:displayText="TRABAJO DE SUFICIENCIA PROFESIONAL" w:value="TRABAJO DE SUFICIENCIA PROFESIONAL"/>
          </w:dropDownList>
        </w:sdtPr>
        <w:sdtContent>
          <w:r w:rsidR="00F07C54">
            <w:rPr>
              <w:rFonts w:eastAsia="Calibri" w:cs="Times New Roman"/>
              <w:szCs w:val="24"/>
              <w:lang w:val="es-PE"/>
            </w:rPr>
            <w:t>TESIS</w:t>
          </w:r>
        </w:sdtContent>
      </w:sdt>
    </w:p>
    <w:p w14:paraId="36ECE458" w14:textId="5ECD0073" w:rsidR="00191F77" w:rsidRPr="00CC2DBB" w:rsidRDefault="00000000" w:rsidP="00E55865">
      <w:pPr>
        <w:tabs>
          <w:tab w:val="center" w:pos="4252"/>
          <w:tab w:val="left" w:pos="6240"/>
        </w:tabs>
        <w:spacing w:line="360" w:lineRule="auto"/>
        <w:jc w:val="center"/>
        <w:rPr>
          <w:rFonts w:eastAsia="Calibri" w:cs="Arial"/>
          <w:b/>
          <w:bCs/>
          <w:sz w:val="28"/>
          <w:szCs w:val="28"/>
        </w:rPr>
      </w:pPr>
      <w:sdt>
        <w:sdtPr>
          <w:rPr>
            <w:rFonts w:cs="Arial"/>
            <w:b/>
            <w:bCs/>
            <w:sz w:val="28"/>
            <w:szCs w:val="28"/>
            <w:lang w:val="es-PE"/>
          </w:rPr>
          <w:id w:val="1520355590"/>
          <w:placeholder>
            <w:docPart w:val="B6C60B9C9FCB486595730E0453852F44"/>
          </w:placeholder>
          <w15:color w:val="800000"/>
          <w:text/>
        </w:sdtPr>
        <w:sdtContent>
          <w:r w:rsidR="00F07C54" w:rsidRPr="00F07C54">
            <w:rPr>
              <w:rFonts w:cs="Arial"/>
              <w:b/>
              <w:bCs/>
              <w:sz w:val="28"/>
              <w:szCs w:val="28"/>
              <w:lang w:val="es-PE"/>
            </w:rPr>
            <w:t>Automatización del cálculo y diseño de mallas de perforación optimizadas para reducir la sobrerotura y costo de sostenimiento en labores de avance y desarrollo</w:t>
          </w:r>
        </w:sdtContent>
      </w:sdt>
    </w:p>
    <w:p w14:paraId="3900E707" w14:textId="4D5B8075" w:rsidR="00191F77" w:rsidRPr="00CC2DBB" w:rsidRDefault="00191F77" w:rsidP="00E55865">
      <w:pPr>
        <w:spacing w:before="240"/>
        <w:jc w:val="center"/>
        <w:rPr>
          <w:rFonts w:eastAsia="Calibri" w:cs="Arial"/>
          <w:sz w:val="24"/>
          <w:szCs w:val="28"/>
          <w:lang w:val="es-PE"/>
        </w:rPr>
      </w:pPr>
      <w:r w:rsidRPr="00CC2DBB">
        <w:rPr>
          <w:rFonts w:eastAsia="Calibri" w:cs="Arial"/>
          <w:sz w:val="24"/>
          <w:szCs w:val="28"/>
          <w:lang w:val="es-PE"/>
        </w:rPr>
        <w:t>Para obtener el título profesional de Ingeniero</w:t>
      </w:r>
      <w:r>
        <w:rPr>
          <w:rFonts w:eastAsia="Calibri" w:cs="Arial"/>
          <w:sz w:val="24"/>
          <w:szCs w:val="28"/>
          <w:lang w:val="es-PE"/>
        </w:rPr>
        <w:t xml:space="preserve"> de Minas</w:t>
      </w:r>
    </w:p>
    <w:p w14:paraId="72ABC6F7" w14:textId="77777777" w:rsidR="00191F77" w:rsidRPr="00CC2DBB" w:rsidRDefault="00191F77" w:rsidP="00E55865">
      <w:pPr>
        <w:jc w:val="center"/>
        <w:rPr>
          <w:rFonts w:eastAsia="Calibri" w:cs="Times New Roman"/>
          <w:sz w:val="24"/>
          <w:szCs w:val="24"/>
          <w:lang w:val="es-PE"/>
        </w:rPr>
      </w:pPr>
      <w:r w:rsidRPr="00CC2DBB">
        <w:rPr>
          <w:rFonts w:eastAsia="Calibri" w:cs="Times New Roman"/>
          <w:sz w:val="24"/>
          <w:szCs w:val="24"/>
          <w:lang w:val="es-PE"/>
        </w:rPr>
        <w:t>Elaborado por</w:t>
      </w:r>
    </w:p>
    <w:p w14:paraId="42FCE040" w14:textId="04EF010B" w:rsidR="00191F77" w:rsidRPr="00CC2DBB" w:rsidRDefault="00000000" w:rsidP="00E55865">
      <w:pPr>
        <w:tabs>
          <w:tab w:val="center" w:pos="3968"/>
          <w:tab w:val="left" w:pos="6637"/>
        </w:tabs>
        <w:spacing w:line="360" w:lineRule="auto"/>
        <w:jc w:val="center"/>
        <w:rPr>
          <w:rFonts w:eastAsia="Calibri" w:cs="Times New Roman"/>
          <w:szCs w:val="24"/>
          <w:lang w:val="es-PE"/>
        </w:rPr>
      </w:pPr>
      <w:sdt>
        <w:sdtPr>
          <w:rPr>
            <w:rFonts w:eastAsia="Calibri" w:cs="Times New Roman"/>
            <w:sz w:val="24"/>
            <w:szCs w:val="28"/>
            <w:lang w:val="es-PE"/>
          </w:rPr>
          <w:id w:val="643164695"/>
          <w:placeholder>
            <w:docPart w:val="58CECB1F325042D492CA9F090DA828B2"/>
          </w:placeholder>
          <w15:color w:val="800000"/>
          <w:text/>
        </w:sdtPr>
        <w:sdtContent>
          <w:r w:rsidR="001908F4">
            <w:rPr>
              <w:rFonts w:eastAsia="Calibri" w:cs="Times New Roman"/>
              <w:sz w:val="24"/>
              <w:szCs w:val="28"/>
              <w:lang w:val="es-PE"/>
            </w:rPr>
            <w:t>Renato Paolo Steveen Perez Guia</w:t>
          </w:r>
        </w:sdtContent>
      </w:sdt>
    </w:p>
    <w:p w14:paraId="7A33CE17" w14:textId="3AACE4F8" w:rsidR="00191F77" w:rsidRPr="00CC2DBB" w:rsidRDefault="00191F77" w:rsidP="00E55865">
      <w:pPr>
        <w:tabs>
          <w:tab w:val="center" w:pos="3968"/>
          <w:tab w:val="left" w:pos="6336"/>
          <w:tab w:val="right" w:pos="7937"/>
        </w:tabs>
        <w:jc w:val="center"/>
        <w:rPr>
          <w:rFonts w:eastAsia="Calibri" w:cs="Times New Roman"/>
          <w:szCs w:val="24"/>
          <w:lang w:val="es-PE"/>
        </w:rPr>
      </w:pPr>
      <w:r w:rsidRPr="00CC2DBB">
        <w:rPr>
          <w:rFonts w:eastAsia="Calibri" w:cs="Times New Roman"/>
          <w:lang w:val="es-PE"/>
        </w:rPr>
        <w:t xml:space="preserve"> </w:t>
      </w:r>
      <w:sdt>
        <w:sdtPr>
          <w:rPr>
            <w:rFonts w:eastAsia="Calibri" w:cs="Times New Roman"/>
            <w:lang w:val="es-PE"/>
          </w:rPr>
          <w:alias w:val="CAMPO ORCID"/>
          <w:tag w:val="LOGO"/>
          <w:id w:val="770905585"/>
          <w:lock w:val="contentLocked"/>
          <w:picture/>
        </w:sdtPr>
        <w:sdtContent>
          <w:r w:rsidRPr="00CC2DBB">
            <w:rPr>
              <w:rFonts w:eastAsia="Calibri" w:cs="Times New Roman"/>
              <w:noProof/>
              <w:lang w:val="es-PE"/>
            </w:rPr>
            <w:drawing>
              <wp:inline distT="0" distB="0" distL="0" distR="0" wp14:anchorId="351E9E89" wp14:editId="72B4C595">
                <wp:extent cx="180000" cy="180000"/>
                <wp:effectExtent l="0" t="0" r="0" b="0"/>
                <wp:docPr id="1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9"/>
                        <a:stretch>
                          <a:fillRect/>
                        </a:stretch>
                      </pic:blipFill>
                      <pic:spPr bwMode="auto">
                        <a:xfrm>
                          <a:off x="0" y="0"/>
                          <a:ext cx="180000" cy="180000"/>
                        </a:xfrm>
                        <a:prstGeom prst="rect">
                          <a:avLst/>
                        </a:prstGeom>
                        <a:noFill/>
                        <a:ln>
                          <a:noFill/>
                        </a:ln>
                      </pic:spPr>
                    </pic:pic>
                  </a:graphicData>
                </a:graphic>
              </wp:inline>
            </w:drawing>
          </w:r>
        </w:sdtContent>
      </w:sdt>
      <w:r w:rsidRPr="00CC2DBB">
        <w:rPr>
          <w:rFonts w:eastAsia="Calibri" w:cs="Times New Roman"/>
          <w:lang w:val="es-PE"/>
        </w:rPr>
        <w:t xml:space="preserve"> </w:t>
      </w:r>
      <w:hyperlink r:id="rId10" w:history="1">
        <w:r w:rsidRPr="00CC2DBB">
          <w:rPr>
            <w:rFonts w:eastAsia="Calibri" w:cs="Times New Roman"/>
            <w:color w:val="0563C1"/>
            <w:szCs w:val="24"/>
            <w:u w:val="single"/>
            <w:lang w:val="es-PE"/>
          </w:rPr>
          <w:t>000</w:t>
        </w:r>
      </w:hyperlink>
      <w:r w:rsidR="0056448B">
        <w:rPr>
          <w:rFonts w:eastAsia="Calibri" w:cs="Times New Roman"/>
          <w:color w:val="0563C1"/>
          <w:szCs w:val="24"/>
          <w:u w:val="single"/>
          <w:lang w:val="es-PE"/>
        </w:rPr>
        <w:t>9-0000-8288-357X</w:t>
      </w:r>
    </w:p>
    <w:p w14:paraId="30763634" w14:textId="77777777" w:rsidR="00191F77" w:rsidRPr="00CC2DBB" w:rsidRDefault="00191F77" w:rsidP="00E55865">
      <w:pPr>
        <w:jc w:val="center"/>
        <w:rPr>
          <w:rFonts w:eastAsia="Calibri" w:cs="Times New Roman"/>
          <w:sz w:val="24"/>
          <w:szCs w:val="28"/>
          <w:lang w:val="es-PE"/>
        </w:rPr>
      </w:pPr>
      <w:r w:rsidRPr="00CC2DBB">
        <w:rPr>
          <w:rFonts w:eastAsia="Calibri" w:cs="Times New Roman"/>
          <w:sz w:val="24"/>
          <w:szCs w:val="28"/>
          <w:lang w:val="es-PE"/>
        </w:rPr>
        <w:t>Asesor</w:t>
      </w:r>
    </w:p>
    <w:p w14:paraId="420A2775" w14:textId="69D38C74" w:rsidR="00191F77" w:rsidRPr="00CC2DBB" w:rsidRDefault="00000000" w:rsidP="00E55865">
      <w:pPr>
        <w:tabs>
          <w:tab w:val="center" w:pos="3968"/>
          <w:tab w:val="right" w:pos="7937"/>
        </w:tabs>
        <w:spacing w:line="360" w:lineRule="auto"/>
        <w:jc w:val="center"/>
        <w:rPr>
          <w:rFonts w:eastAsia="Calibri" w:cs="Times New Roman"/>
          <w:sz w:val="24"/>
          <w:szCs w:val="24"/>
          <w:lang w:val="es-PE"/>
        </w:rPr>
      </w:pPr>
      <w:sdt>
        <w:sdtPr>
          <w:rPr>
            <w:rFonts w:eastAsia="Calibri" w:cs="Times New Roman"/>
            <w:sz w:val="24"/>
            <w:szCs w:val="24"/>
            <w:lang w:val="es-PE"/>
          </w:rPr>
          <w:id w:val="743074028"/>
          <w:placeholder>
            <w:docPart w:val="525DB30AF54A46438A55C3917626B3EB"/>
          </w:placeholder>
          <w15:color w:val="800000"/>
          <w:text/>
        </w:sdtPr>
        <w:sdtContent>
          <w:proofErr w:type="spellStart"/>
          <w:r w:rsidR="0067757C" w:rsidRPr="00BD518D">
            <w:rPr>
              <w:rFonts w:eastAsia="Calibri" w:cs="Times New Roman"/>
              <w:sz w:val="24"/>
              <w:szCs w:val="24"/>
              <w:lang w:val="es-PE"/>
            </w:rPr>
            <w:t>Msc</w:t>
          </w:r>
          <w:proofErr w:type="spellEnd"/>
          <w:r w:rsidR="0067757C" w:rsidRPr="00BD518D">
            <w:rPr>
              <w:rFonts w:eastAsia="Calibri" w:cs="Times New Roman"/>
              <w:sz w:val="24"/>
              <w:szCs w:val="24"/>
              <w:lang w:val="es-PE"/>
            </w:rPr>
            <w:t xml:space="preserve">. José Antonio </w:t>
          </w:r>
          <w:proofErr w:type="spellStart"/>
          <w:r w:rsidR="0067757C" w:rsidRPr="00BD518D">
            <w:rPr>
              <w:rFonts w:eastAsia="Calibri" w:cs="Times New Roman"/>
              <w:sz w:val="24"/>
              <w:szCs w:val="24"/>
              <w:lang w:val="es-PE"/>
            </w:rPr>
            <w:t>Corimanya</w:t>
          </w:r>
          <w:proofErr w:type="spellEnd"/>
          <w:r w:rsidR="0067757C" w:rsidRPr="00BD518D">
            <w:rPr>
              <w:rFonts w:eastAsia="Calibri" w:cs="Times New Roman"/>
              <w:sz w:val="24"/>
              <w:szCs w:val="24"/>
              <w:lang w:val="es-PE"/>
            </w:rPr>
            <w:t xml:space="preserve"> Mauricio</w:t>
          </w:r>
        </w:sdtContent>
      </w:sdt>
    </w:p>
    <w:p w14:paraId="1A9880AF" w14:textId="0916EFF6" w:rsidR="00191F77" w:rsidRPr="00CC2DBB" w:rsidRDefault="00000000" w:rsidP="00E55865">
      <w:pPr>
        <w:tabs>
          <w:tab w:val="center" w:pos="3968"/>
          <w:tab w:val="left" w:pos="4395"/>
          <w:tab w:val="left" w:pos="6336"/>
          <w:tab w:val="right" w:pos="7937"/>
        </w:tabs>
        <w:jc w:val="center"/>
        <w:rPr>
          <w:rFonts w:eastAsia="Calibri" w:cs="Times New Roman"/>
          <w:szCs w:val="24"/>
          <w:lang w:val="es-PE"/>
        </w:rPr>
      </w:pPr>
      <w:sdt>
        <w:sdtPr>
          <w:rPr>
            <w:rFonts w:eastAsia="Calibri" w:cs="Times New Roman"/>
            <w:lang w:val="es-PE"/>
          </w:rPr>
          <w:alias w:val="CAMPO ORCID"/>
          <w:tag w:val="LOGO"/>
          <w:id w:val="724113997"/>
          <w:lock w:val="contentLocked"/>
          <w:picture/>
        </w:sdtPr>
        <w:sdtContent>
          <w:r w:rsidR="00191F77" w:rsidRPr="00CC2DBB">
            <w:rPr>
              <w:rFonts w:eastAsia="Calibri" w:cs="Times New Roman"/>
              <w:noProof/>
              <w:lang w:val="es-PE"/>
            </w:rPr>
            <w:drawing>
              <wp:inline distT="0" distB="0" distL="0" distR="0" wp14:anchorId="1C0CE0D7" wp14:editId="351A4763">
                <wp:extent cx="180000" cy="180000"/>
                <wp:effectExtent l="0" t="0" r="0" b="0"/>
                <wp:docPr id="1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9"/>
                        <a:stretch>
                          <a:fillRect/>
                        </a:stretch>
                      </pic:blipFill>
                      <pic:spPr bwMode="auto">
                        <a:xfrm>
                          <a:off x="0" y="0"/>
                          <a:ext cx="180000" cy="180000"/>
                        </a:xfrm>
                        <a:prstGeom prst="rect">
                          <a:avLst/>
                        </a:prstGeom>
                        <a:noFill/>
                        <a:ln>
                          <a:noFill/>
                        </a:ln>
                      </pic:spPr>
                    </pic:pic>
                  </a:graphicData>
                </a:graphic>
              </wp:inline>
            </w:drawing>
          </w:r>
        </w:sdtContent>
      </w:sdt>
      <w:r w:rsidR="00191F77" w:rsidRPr="00CC2DBB">
        <w:rPr>
          <w:rFonts w:eastAsia="Calibri" w:cs="Times New Roman"/>
          <w:lang w:val="es-PE"/>
        </w:rPr>
        <w:t xml:space="preserve"> </w:t>
      </w:r>
      <w:hyperlink r:id="rId11" w:history="1">
        <w:r w:rsidR="00191F77" w:rsidRPr="00BD518D">
          <w:rPr>
            <w:rFonts w:eastAsia="Calibri" w:cs="Times New Roman"/>
            <w:color w:val="0563C1"/>
            <w:szCs w:val="24"/>
            <w:u w:val="single"/>
            <w:lang w:val="es-PE"/>
          </w:rPr>
          <w:t>000</w:t>
        </w:r>
      </w:hyperlink>
      <w:r w:rsidR="0056448B" w:rsidRPr="00BD518D">
        <w:rPr>
          <w:rFonts w:eastAsia="Calibri" w:cs="Times New Roman"/>
          <w:color w:val="0563C1"/>
          <w:szCs w:val="24"/>
          <w:u w:val="single"/>
          <w:lang w:val="es-PE"/>
        </w:rPr>
        <w:t>0-000</w:t>
      </w:r>
      <w:r w:rsidR="0067757C" w:rsidRPr="00BD518D">
        <w:rPr>
          <w:rFonts w:eastAsia="Calibri" w:cs="Times New Roman"/>
          <w:color w:val="0563C1"/>
          <w:szCs w:val="24"/>
          <w:u w:val="single"/>
          <w:lang w:val="es-PE"/>
        </w:rPr>
        <w:t>3</w:t>
      </w:r>
      <w:r w:rsidR="0056448B" w:rsidRPr="00BD518D">
        <w:rPr>
          <w:rFonts w:eastAsia="Calibri" w:cs="Times New Roman"/>
          <w:color w:val="0563C1"/>
          <w:szCs w:val="24"/>
          <w:u w:val="single"/>
          <w:lang w:val="es-PE"/>
        </w:rPr>
        <w:t>-1</w:t>
      </w:r>
      <w:r w:rsidR="0067757C" w:rsidRPr="00BD518D">
        <w:rPr>
          <w:rFonts w:eastAsia="Calibri" w:cs="Times New Roman"/>
          <w:color w:val="0563C1"/>
          <w:szCs w:val="24"/>
          <w:u w:val="single"/>
          <w:lang w:val="es-PE"/>
        </w:rPr>
        <w:t>078</w:t>
      </w:r>
      <w:r w:rsidR="0056448B" w:rsidRPr="00BD518D">
        <w:rPr>
          <w:rFonts w:eastAsia="Calibri" w:cs="Times New Roman"/>
          <w:color w:val="0563C1"/>
          <w:szCs w:val="24"/>
          <w:u w:val="single"/>
          <w:lang w:val="es-PE"/>
        </w:rPr>
        <w:t>-</w:t>
      </w:r>
      <w:r w:rsidR="0067757C" w:rsidRPr="00BD518D">
        <w:rPr>
          <w:rFonts w:eastAsia="Calibri" w:cs="Times New Roman"/>
          <w:color w:val="0563C1"/>
          <w:szCs w:val="24"/>
          <w:u w:val="single"/>
          <w:lang w:val="es-PE"/>
        </w:rPr>
        <w:t>4155</w:t>
      </w:r>
    </w:p>
    <w:p w14:paraId="678D707F" w14:textId="77777777" w:rsidR="00191F77" w:rsidRPr="00CC2DBB" w:rsidRDefault="00191F77" w:rsidP="00E55865">
      <w:pPr>
        <w:jc w:val="center"/>
        <w:rPr>
          <w:rFonts w:eastAsia="Calibri" w:cs="Times New Roman"/>
          <w:szCs w:val="24"/>
          <w:lang w:val="es-PE"/>
        </w:rPr>
      </w:pPr>
      <w:r w:rsidRPr="00CC2DBB">
        <w:rPr>
          <w:rFonts w:eastAsia="Calibri" w:cs="Times New Roman"/>
          <w:szCs w:val="24"/>
          <w:lang w:val="es-PE"/>
        </w:rPr>
        <w:t>LIMA – PERÚ</w:t>
      </w:r>
    </w:p>
    <w:p w14:paraId="38219772" w14:textId="77777777" w:rsidR="00191F77" w:rsidRDefault="00000000" w:rsidP="00E55865">
      <w:pPr>
        <w:ind w:left="708" w:right="680"/>
        <w:jc w:val="center"/>
        <w:rPr>
          <w:rFonts w:eastAsia="Calibri" w:cs="Times New Roman"/>
          <w:szCs w:val="24"/>
          <w:lang w:val="es-PE"/>
        </w:rPr>
      </w:pPr>
      <w:sdt>
        <w:sdtPr>
          <w:rPr>
            <w:rFonts w:eastAsia="Calibri" w:cs="Times New Roman"/>
            <w:szCs w:val="24"/>
            <w:lang w:val="es-PE"/>
          </w:rPr>
          <w:id w:val="505711821"/>
          <w:placeholder>
            <w:docPart w:val="035FFE1B84DA47D8B10535192EF9A9E9"/>
          </w:placeholder>
          <w15:color w:val="800000"/>
          <w:text/>
        </w:sdtPr>
        <w:sdtContent>
          <w:r w:rsidR="00191F77" w:rsidRPr="00CC2DBB">
            <w:rPr>
              <w:rFonts w:eastAsia="Calibri" w:cs="Times New Roman"/>
              <w:szCs w:val="24"/>
              <w:lang w:val="es-PE"/>
            </w:rPr>
            <w:t>2024</w:t>
          </w:r>
        </w:sdtContent>
      </w:sdt>
      <w:bookmarkEnd w:id="1"/>
      <w:bookmarkEnd w:id="2"/>
      <w:bookmarkEnd w:id="3"/>
      <w:bookmarkEnd w:id="4"/>
      <w:bookmarkEnd w:id="5"/>
      <w:bookmarkEnd w:id="6"/>
      <w:bookmarkEnd w:id="7"/>
    </w:p>
    <w:p w14:paraId="7BBBCC0C" w14:textId="77777777" w:rsidR="00191F77" w:rsidRDefault="00191F77" w:rsidP="00E55865">
      <w:pPr>
        <w:ind w:left="708" w:right="680"/>
        <w:jc w:val="center"/>
        <w:rPr>
          <w:rFonts w:eastAsia="Calibri" w:cs="Times New Roman"/>
          <w:szCs w:val="24"/>
          <w:lang w:val="es-PE"/>
        </w:rPr>
      </w:pPr>
    </w:p>
    <w:p w14:paraId="6E8FEE2E" w14:textId="77777777" w:rsidR="00191F77" w:rsidRDefault="00191F77" w:rsidP="00E55865">
      <w:pPr>
        <w:ind w:left="708" w:right="680"/>
        <w:jc w:val="center"/>
        <w:rPr>
          <w:rFonts w:eastAsia="Calibri" w:cs="Times New Roman"/>
          <w:szCs w:val="24"/>
          <w:lang w:val="es-PE"/>
        </w:rPr>
      </w:pPr>
    </w:p>
    <w:p w14:paraId="22B14470" w14:textId="77777777" w:rsidR="00191F77" w:rsidRDefault="00191F77" w:rsidP="00E55865">
      <w:pPr>
        <w:ind w:left="708" w:right="680"/>
        <w:jc w:val="center"/>
        <w:rPr>
          <w:rFonts w:eastAsia="Calibri" w:cs="Times New Roman"/>
          <w:szCs w:val="24"/>
          <w:lang w:val="es-PE"/>
        </w:rPr>
      </w:pPr>
    </w:p>
    <w:p w14:paraId="059B3B8E" w14:textId="77777777" w:rsidR="00191F77" w:rsidRDefault="00191F77" w:rsidP="00E55865">
      <w:pPr>
        <w:ind w:left="708" w:right="680"/>
        <w:jc w:val="center"/>
        <w:rPr>
          <w:rFonts w:eastAsia="Calibri" w:cs="Times New Roman"/>
          <w:szCs w:val="24"/>
          <w:lang w:val="es-PE"/>
        </w:rPr>
      </w:pPr>
    </w:p>
    <w:p w14:paraId="2F487946" w14:textId="77777777" w:rsidR="00191F77" w:rsidRDefault="00191F77" w:rsidP="00E55865">
      <w:pPr>
        <w:ind w:left="708" w:right="680"/>
        <w:jc w:val="center"/>
        <w:rPr>
          <w:rFonts w:eastAsia="Calibri" w:cs="Times New Roman"/>
          <w:szCs w:val="24"/>
          <w:lang w:val="es-PE"/>
        </w:rPr>
      </w:pPr>
    </w:p>
    <w:p w14:paraId="0A613F3C" w14:textId="77777777" w:rsidR="00191F77" w:rsidRDefault="00191F77" w:rsidP="00E55865">
      <w:pPr>
        <w:spacing w:before="60" w:after="60" w:line="240" w:lineRule="auto"/>
        <w:jc w:val="center"/>
        <w:rPr>
          <w:rFonts w:eastAsia="Arial" w:cs="Arial"/>
        </w:rPr>
        <w:sectPr w:rsidR="00191F77" w:rsidSect="00D73F8B">
          <w:pgSz w:w="11906" w:h="16838" w:code="9"/>
          <w:pgMar w:top="1418" w:right="1418" w:bottom="1418" w:left="1701" w:header="709" w:footer="709" w:gutter="0"/>
          <w:cols w:space="708"/>
          <w:docGrid w:linePitch="360"/>
        </w:sectPr>
      </w:pPr>
    </w:p>
    <w:tbl>
      <w:tblPr>
        <w:tblStyle w:val="Tablaconcuadrcula1"/>
        <w:tblpPr w:leftFromText="141" w:rightFromText="141" w:vertAnchor="page" w:horzAnchor="margin" w:tblpY="15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7"/>
        <w:gridCol w:w="520"/>
        <w:gridCol w:w="5910"/>
      </w:tblGrid>
      <w:tr w:rsidR="00191F77" w:rsidRPr="00CC2DBB" w14:paraId="68AA1DAA" w14:textId="77777777" w:rsidTr="00E55865">
        <w:trPr>
          <w:trHeight w:val="397"/>
        </w:trPr>
        <w:tc>
          <w:tcPr>
            <w:tcW w:w="2357" w:type="dxa"/>
            <w:tcBorders>
              <w:top w:val="single" w:sz="4" w:space="0" w:color="C00000"/>
              <w:bottom w:val="single" w:sz="4" w:space="0" w:color="C00000"/>
            </w:tcBorders>
            <w:vAlign w:val="center"/>
          </w:tcPr>
          <w:p w14:paraId="4FC39B3E" w14:textId="77777777" w:rsidR="00191F77" w:rsidRPr="00CC2DBB" w:rsidRDefault="00191F77" w:rsidP="00E55865">
            <w:pPr>
              <w:spacing w:before="60" w:after="60" w:line="240" w:lineRule="auto"/>
              <w:jc w:val="center"/>
              <w:rPr>
                <w:rFonts w:eastAsia="Arial" w:cs="Arial"/>
              </w:rPr>
            </w:pPr>
            <w:r w:rsidRPr="00CC2DBB">
              <w:rPr>
                <w:rFonts w:eastAsia="Arial" w:cs="Arial"/>
              </w:rPr>
              <w:lastRenderedPageBreak/>
              <w:br w:type="page"/>
              <w:t>Citar/</w:t>
            </w:r>
            <w:proofErr w:type="spellStart"/>
            <w:r w:rsidRPr="00CC2DBB">
              <w:rPr>
                <w:rFonts w:eastAsia="Arial" w:cs="Arial"/>
              </w:rPr>
              <w:t>How</w:t>
            </w:r>
            <w:proofErr w:type="spellEnd"/>
            <w:r w:rsidRPr="00CC2DBB">
              <w:rPr>
                <w:rFonts w:eastAsia="Arial" w:cs="Arial"/>
              </w:rPr>
              <w:t xml:space="preserve"> </w:t>
            </w:r>
            <w:proofErr w:type="spellStart"/>
            <w:r w:rsidRPr="00CC2DBB">
              <w:rPr>
                <w:rFonts w:eastAsia="Arial" w:cs="Arial"/>
              </w:rPr>
              <w:t>to</w:t>
            </w:r>
            <w:proofErr w:type="spellEnd"/>
            <w:r w:rsidRPr="00CC2DBB">
              <w:rPr>
                <w:rFonts w:eastAsia="Arial" w:cs="Arial"/>
              </w:rPr>
              <w:t xml:space="preserve"> cite</w:t>
            </w:r>
          </w:p>
        </w:tc>
        <w:tc>
          <w:tcPr>
            <w:tcW w:w="6430" w:type="dxa"/>
            <w:gridSpan w:val="2"/>
            <w:tcBorders>
              <w:top w:val="single" w:sz="4" w:space="0" w:color="C00000"/>
            </w:tcBorders>
            <w:vAlign w:val="center"/>
          </w:tcPr>
          <w:p w14:paraId="1E276714" w14:textId="7E67049E" w:rsidR="00191F77" w:rsidRPr="00CC2DBB" w:rsidRDefault="00F07C54" w:rsidP="00E55865">
            <w:pPr>
              <w:spacing w:line="240" w:lineRule="auto"/>
              <w:rPr>
                <w:rFonts w:eastAsia="Arial" w:cs="Arial"/>
              </w:rPr>
            </w:pPr>
            <w:r>
              <w:rPr>
                <w:rFonts w:eastAsia="Arial" w:cs="Arial"/>
              </w:rPr>
              <w:t>Perez Guia</w:t>
            </w:r>
            <w:r w:rsidRPr="00CC2DBB">
              <w:rPr>
                <w:rFonts w:eastAsia="Arial" w:cs="Arial"/>
              </w:rPr>
              <w:t xml:space="preserve"> </w:t>
            </w:r>
            <w:r w:rsidR="00191F77" w:rsidRPr="00CC2DBB">
              <w:rPr>
                <w:rFonts w:eastAsia="Arial" w:cs="Arial"/>
              </w:rPr>
              <w:t>[1]</w:t>
            </w:r>
          </w:p>
        </w:tc>
      </w:tr>
      <w:tr w:rsidR="00191F77" w:rsidRPr="00CC2DBB" w14:paraId="71029311" w14:textId="77777777" w:rsidTr="00E55865">
        <w:trPr>
          <w:trHeight w:val="397"/>
        </w:trPr>
        <w:tc>
          <w:tcPr>
            <w:tcW w:w="2357" w:type="dxa"/>
            <w:tcBorders>
              <w:top w:val="single" w:sz="4" w:space="0" w:color="C00000"/>
              <w:bottom w:val="single" w:sz="4" w:space="0" w:color="C00000"/>
            </w:tcBorders>
          </w:tcPr>
          <w:p w14:paraId="6140F3D3" w14:textId="77777777" w:rsidR="00191F77" w:rsidRPr="00CC2DBB" w:rsidRDefault="00191F77" w:rsidP="00E55865">
            <w:pPr>
              <w:spacing w:before="60" w:line="240" w:lineRule="auto"/>
              <w:jc w:val="center"/>
              <w:rPr>
                <w:rFonts w:eastAsia="Arial" w:cs="Arial"/>
              </w:rPr>
            </w:pPr>
            <w:r w:rsidRPr="00CC2DBB">
              <w:rPr>
                <w:rFonts w:eastAsia="Arial" w:cs="Arial"/>
              </w:rPr>
              <w:t>Referencia/Reference</w:t>
            </w:r>
          </w:p>
          <w:p w14:paraId="13D6C32A" w14:textId="77777777" w:rsidR="00191F77" w:rsidRPr="00CC2DBB" w:rsidRDefault="00191F77" w:rsidP="00E55865">
            <w:pPr>
              <w:spacing w:line="240" w:lineRule="auto"/>
              <w:rPr>
                <w:rFonts w:eastAsia="Arial" w:cs="Arial"/>
              </w:rPr>
            </w:pPr>
          </w:p>
          <w:p w14:paraId="3109F01C" w14:textId="77777777" w:rsidR="00191F77" w:rsidRPr="00CC2DBB" w:rsidRDefault="00191F77" w:rsidP="00E55865">
            <w:pPr>
              <w:spacing w:line="240" w:lineRule="auto"/>
              <w:jc w:val="center"/>
              <w:rPr>
                <w:rFonts w:eastAsia="Arial" w:cs="Arial"/>
              </w:rPr>
            </w:pPr>
            <w:r w:rsidRPr="00CC2DBB">
              <w:rPr>
                <w:rFonts w:eastAsia="Arial" w:cs="Arial"/>
              </w:rPr>
              <w:t>Estilo/Style:</w:t>
            </w:r>
          </w:p>
          <w:p w14:paraId="654D3172" w14:textId="77777777" w:rsidR="00191F77" w:rsidRPr="00CC2DBB" w:rsidRDefault="00191F77" w:rsidP="00E55865">
            <w:pPr>
              <w:spacing w:line="240" w:lineRule="auto"/>
              <w:jc w:val="center"/>
              <w:rPr>
                <w:rFonts w:eastAsia="Arial" w:cs="Arial"/>
                <w:b/>
              </w:rPr>
            </w:pPr>
            <w:r w:rsidRPr="00CC2DBB">
              <w:rPr>
                <w:rFonts w:eastAsia="Arial" w:cs="Arial"/>
              </w:rPr>
              <w:t>IEEE (2020)</w:t>
            </w:r>
          </w:p>
        </w:tc>
        <w:tc>
          <w:tcPr>
            <w:tcW w:w="520" w:type="dxa"/>
            <w:tcBorders>
              <w:bottom w:val="single" w:sz="4" w:space="0" w:color="C00000"/>
            </w:tcBorders>
          </w:tcPr>
          <w:p w14:paraId="5D6EC2FF" w14:textId="77777777" w:rsidR="00191F77" w:rsidRPr="00CC2DBB" w:rsidRDefault="00191F77" w:rsidP="00E55865">
            <w:pPr>
              <w:spacing w:line="240" w:lineRule="auto"/>
              <w:rPr>
                <w:rFonts w:eastAsia="Arial" w:cs="Arial"/>
              </w:rPr>
            </w:pPr>
            <w:r w:rsidRPr="00CC2DBB">
              <w:rPr>
                <w:rFonts w:eastAsia="Arial" w:cs="Arial"/>
              </w:rPr>
              <w:t>[1]</w:t>
            </w:r>
          </w:p>
        </w:tc>
        <w:tc>
          <w:tcPr>
            <w:tcW w:w="5910" w:type="dxa"/>
            <w:tcBorders>
              <w:bottom w:val="single" w:sz="4" w:space="0" w:color="C00000"/>
            </w:tcBorders>
            <w:vAlign w:val="center"/>
          </w:tcPr>
          <w:p w14:paraId="7D3B8FA4" w14:textId="1FE88740" w:rsidR="00191F77" w:rsidRPr="00CC2DBB" w:rsidRDefault="00F07C54" w:rsidP="00E55865">
            <w:pPr>
              <w:spacing w:line="276" w:lineRule="auto"/>
              <w:rPr>
                <w:rFonts w:eastAsia="Arial" w:cs="Arial"/>
              </w:rPr>
            </w:pPr>
            <w:r>
              <w:rPr>
                <w:rFonts w:eastAsia="Arial" w:cs="Arial"/>
              </w:rPr>
              <w:t>R</w:t>
            </w:r>
            <w:r w:rsidR="00191F77" w:rsidRPr="00CC2DBB">
              <w:rPr>
                <w:rFonts w:eastAsia="Arial" w:cs="Arial"/>
              </w:rPr>
              <w:t xml:space="preserve">. </w:t>
            </w:r>
            <w:r>
              <w:rPr>
                <w:rFonts w:eastAsia="Arial" w:cs="Arial"/>
              </w:rPr>
              <w:t>Perez Guia</w:t>
            </w:r>
            <w:r w:rsidR="00191F77" w:rsidRPr="00CC2DBB">
              <w:rPr>
                <w:rFonts w:eastAsia="Arial" w:cs="Arial"/>
              </w:rPr>
              <w:t xml:space="preserve">, </w:t>
            </w:r>
            <w:r w:rsidR="00191F77" w:rsidRPr="00CC2DBB">
              <w:rPr>
                <w:rFonts w:eastAsia="Arial" w:cs="Arial"/>
                <w:i/>
                <w:iCs/>
              </w:rPr>
              <w:t>“</w:t>
            </w:r>
            <w:r w:rsidRPr="00F07C54">
              <w:rPr>
                <w:rFonts w:eastAsia="Arial" w:cs="Arial"/>
                <w:i/>
                <w:iCs/>
              </w:rPr>
              <w:t>Automatización del cálculo y diseño de mallas de perforación optimizadas para reducir la sobrerotura y costo de sostenimiento en labores de avance y desarrollo</w:t>
            </w:r>
            <w:r w:rsidR="00191F77" w:rsidRPr="00CC2DBB">
              <w:rPr>
                <w:rFonts w:eastAsia="Arial" w:cs="Arial"/>
              </w:rPr>
              <w:t>” [T</w:t>
            </w:r>
            <w:r>
              <w:rPr>
                <w:rFonts w:eastAsia="Arial" w:cs="Arial"/>
              </w:rPr>
              <w:t>esis</w:t>
            </w:r>
            <w:r w:rsidR="00191F77" w:rsidRPr="00CC2DBB">
              <w:rPr>
                <w:rFonts w:eastAsia="Arial" w:cs="Arial"/>
              </w:rPr>
              <w:t xml:space="preserve"> de pregrado]. Lima (Perú): Universidad Nacional de Ingeniería, 2024.</w:t>
            </w:r>
          </w:p>
        </w:tc>
      </w:tr>
    </w:tbl>
    <w:p w14:paraId="0AD0E332" w14:textId="77777777" w:rsidR="00191F77" w:rsidRPr="00CC2DBB" w:rsidRDefault="00191F77" w:rsidP="00191F77">
      <w:pPr>
        <w:ind w:left="708" w:right="680"/>
        <w:jc w:val="center"/>
        <w:rPr>
          <w:rFonts w:eastAsia="Calibri" w:cs="Times New Roman"/>
          <w:szCs w:val="24"/>
          <w:lang w:val="es-PE"/>
        </w:rPr>
      </w:pPr>
    </w:p>
    <w:p w14:paraId="0AA8BDEC" w14:textId="77777777" w:rsidR="00191F77" w:rsidRPr="00CC2DBB" w:rsidRDefault="00191F77" w:rsidP="00191F77">
      <w:pPr>
        <w:ind w:left="708" w:right="680"/>
        <w:jc w:val="center"/>
        <w:rPr>
          <w:rFonts w:eastAsia="Calibri" w:cs="Times New Roman"/>
          <w:szCs w:val="24"/>
          <w:lang w:val="es-PE"/>
        </w:rPr>
      </w:pPr>
    </w:p>
    <w:tbl>
      <w:tblPr>
        <w:tblStyle w:val="Tablaconcuadrcula1"/>
        <w:tblpPr w:leftFromText="141" w:rightFromText="141" w:vertAnchor="page" w:horzAnchor="margin" w:tblpY="39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7"/>
        <w:gridCol w:w="6430"/>
      </w:tblGrid>
      <w:tr w:rsidR="00191F77" w:rsidRPr="00CC2DBB" w14:paraId="270DA064" w14:textId="77777777" w:rsidTr="00E55865">
        <w:trPr>
          <w:trHeight w:val="397"/>
        </w:trPr>
        <w:tc>
          <w:tcPr>
            <w:tcW w:w="2357" w:type="dxa"/>
            <w:tcBorders>
              <w:top w:val="single" w:sz="4" w:space="0" w:color="C00000"/>
              <w:bottom w:val="single" w:sz="4" w:space="0" w:color="C00000"/>
            </w:tcBorders>
            <w:vAlign w:val="center"/>
          </w:tcPr>
          <w:p w14:paraId="068AC886" w14:textId="77777777" w:rsidR="00191F77" w:rsidRPr="00CC2DBB" w:rsidRDefault="00191F77" w:rsidP="00E55865">
            <w:pPr>
              <w:spacing w:before="60" w:after="60" w:line="240" w:lineRule="auto"/>
              <w:jc w:val="center"/>
              <w:rPr>
                <w:rFonts w:eastAsia="Arial" w:cs="Arial"/>
              </w:rPr>
            </w:pPr>
            <w:r w:rsidRPr="00CC2DBB">
              <w:rPr>
                <w:rFonts w:eastAsia="Arial" w:cs="Arial"/>
              </w:rPr>
              <w:br w:type="page"/>
              <w:t>Citar/</w:t>
            </w:r>
            <w:proofErr w:type="spellStart"/>
            <w:r w:rsidRPr="00CC2DBB">
              <w:rPr>
                <w:rFonts w:eastAsia="Arial" w:cs="Arial"/>
              </w:rPr>
              <w:t>How</w:t>
            </w:r>
            <w:proofErr w:type="spellEnd"/>
            <w:r w:rsidRPr="00CC2DBB">
              <w:rPr>
                <w:rFonts w:eastAsia="Arial" w:cs="Arial"/>
              </w:rPr>
              <w:t xml:space="preserve"> </w:t>
            </w:r>
            <w:proofErr w:type="spellStart"/>
            <w:r w:rsidRPr="00CC2DBB">
              <w:rPr>
                <w:rFonts w:eastAsia="Arial" w:cs="Arial"/>
              </w:rPr>
              <w:t>to</w:t>
            </w:r>
            <w:proofErr w:type="spellEnd"/>
            <w:r w:rsidRPr="00CC2DBB">
              <w:rPr>
                <w:rFonts w:eastAsia="Arial" w:cs="Arial"/>
              </w:rPr>
              <w:t xml:space="preserve"> cite</w:t>
            </w:r>
          </w:p>
        </w:tc>
        <w:tc>
          <w:tcPr>
            <w:tcW w:w="6430" w:type="dxa"/>
            <w:tcBorders>
              <w:top w:val="single" w:sz="4" w:space="0" w:color="C00000"/>
            </w:tcBorders>
            <w:vAlign w:val="center"/>
          </w:tcPr>
          <w:p w14:paraId="153B8297" w14:textId="60492BA3" w:rsidR="00191F77" w:rsidRPr="00CC2DBB" w:rsidRDefault="00191F77" w:rsidP="00E55865">
            <w:pPr>
              <w:spacing w:line="240" w:lineRule="auto"/>
              <w:rPr>
                <w:rFonts w:eastAsia="Arial" w:cs="Arial"/>
              </w:rPr>
            </w:pPr>
            <w:r w:rsidRPr="00CC2DBB">
              <w:rPr>
                <w:rFonts w:eastAsia="Arial" w:cs="Arial"/>
              </w:rPr>
              <w:t>(</w:t>
            </w:r>
            <w:r w:rsidR="00F07C54">
              <w:rPr>
                <w:rFonts w:eastAsia="Arial" w:cs="Arial"/>
              </w:rPr>
              <w:t>Perez</w:t>
            </w:r>
            <w:r w:rsidRPr="00CC2DBB">
              <w:rPr>
                <w:rFonts w:eastAsia="Arial" w:cs="Arial"/>
              </w:rPr>
              <w:t>, 2024)</w:t>
            </w:r>
          </w:p>
        </w:tc>
      </w:tr>
      <w:tr w:rsidR="00191F77" w:rsidRPr="00CC2DBB" w14:paraId="0C7CE3C6" w14:textId="77777777" w:rsidTr="00E55865">
        <w:trPr>
          <w:trHeight w:val="397"/>
        </w:trPr>
        <w:tc>
          <w:tcPr>
            <w:tcW w:w="2357" w:type="dxa"/>
            <w:tcBorders>
              <w:top w:val="single" w:sz="4" w:space="0" w:color="C00000"/>
              <w:bottom w:val="single" w:sz="4" w:space="0" w:color="C00000"/>
            </w:tcBorders>
          </w:tcPr>
          <w:p w14:paraId="50CEE562" w14:textId="77777777" w:rsidR="00191F77" w:rsidRPr="00CC2DBB" w:rsidRDefault="00191F77" w:rsidP="00E55865">
            <w:pPr>
              <w:spacing w:before="60" w:line="240" w:lineRule="auto"/>
              <w:jc w:val="center"/>
              <w:rPr>
                <w:rFonts w:eastAsia="Arial" w:cs="Arial"/>
              </w:rPr>
            </w:pPr>
            <w:r w:rsidRPr="00CC2DBB">
              <w:rPr>
                <w:rFonts w:eastAsia="Arial" w:cs="Arial"/>
              </w:rPr>
              <w:t>Referencia/Reference</w:t>
            </w:r>
          </w:p>
          <w:p w14:paraId="2C42BE43" w14:textId="77777777" w:rsidR="00191F77" w:rsidRPr="00CC2DBB" w:rsidRDefault="00191F77" w:rsidP="00E55865">
            <w:pPr>
              <w:spacing w:line="240" w:lineRule="auto"/>
              <w:rPr>
                <w:rFonts w:eastAsia="Arial" w:cs="Arial"/>
              </w:rPr>
            </w:pPr>
          </w:p>
          <w:p w14:paraId="1789EC21" w14:textId="77777777" w:rsidR="00191F77" w:rsidRPr="00CC2DBB" w:rsidRDefault="00191F77" w:rsidP="00E55865">
            <w:pPr>
              <w:spacing w:line="240" w:lineRule="auto"/>
              <w:jc w:val="center"/>
              <w:rPr>
                <w:rFonts w:eastAsia="Arial" w:cs="Arial"/>
              </w:rPr>
            </w:pPr>
            <w:r w:rsidRPr="00CC2DBB">
              <w:rPr>
                <w:rFonts w:eastAsia="Arial" w:cs="Arial"/>
              </w:rPr>
              <w:t>Estilo/Style:</w:t>
            </w:r>
          </w:p>
          <w:p w14:paraId="21347506" w14:textId="77777777" w:rsidR="00191F77" w:rsidRPr="00CC2DBB" w:rsidRDefault="00191F77" w:rsidP="00E55865">
            <w:pPr>
              <w:spacing w:line="240" w:lineRule="auto"/>
              <w:jc w:val="center"/>
              <w:rPr>
                <w:rFonts w:eastAsia="Arial" w:cs="Arial"/>
                <w:b/>
              </w:rPr>
            </w:pPr>
            <w:r w:rsidRPr="00CC2DBB">
              <w:rPr>
                <w:rFonts w:eastAsia="Arial" w:cs="Arial"/>
              </w:rPr>
              <w:t>APA (7ma ed.)</w:t>
            </w:r>
          </w:p>
        </w:tc>
        <w:tc>
          <w:tcPr>
            <w:tcW w:w="6430" w:type="dxa"/>
            <w:tcBorders>
              <w:bottom w:val="single" w:sz="4" w:space="0" w:color="C00000"/>
            </w:tcBorders>
          </w:tcPr>
          <w:p w14:paraId="747A2225" w14:textId="3072137B" w:rsidR="00191F77" w:rsidRPr="00CC2DBB" w:rsidRDefault="00F07C54" w:rsidP="00E55865">
            <w:pPr>
              <w:spacing w:line="276" w:lineRule="auto"/>
              <w:ind w:left="709" w:hanging="709"/>
              <w:rPr>
                <w:rFonts w:eastAsia="Arial" w:cs="Arial"/>
              </w:rPr>
            </w:pPr>
            <w:r>
              <w:rPr>
                <w:rFonts w:eastAsia="Arial" w:cs="Arial"/>
              </w:rPr>
              <w:t>Perez</w:t>
            </w:r>
            <w:r w:rsidR="00191F77" w:rsidRPr="00CC2DBB">
              <w:rPr>
                <w:rFonts w:eastAsia="Arial" w:cs="Arial"/>
              </w:rPr>
              <w:t xml:space="preserve">, </w:t>
            </w:r>
            <w:r>
              <w:rPr>
                <w:rFonts w:eastAsia="Arial" w:cs="Arial"/>
              </w:rPr>
              <w:t>R</w:t>
            </w:r>
            <w:r w:rsidR="00191F77" w:rsidRPr="00CC2DBB">
              <w:rPr>
                <w:rFonts w:eastAsia="Arial" w:cs="Arial"/>
              </w:rPr>
              <w:t>. (2024).</w:t>
            </w:r>
            <w:r w:rsidR="00191F77" w:rsidRPr="00CC2DBB">
              <w:rPr>
                <w:rFonts w:eastAsia="Arial" w:cs="Times New Roman"/>
                <w:lang w:val="es-CO"/>
              </w:rPr>
              <w:t xml:space="preserve"> </w:t>
            </w:r>
            <w:r w:rsidRPr="00F07C54">
              <w:rPr>
                <w:rFonts w:eastAsia="Arial" w:cs="Arial"/>
                <w:i/>
                <w:iCs/>
                <w:lang w:val="es-CO"/>
              </w:rPr>
              <w:t>Automatización del cálculo y diseño de mallas de perforación optimizadas para reducir la sobrerotura y costo de sostenimiento en labores de avance y desarrollo</w:t>
            </w:r>
            <w:r w:rsidR="00191F77" w:rsidRPr="00CC2DBB">
              <w:rPr>
                <w:rFonts w:eastAsia="Arial" w:cs="Arial"/>
              </w:rPr>
              <w:t>. [T</w:t>
            </w:r>
            <w:r w:rsidR="00191F77">
              <w:rPr>
                <w:rFonts w:eastAsia="Arial" w:cs="Arial"/>
              </w:rPr>
              <w:t>esis</w:t>
            </w:r>
            <w:r w:rsidR="00191F77" w:rsidRPr="00CC2DBB">
              <w:rPr>
                <w:rFonts w:eastAsia="Arial" w:cs="Arial"/>
              </w:rPr>
              <w:t xml:space="preserve"> de pregrado, Universidad Nacional de Ingeniería]. Repositorio institucional Cybertesis UNI.</w:t>
            </w:r>
          </w:p>
        </w:tc>
      </w:tr>
    </w:tbl>
    <w:p w14:paraId="0682C63C" w14:textId="6DB2126E" w:rsidR="00C85DFB" w:rsidRDefault="00C85DFB">
      <w:pPr>
        <w:rPr>
          <w:rFonts w:cs="Arial"/>
        </w:rPr>
      </w:pPr>
    </w:p>
    <w:p w14:paraId="6379FC7F" w14:textId="103C960C" w:rsidR="00E934E6" w:rsidRDefault="00E934E6">
      <w:pPr>
        <w:spacing w:after="160" w:line="259" w:lineRule="auto"/>
        <w:jc w:val="left"/>
        <w:rPr>
          <w:rFonts w:cs="Arial"/>
        </w:rPr>
      </w:pPr>
      <w:r>
        <w:rPr>
          <w:rFonts w:cs="Arial"/>
        </w:rPr>
        <w:br w:type="page"/>
      </w:r>
    </w:p>
    <w:p w14:paraId="1C5DF59B" w14:textId="77777777" w:rsidR="008D147F" w:rsidRDefault="008D147F" w:rsidP="00105E59">
      <w:pPr>
        <w:pStyle w:val="Dedicatoria"/>
        <w:rPr>
          <w:b/>
          <w:bCs/>
        </w:rPr>
      </w:pPr>
    </w:p>
    <w:p w14:paraId="3FF1AE4E" w14:textId="77777777" w:rsidR="008D147F" w:rsidRDefault="008D147F" w:rsidP="00105E59">
      <w:pPr>
        <w:pStyle w:val="Dedicatoria"/>
        <w:rPr>
          <w:b/>
          <w:bCs/>
        </w:rPr>
      </w:pPr>
    </w:p>
    <w:p w14:paraId="0C9185EF" w14:textId="77777777" w:rsidR="008D147F" w:rsidRDefault="008D147F" w:rsidP="00105E59">
      <w:pPr>
        <w:pStyle w:val="Dedicatoria"/>
        <w:rPr>
          <w:b/>
          <w:bCs/>
        </w:rPr>
      </w:pPr>
    </w:p>
    <w:p w14:paraId="3B43944C" w14:textId="77777777" w:rsidR="008D147F" w:rsidRDefault="008D147F" w:rsidP="00105E59">
      <w:pPr>
        <w:pStyle w:val="Dedicatoria"/>
        <w:rPr>
          <w:b/>
          <w:bCs/>
        </w:rPr>
      </w:pPr>
    </w:p>
    <w:p w14:paraId="61454D5E" w14:textId="77777777" w:rsidR="008D147F" w:rsidRDefault="008D147F" w:rsidP="00105E59">
      <w:pPr>
        <w:pStyle w:val="Dedicatoria"/>
        <w:rPr>
          <w:b/>
          <w:bCs/>
        </w:rPr>
      </w:pPr>
    </w:p>
    <w:p w14:paraId="6FAC8419" w14:textId="77777777" w:rsidR="008D147F" w:rsidRDefault="008D147F" w:rsidP="00105E59">
      <w:pPr>
        <w:pStyle w:val="Dedicatoria"/>
        <w:rPr>
          <w:b/>
          <w:bCs/>
        </w:rPr>
      </w:pPr>
    </w:p>
    <w:p w14:paraId="71162FCE" w14:textId="77777777" w:rsidR="008D147F" w:rsidRDefault="008D147F" w:rsidP="00105E59">
      <w:pPr>
        <w:pStyle w:val="Dedicatoria"/>
        <w:rPr>
          <w:b/>
          <w:bCs/>
        </w:rPr>
      </w:pPr>
    </w:p>
    <w:p w14:paraId="3481D17E" w14:textId="77777777" w:rsidR="008D147F" w:rsidRDefault="008D147F" w:rsidP="00105E59">
      <w:pPr>
        <w:pStyle w:val="Dedicatoria"/>
        <w:rPr>
          <w:b/>
          <w:bCs/>
        </w:rPr>
      </w:pPr>
    </w:p>
    <w:p w14:paraId="2BA760B5" w14:textId="77777777" w:rsidR="008D147F" w:rsidRDefault="008D147F" w:rsidP="00105E59">
      <w:pPr>
        <w:pStyle w:val="Dedicatoria"/>
        <w:rPr>
          <w:b/>
          <w:bCs/>
        </w:rPr>
      </w:pPr>
    </w:p>
    <w:p w14:paraId="5FDDEE68" w14:textId="77777777" w:rsidR="008D147F" w:rsidRDefault="008D147F" w:rsidP="00105E59">
      <w:pPr>
        <w:pStyle w:val="Dedicatoria"/>
        <w:rPr>
          <w:b/>
          <w:bCs/>
        </w:rPr>
      </w:pPr>
    </w:p>
    <w:p w14:paraId="5F4FFAC2" w14:textId="77777777" w:rsidR="008D147F" w:rsidRDefault="008D147F" w:rsidP="00105E59">
      <w:pPr>
        <w:pStyle w:val="Dedicatoria"/>
        <w:rPr>
          <w:b/>
          <w:bCs/>
        </w:rPr>
      </w:pPr>
    </w:p>
    <w:p w14:paraId="19B8FB1A" w14:textId="77777777" w:rsidR="008D147F" w:rsidRDefault="008D147F" w:rsidP="00105E59">
      <w:pPr>
        <w:pStyle w:val="Dedicatoria"/>
        <w:rPr>
          <w:b/>
          <w:bCs/>
        </w:rPr>
      </w:pPr>
    </w:p>
    <w:p w14:paraId="6F423B2E" w14:textId="77777777" w:rsidR="008D147F" w:rsidRDefault="008D147F" w:rsidP="00105E59">
      <w:pPr>
        <w:pStyle w:val="Dedicatoria"/>
        <w:rPr>
          <w:b/>
          <w:bCs/>
        </w:rPr>
      </w:pPr>
    </w:p>
    <w:p w14:paraId="051255FB" w14:textId="6885C778" w:rsidR="0075004B" w:rsidRPr="00105E59" w:rsidRDefault="00E934E6" w:rsidP="00105E59">
      <w:pPr>
        <w:pStyle w:val="Dedicatoria"/>
        <w:rPr>
          <w:b/>
          <w:bCs/>
        </w:rPr>
      </w:pPr>
      <w:r w:rsidRPr="00105E59">
        <w:rPr>
          <w:b/>
          <w:bCs/>
        </w:rPr>
        <w:t>Dedicatoria</w:t>
      </w:r>
    </w:p>
    <w:p w14:paraId="554CAEB9" w14:textId="773622C2" w:rsidR="00105E59" w:rsidRDefault="001908F4" w:rsidP="008D147F">
      <w:pPr>
        <w:pStyle w:val="Dedicatoria"/>
        <w:ind w:left="2835"/>
      </w:pPr>
      <w:r w:rsidRPr="001908F4">
        <w:t>Dedico este trabajo a mis padres, por su amor, apoyo y sacrificio constante. A mi hermana, por su compañía y siempre estar a mi lado. Y a mis mentores, por guiarme con sabiduría y paciencia. Gracias a todos por ser parte fundamental de este logro</w:t>
      </w:r>
      <w:r>
        <w:t>.</w:t>
      </w:r>
    </w:p>
    <w:p w14:paraId="15E25CFD" w14:textId="28161095" w:rsidR="00E934E6" w:rsidRDefault="00E934E6" w:rsidP="001C6952">
      <w:pPr>
        <w:pStyle w:val="NORMALES"/>
      </w:pPr>
    </w:p>
    <w:p w14:paraId="586199BB" w14:textId="77777777" w:rsidR="00E934E6" w:rsidRDefault="00E934E6" w:rsidP="001C6952">
      <w:pPr>
        <w:pStyle w:val="NORMALES"/>
      </w:pPr>
      <w:r>
        <w:br w:type="page"/>
      </w:r>
    </w:p>
    <w:p w14:paraId="28B4A212" w14:textId="77777777" w:rsidR="008D147F" w:rsidRDefault="008D147F" w:rsidP="001C6952">
      <w:pPr>
        <w:pStyle w:val="NORMALES"/>
        <w:rPr>
          <w:b/>
          <w:bCs/>
        </w:rPr>
      </w:pPr>
    </w:p>
    <w:p w14:paraId="6A5032F0" w14:textId="77777777" w:rsidR="008D147F" w:rsidRDefault="008D147F" w:rsidP="001C6952">
      <w:pPr>
        <w:pStyle w:val="NORMALES"/>
        <w:rPr>
          <w:b/>
          <w:bCs/>
        </w:rPr>
      </w:pPr>
    </w:p>
    <w:p w14:paraId="3BDE3199" w14:textId="77777777" w:rsidR="008D147F" w:rsidRDefault="008D147F" w:rsidP="001C6952">
      <w:pPr>
        <w:pStyle w:val="NORMALES"/>
        <w:rPr>
          <w:b/>
          <w:bCs/>
        </w:rPr>
      </w:pPr>
    </w:p>
    <w:p w14:paraId="5E370836" w14:textId="77777777" w:rsidR="008D147F" w:rsidRDefault="008D147F" w:rsidP="001C6952">
      <w:pPr>
        <w:pStyle w:val="NORMALES"/>
        <w:rPr>
          <w:b/>
          <w:bCs/>
        </w:rPr>
      </w:pPr>
    </w:p>
    <w:p w14:paraId="216BFA5B" w14:textId="77777777" w:rsidR="008D147F" w:rsidRDefault="008D147F" w:rsidP="001C6952">
      <w:pPr>
        <w:pStyle w:val="NORMALES"/>
        <w:rPr>
          <w:b/>
          <w:bCs/>
        </w:rPr>
      </w:pPr>
    </w:p>
    <w:p w14:paraId="5BCC61EA" w14:textId="77777777" w:rsidR="008D147F" w:rsidRDefault="008D147F" w:rsidP="001C6952">
      <w:pPr>
        <w:pStyle w:val="NORMALES"/>
        <w:rPr>
          <w:b/>
          <w:bCs/>
        </w:rPr>
      </w:pPr>
    </w:p>
    <w:p w14:paraId="7296B143" w14:textId="77777777" w:rsidR="008D147F" w:rsidRDefault="008D147F" w:rsidP="001C6952">
      <w:pPr>
        <w:pStyle w:val="NORMALES"/>
        <w:rPr>
          <w:b/>
          <w:bCs/>
        </w:rPr>
      </w:pPr>
    </w:p>
    <w:p w14:paraId="2584669F" w14:textId="77777777" w:rsidR="008D147F" w:rsidRDefault="008D147F" w:rsidP="001C6952">
      <w:pPr>
        <w:pStyle w:val="NORMALES"/>
        <w:rPr>
          <w:b/>
          <w:bCs/>
        </w:rPr>
      </w:pPr>
    </w:p>
    <w:p w14:paraId="35FF84C9" w14:textId="77777777" w:rsidR="008D147F" w:rsidRDefault="008D147F" w:rsidP="001C6952">
      <w:pPr>
        <w:pStyle w:val="NORMALES"/>
        <w:rPr>
          <w:b/>
          <w:bCs/>
        </w:rPr>
      </w:pPr>
    </w:p>
    <w:p w14:paraId="5D510C43" w14:textId="77777777" w:rsidR="008D147F" w:rsidRDefault="008D147F" w:rsidP="001C6952">
      <w:pPr>
        <w:pStyle w:val="NORMALES"/>
        <w:rPr>
          <w:b/>
          <w:bCs/>
        </w:rPr>
      </w:pPr>
    </w:p>
    <w:p w14:paraId="67590F45" w14:textId="77777777" w:rsidR="008D147F" w:rsidRDefault="008D147F" w:rsidP="001C6952">
      <w:pPr>
        <w:pStyle w:val="NORMALES"/>
        <w:rPr>
          <w:b/>
          <w:bCs/>
        </w:rPr>
      </w:pPr>
    </w:p>
    <w:p w14:paraId="7A31A7A6" w14:textId="77777777" w:rsidR="008D147F" w:rsidRDefault="008D147F" w:rsidP="001C6952">
      <w:pPr>
        <w:pStyle w:val="NORMALES"/>
        <w:rPr>
          <w:b/>
          <w:bCs/>
        </w:rPr>
      </w:pPr>
    </w:p>
    <w:p w14:paraId="47058798" w14:textId="77777777" w:rsidR="008D147F" w:rsidRDefault="008D147F" w:rsidP="001C6952">
      <w:pPr>
        <w:pStyle w:val="NORMALES"/>
        <w:rPr>
          <w:b/>
          <w:bCs/>
        </w:rPr>
      </w:pPr>
    </w:p>
    <w:p w14:paraId="7186E038" w14:textId="5DF97B8C" w:rsidR="00E934E6" w:rsidRPr="00105E59" w:rsidRDefault="00E934E6" w:rsidP="001C6952">
      <w:pPr>
        <w:pStyle w:val="NORMALES"/>
        <w:rPr>
          <w:b/>
          <w:bCs/>
        </w:rPr>
      </w:pPr>
      <w:r w:rsidRPr="00105E59">
        <w:rPr>
          <w:b/>
          <w:bCs/>
        </w:rPr>
        <w:t>Agradecimientos</w:t>
      </w:r>
    </w:p>
    <w:p w14:paraId="138570CF" w14:textId="4A6E8399" w:rsidR="001908F4" w:rsidRPr="008128C9" w:rsidRDefault="001908F4" w:rsidP="001908F4">
      <w:pPr>
        <w:rPr>
          <w:rFonts w:cs="Arial"/>
          <w:b/>
          <w:bCs/>
          <w:lang w:val="es-PE"/>
        </w:rPr>
      </w:pPr>
      <w:r w:rsidRPr="008128C9">
        <w:rPr>
          <w:rFonts w:cs="Arial"/>
          <w:lang w:val="es-PE"/>
        </w:rPr>
        <w:t>Quiero expresar mi más profundo agradecimiento a mi madrina de promoción,</w:t>
      </w:r>
      <w:r>
        <w:rPr>
          <w:rFonts w:cs="Arial"/>
          <w:lang w:val="es-PE"/>
        </w:rPr>
        <w:t xml:space="preserve"> Arq.</w:t>
      </w:r>
      <w:r w:rsidRPr="008128C9">
        <w:rPr>
          <w:rFonts w:cs="Arial"/>
          <w:lang w:val="es-PE"/>
        </w:rPr>
        <w:t xml:space="preserve"> Eva Arias de Sologuren, presidenta ejecutiva de la Compañía Minera Poderosa, por darme a mí y a toda mi promoción la oportunidad de realizar nuestras prácticas profesionales durante seis meses. Su generosidad al abrir las puertas de la compañía y permitirnos vivir una experiencia tan enriquecedora ha sido clave en mi crecimiento profesional. Gracias por confiar en nosotros y por mostrarnos con su liderazgo el valor de la dedicación y el trabajo en equipo en el mundo de la minería.</w:t>
      </w:r>
    </w:p>
    <w:p w14:paraId="55E008E5" w14:textId="0FAC6B2E" w:rsidR="00E934E6" w:rsidRDefault="001908F4" w:rsidP="001908F4">
      <w:pPr>
        <w:pStyle w:val="NORMALES"/>
      </w:pPr>
      <w:r w:rsidRPr="008128C9">
        <w:rPr>
          <w:lang w:val="es-PE"/>
        </w:rPr>
        <w:t xml:space="preserve">A los ingenieros a cargo de la Unidad Minera Santa María, les agradezco sinceramente por su paciencia, conocimientos y por brindarme la confianza necesaria para desempeñar mis funciones. Cada uno de ustedes me enseñó lecciones valiosas, tanto técnicas como humanas, que </w:t>
      </w:r>
      <w:r>
        <w:rPr>
          <w:lang w:val="es-PE"/>
        </w:rPr>
        <w:t>dijeron posible la realización de este trabajo</w:t>
      </w:r>
      <w:r w:rsidRPr="008128C9">
        <w:rPr>
          <w:lang w:val="es-PE"/>
        </w:rPr>
        <w:t>. Gracias por guiarme y darme la oportunidad de poner en práctica lo aprendido</w:t>
      </w:r>
      <w:r>
        <w:rPr>
          <w:lang w:val="es-PE"/>
        </w:rPr>
        <w:t>.</w:t>
      </w:r>
    </w:p>
    <w:p w14:paraId="4866544D" w14:textId="18BCDA7A" w:rsidR="00E934E6" w:rsidRDefault="00E934E6" w:rsidP="001C6952">
      <w:pPr>
        <w:pStyle w:val="NORMALES"/>
      </w:pPr>
      <w:r>
        <w:br w:type="page"/>
      </w:r>
    </w:p>
    <w:p w14:paraId="20163F42" w14:textId="0AF1491C" w:rsidR="00E934E6" w:rsidRDefault="001908F4" w:rsidP="001908F4">
      <w:pPr>
        <w:pStyle w:val="TITU1"/>
        <w:tabs>
          <w:tab w:val="left" w:pos="915"/>
          <w:tab w:val="center" w:pos="4393"/>
        </w:tabs>
        <w:jc w:val="left"/>
      </w:pPr>
      <w:r>
        <w:tab/>
      </w:r>
      <w:r>
        <w:tab/>
      </w:r>
      <w:bookmarkStart w:id="8" w:name="_Toc185793837"/>
      <w:r w:rsidR="00E934E6">
        <w:t>Resumen</w:t>
      </w:r>
      <w:bookmarkEnd w:id="8"/>
    </w:p>
    <w:p w14:paraId="3D67C493" w14:textId="77777777" w:rsidR="001908F4" w:rsidRPr="00230903" w:rsidRDefault="001908F4" w:rsidP="001908F4">
      <w:pPr>
        <w:rPr>
          <w:rFonts w:cs="Arial"/>
          <w:lang w:val="es-PE"/>
        </w:rPr>
      </w:pPr>
      <w:r w:rsidRPr="00230903">
        <w:rPr>
          <w:rFonts w:cs="Arial"/>
          <w:lang w:val="es-PE"/>
        </w:rPr>
        <w:t>Es</w:t>
      </w:r>
      <w:r>
        <w:rPr>
          <w:rFonts w:cs="Arial"/>
          <w:lang w:val="es-PE"/>
        </w:rPr>
        <w:t>te trabajo de investigación</w:t>
      </w:r>
      <w:r w:rsidRPr="00230903">
        <w:rPr>
          <w:rFonts w:cs="Arial"/>
          <w:lang w:val="es-PE"/>
        </w:rPr>
        <w:t xml:space="preserve"> analiza el impacto de la optimización de las mallas de perforación para voladuras de precorte en las labores de avance y desarrollo en minas subterráneas. La hipótesis sostiene que un diseño adecuado de las mallas optimizadas reducirá la sobrerotura a un máximo del 5%, lo que disminuirá los costos de sostenimiento y el tiempo de planificación. Para lograrlo, se desarrolló un software de automatización en Python, utilizando el entorno IDE Spyder, que calcula y diseña mallas de perforación de manera rápida y precisa, eliminando errores humanos y reduciendo el tiempo de cálculo.</w:t>
      </w:r>
    </w:p>
    <w:p w14:paraId="50ED03C8" w14:textId="77777777" w:rsidR="001908F4" w:rsidRPr="00230903" w:rsidRDefault="001908F4" w:rsidP="001908F4">
      <w:pPr>
        <w:rPr>
          <w:rFonts w:cs="Arial"/>
          <w:lang w:val="es-PE"/>
        </w:rPr>
      </w:pPr>
      <w:r w:rsidRPr="00230903">
        <w:rPr>
          <w:rFonts w:cs="Arial"/>
          <w:lang w:val="es-PE"/>
        </w:rPr>
        <w:t>El método de investigación consistió en comparar los resultados obtenidos con una malla de perforación convencional frente a una optimizada para voladuras de precorte, evaluando su impacto en la sobrerotura, los costos operativos y el tiempo invertido en el diseño. Los resultados mostraron una reducción de la sobrerotura del 34.36% al 3.33%, lo que mejoró la eficiencia de las voladuras. Además, se observó una disminución en el costo unitario de las actividades de voladura y sostenimiento con shotcrete, resultando en un ahorro total de 169,654.23 dólares para un proyecto de 2 km.</w:t>
      </w:r>
    </w:p>
    <w:p w14:paraId="2FB6FB54" w14:textId="77777777" w:rsidR="001908F4" w:rsidRDefault="001908F4" w:rsidP="001908F4">
      <w:pPr>
        <w:rPr>
          <w:rFonts w:cs="Arial"/>
          <w:lang w:val="es-PE"/>
        </w:rPr>
      </w:pPr>
      <w:r w:rsidRPr="00230903">
        <w:rPr>
          <w:rFonts w:cs="Arial"/>
          <w:lang w:val="es-PE"/>
        </w:rPr>
        <w:t>En conclusión, la implementación de la malla optimizada y el software de automatización mejoraron significativamente la seguridad, eficiencia y rentabilidad de las operaciones mineras, destacando la importancia de las tecnologías avanzadas en la optimización de los procesos de perforación y voladura en minería subterránea.</w:t>
      </w:r>
    </w:p>
    <w:p w14:paraId="2C5B2EF7" w14:textId="799B692D" w:rsidR="00E934E6" w:rsidRDefault="001908F4" w:rsidP="001908F4">
      <w:pPr>
        <w:pStyle w:val="NORMALES"/>
      </w:pPr>
      <w:r>
        <w:rPr>
          <w:lang w:val="es-PE"/>
        </w:rPr>
        <w:t>Palabras clave — Mallas de perforación, sobrerotura, costos de sostenimiento, voladura de precorte, software de automatización, Python.</w:t>
      </w:r>
    </w:p>
    <w:p w14:paraId="120B9C34" w14:textId="41B171B5" w:rsidR="0074406C" w:rsidRDefault="0074406C" w:rsidP="001C6952">
      <w:pPr>
        <w:pStyle w:val="NORMALES"/>
      </w:pPr>
    </w:p>
    <w:p w14:paraId="55C9C5AE" w14:textId="38B191AF" w:rsidR="00E934E6" w:rsidRDefault="00E934E6" w:rsidP="001C6952">
      <w:pPr>
        <w:pStyle w:val="NORMALES"/>
      </w:pPr>
      <w:r>
        <w:br w:type="page"/>
      </w:r>
    </w:p>
    <w:p w14:paraId="0F2EA884" w14:textId="5283B4F3" w:rsidR="00E934E6" w:rsidRPr="0067757C" w:rsidRDefault="00E934E6" w:rsidP="00520BCB">
      <w:pPr>
        <w:pStyle w:val="TITU1"/>
        <w:rPr>
          <w:lang w:val="en-US"/>
        </w:rPr>
      </w:pPr>
      <w:bookmarkStart w:id="9" w:name="_Toc185793838"/>
      <w:r w:rsidRPr="0067757C">
        <w:rPr>
          <w:lang w:val="en-US"/>
        </w:rPr>
        <w:t>Abstract</w:t>
      </w:r>
      <w:bookmarkEnd w:id="9"/>
    </w:p>
    <w:p w14:paraId="572E8DA8" w14:textId="77777777" w:rsidR="00977846" w:rsidRPr="0067757C" w:rsidRDefault="00977846" w:rsidP="00977846">
      <w:pPr>
        <w:rPr>
          <w:rFonts w:cs="Arial"/>
          <w:lang w:val="en-US"/>
        </w:rPr>
      </w:pPr>
      <w:r w:rsidRPr="0067757C">
        <w:rPr>
          <w:rFonts w:cs="Arial"/>
          <w:lang w:val="en-US"/>
        </w:rPr>
        <w:t xml:space="preserve">This thesis analyses the impact of </w:t>
      </w:r>
      <w:proofErr w:type="spellStart"/>
      <w:r w:rsidRPr="0067757C">
        <w:rPr>
          <w:rFonts w:cs="Arial"/>
          <w:lang w:val="en-US"/>
        </w:rPr>
        <w:t>optimising</w:t>
      </w:r>
      <w:proofErr w:type="spellEnd"/>
      <w:r w:rsidRPr="0067757C">
        <w:rPr>
          <w:rFonts w:cs="Arial"/>
          <w:lang w:val="en-US"/>
        </w:rPr>
        <w:t xml:space="preserve"> drill meshes for pre-cut blasting in advancement and development works in underground mines. The hypothesis holds that an adequate design of the </w:t>
      </w:r>
      <w:proofErr w:type="spellStart"/>
      <w:r w:rsidRPr="0067757C">
        <w:rPr>
          <w:rFonts w:cs="Arial"/>
          <w:lang w:val="en-US"/>
        </w:rPr>
        <w:t>optimised</w:t>
      </w:r>
      <w:proofErr w:type="spellEnd"/>
      <w:r w:rsidRPr="0067757C">
        <w:rPr>
          <w:rFonts w:cs="Arial"/>
          <w:lang w:val="en-US"/>
        </w:rPr>
        <w:t xml:space="preserve"> meshes will reduce over-breaking to a maximum of 5%, which will decrease maintenance costs and planning time. To achieve this, an automation software was developed in Python, using the Spyder IDE environment, which </w:t>
      </w:r>
      <w:proofErr w:type="gramStart"/>
      <w:r w:rsidRPr="0067757C">
        <w:rPr>
          <w:rFonts w:cs="Arial"/>
          <w:lang w:val="en-US"/>
        </w:rPr>
        <w:t>calculates</w:t>
      </w:r>
      <w:proofErr w:type="gramEnd"/>
      <w:r w:rsidRPr="0067757C">
        <w:rPr>
          <w:rFonts w:cs="Arial"/>
          <w:lang w:val="en-US"/>
        </w:rPr>
        <w:t xml:space="preserve"> and designs drill meshes quickly and accurately, eliminating human errors and reducing calculation time.</w:t>
      </w:r>
    </w:p>
    <w:p w14:paraId="2FFD5959" w14:textId="77777777" w:rsidR="00977846" w:rsidRPr="0067757C" w:rsidRDefault="00977846" w:rsidP="00977846">
      <w:pPr>
        <w:rPr>
          <w:rFonts w:cs="Arial"/>
          <w:lang w:val="en-US"/>
        </w:rPr>
      </w:pPr>
      <w:r w:rsidRPr="0067757C">
        <w:rPr>
          <w:rFonts w:cs="Arial"/>
          <w:lang w:val="en-US"/>
        </w:rPr>
        <w:t xml:space="preserve">The research method consisted of comparing the results obtained with a conventional drill mesh versus one </w:t>
      </w:r>
      <w:proofErr w:type="spellStart"/>
      <w:r w:rsidRPr="0067757C">
        <w:rPr>
          <w:rFonts w:cs="Arial"/>
          <w:lang w:val="en-US"/>
        </w:rPr>
        <w:t>optimised</w:t>
      </w:r>
      <w:proofErr w:type="spellEnd"/>
      <w:r w:rsidRPr="0067757C">
        <w:rPr>
          <w:rFonts w:cs="Arial"/>
          <w:lang w:val="en-US"/>
        </w:rPr>
        <w:t xml:space="preserve"> for pre-cut blasting, evaluating their impact on over-breaking, operating costs and time spent on design. The results showed a reduction in over-breaking from 34.36% to 3.33%, which improved blasting efficiency. In addition, a decrease in the unit cost of shotcrete blasting and support activities will be observed, resulting in a total savings of $169,654.23 for a 2 km project.</w:t>
      </w:r>
    </w:p>
    <w:p w14:paraId="255973B7" w14:textId="77777777" w:rsidR="00977846" w:rsidRPr="0067757C" w:rsidRDefault="00977846" w:rsidP="00977846">
      <w:pPr>
        <w:rPr>
          <w:rFonts w:cs="Arial"/>
          <w:lang w:val="en-US"/>
        </w:rPr>
      </w:pPr>
      <w:r w:rsidRPr="0067757C">
        <w:rPr>
          <w:rFonts w:cs="Arial"/>
          <w:lang w:val="en-US"/>
        </w:rPr>
        <w:t>In conclusion, the implementation of the optimized grid and automation software significantly improved the safety, efficiency, and profitability of mining operations, highlighting the importance of advanced technologies in optimizing drilling and blasting processes in underground mining.</w:t>
      </w:r>
    </w:p>
    <w:p w14:paraId="6332F11F" w14:textId="31BB3055" w:rsidR="0075004B" w:rsidRPr="0067757C" w:rsidRDefault="00977846" w:rsidP="00977846">
      <w:pPr>
        <w:pStyle w:val="NORMALES"/>
        <w:rPr>
          <w:lang w:val="en-US"/>
        </w:rPr>
      </w:pPr>
      <w:r w:rsidRPr="0067757C">
        <w:rPr>
          <w:lang w:val="en-US"/>
        </w:rPr>
        <w:t xml:space="preserve">Keywords — Drill grids, overburden, support costs, pre-cut blasting, automation software, </w:t>
      </w:r>
      <w:proofErr w:type="spellStart"/>
      <w:r w:rsidRPr="0067757C">
        <w:rPr>
          <w:lang w:val="en-US"/>
        </w:rPr>
        <w:t>PythonKeywords</w:t>
      </w:r>
      <w:proofErr w:type="spellEnd"/>
      <w:r w:rsidRPr="0067757C">
        <w:rPr>
          <w:lang w:val="en-US"/>
        </w:rPr>
        <w:t>.</w:t>
      </w:r>
    </w:p>
    <w:p w14:paraId="5BDDDD51" w14:textId="46501A7C" w:rsidR="0075004B" w:rsidRPr="0067757C" w:rsidRDefault="0075004B" w:rsidP="001C6952">
      <w:pPr>
        <w:pStyle w:val="NORMALES"/>
        <w:rPr>
          <w:lang w:val="en-US"/>
        </w:rPr>
      </w:pPr>
    </w:p>
    <w:p w14:paraId="7ACF1C75" w14:textId="5E47AF1C" w:rsidR="0075004B" w:rsidRPr="0067757C" w:rsidRDefault="0075004B" w:rsidP="001C6952">
      <w:pPr>
        <w:pStyle w:val="NORMALES"/>
        <w:rPr>
          <w:lang w:val="en-US"/>
        </w:rPr>
      </w:pPr>
    </w:p>
    <w:p w14:paraId="23A0D702" w14:textId="77777777" w:rsidR="001C6952" w:rsidRPr="0067757C" w:rsidRDefault="001C6952">
      <w:pPr>
        <w:spacing w:after="160" w:line="259" w:lineRule="auto"/>
        <w:jc w:val="left"/>
        <w:rPr>
          <w:rFonts w:cs="Arial"/>
          <w:lang w:val="en-US"/>
        </w:rPr>
      </w:pPr>
      <w:r w:rsidRPr="0067757C">
        <w:rPr>
          <w:lang w:val="en-US"/>
        </w:rPr>
        <w:br w:type="page"/>
      </w:r>
    </w:p>
    <w:p w14:paraId="7F15C0BA" w14:textId="6C6538B9" w:rsidR="001C6952" w:rsidRPr="00D003C5" w:rsidRDefault="001C6952" w:rsidP="00D003C5">
      <w:pPr>
        <w:pStyle w:val="NORMALES"/>
        <w:jc w:val="center"/>
        <w:rPr>
          <w:b/>
          <w:bCs/>
        </w:rPr>
      </w:pPr>
      <w:r w:rsidRPr="00D003C5">
        <w:rPr>
          <w:b/>
          <w:bCs/>
        </w:rPr>
        <w:t>Tabla de Contenido</w:t>
      </w:r>
    </w:p>
    <w:p w14:paraId="7338843D" w14:textId="3B6EDC5A" w:rsidR="006C3416" w:rsidRDefault="006C3416" w:rsidP="006C3416">
      <w:pPr>
        <w:pStyle w:val="NORMALES"/>
        <w:jc w:val="right"/>
      </w:pPr>
      <w:bookmarkStart w:id="10" w:name="_Hlk176618126"/>
      <w:r>
        <w:t>Pág.</w:t>
      </w:r>
      <w:bookmarkEnd w:id="10"/>
    </w:p>
    <w:p w14:paraId="0F8096FE" w14:textId="251EEDC0" w:rsidR="00EB5771" w:rsidRDefault="00D003C5" w:rsidP="00E11A46">
      <w:pPr>
        <w:pStyle w:val="TDC1"/>
        <w:rPr>
          <w:rFonts w:asciiTheme="minorHAnsi" w:eastAsiaTheme="minorEastAsia" w:hAnsiTheme="minorHAnsi"/>
          <w:noProof/>
          <w:lang w:val="es-PE" w:eastAsia="es-PE"/>
        </w:rPr>
      </w:pPr>
      <w:r>
        <w:fldChar w:fldCharType="begin"/>
      </w:r>
      <w:r>
        <w:instrText xml:space="preserve"> TOC \h \z \t "TITU1;1;TITU2;1;TITU3;1" </w:instrText>
      </w:r>
      <w:r>
        <w:fldChar w:fldCharType="separate"/>
      </w:r>
      <w:hyperlink w:anchor="_Toc185793837" w:history="1">
        <w:r w:rsidR="00EB5771" w:rsidRPr="00FB323D">
          <w:rPr>
            <w:rStyle w:val="Hipervnculo"/>
            <w:noProof/>
          </w:rPr>
          <w:t>Resumen</w:t>
        </w:r>
        <w:r w:rsidR="00EB5771">
          <w:rPr>
            <w:noProof/>
            <w:webHidden/>
          </w:rPr>
          <w:tab/>
        </w:r>
        <w:r w:rsidR="00EB5771">
          <w:rPr>
            <w:noProof/>
            <w:webHidden/>
          </w:rPr>
          <w:fldChar w:fldCharType="begin"/>
        </w:r>
        <w:r w:rsidR="00EB5771">
          <w:rPr>
            <w:noProof/>
            <w:webHidden/>
          </w:rPr>
          <w:instrText xml:space="preserve"> PAGEREF _Toc185793837 \h </w:instrText>
        </w:r>
        <w:r w:rsidR="00EB5771">
          <w:rPr>
            <w:noProof/>
            <w:webHidden/>
          </w:rPr>
        </w:r>
        <w:r w:rsidR="00EB5771">
          <w:rPr>
            <w:noProof/>
            <w:webHidden/>
          </w:rPr>
          <w:fldChar w:fldCharType="separate"/>
        </w:r>
        <w:r w:rsidR="00AD7260">
          <w:rPr>
            <w:noProof/>
            <w:webHidden/>
          </w:rPr>
          <w:t>v</w:t>
        </w:r>
        <w:r w:rsidR="00EB5771">
          <w:rPr>
            <w:noProof/>
            <w:webHidden/>
          </w:rPr>
          <w:fldChar w:fldCharType="end"/>
        </w:r>
      </w:hyperlink>
    </w:p>
    <w:p w14:paraId="532D48B7" w14:textId="73DB2D80" w:rsidR="00EB5771" w:rsidRDefault="00EB5771" w:rsidP="00E11A46">
      <w:pPr>
        <w:pStyle w:val="TDC1"/>
        <w:rPr>
          <w:rFonts w:asciiTheme="minorHAnsi" w:eastAsiaTheme="minorEastAsia" w:hAnsiTheme="minorHAnsi"/>
          <w:noProof/>
          <w:lang w:val="es-PE" w:eastAsia="es-PE"/>
        </w:rPr>
      </w:pPr>
      <w:hyperlink w:anchor="_Toc185793838" w:history="1">
        <w:r w:rsidRPr="00FB323D">
          <w:rPr>
            <w:rStyle w:val="Hipervnculo"/>
            <w:noProof/>
          </w:rPr>
          <w:t>Abstract</w:t>
        </w:r>
        <w:r>
          <w:rPr>
            <w:noProof/>
            <w:webHidden/>
          </w:rPr>
          <w:tab/>
        </w:r>
        <w:r>
          <w:rPr>
            <w:noProof/>
            <w:webHidden/>
          </w:rPr>
          <w:fldChar w:fldCharType="begin"/>
        </w:r>
        <w:r>
          <w:rPr>
            <w:noProof/>
            <w:webHidden/>
          </w:rPr>
          <w:instrText xml:space="preserve"> PAGEREF _Toc185793838 \h </w:instrText>
        </w:r>
        <w:r>
          <w:rPr>
            <w:noProof/>
            <w:webHidden/>
          </w:rPr>
        </w:r>
        <w:r>
          <w:rPr>
            <w:noProof/>
            <w:webHidden/>
          </w:rPr>
          <w:fldChar w:fldCharType="separate"/>
        </w:r>
        <w:r w:rsidR="00AD7260">
          <w:rPr>
            <w:noProof/>
            <w:webHidden/>
          </w:rPr>
          <w:t>vi</w:t>
        </w:r>
        <w:r>
          <w:rPr>
            <w:noProof/>
            <w:webHidden/>
          </w:rPr>
          <w:fldChar w:fldCharType="end"/>
        </w:r>
      </w:hyperlink>
    </w:p>
    <w:p w14:paraId="0B4B8866" w14:textId="13DF9A0A" w:rsidR="00EB5771" w:rsidRDefault="00EB5771" w:rsidP="00E11A46">
      <w:pPr>
        <w:pStyle w:val="TDC1"/>
        <w:rPr>
          <w:rFonts w:asciiTheme="minorHAnsi" w:eastAsiaTheme="minorEastAsia" w:hAnsiTheme="minorHAnsi"/>
          <w:noProof/>
          <w:lang w:val="es-PE" w:eastAsia="es-PE"/>
        </w:rPr>
      </w:pPr>
      <w:hyperlink w:anchor="_Toc185793839" w:history="1">
        <w:r w:rsidRPr="00FB323D">
          <w:rPr>
            <w:rStyle w:val="Hipervnculo"/>
            <w:noProof/>
          </w:rPr>
          <w:t>Introducción</w:t>
        </w:r>
        <w:r>
          <w:rPr>
            <w:noProof/>
            <w:webHidden/>
          </w:rPr>
          <w:tab/>
        </w:r>
        <w:r>
          <w:rPr>
            <w:noProof/>
            <w:webHidden/>
          </w:rPr>
          <w:fldChar w:fldCharType="begin"/>
        </w:r>
        <w:r>
          <w:rPr>
            <w:noProof/>
            <w:webHidden/>
          </w:rPr>
          <w:instrText xml:space="preserve"> PAGEREF _Toc185793839 \h </w:instrText>
        </w:r>
        <w:r>
          <w:rPr>
            <w:noProof/>
            <w:webHidden/>
          </w:rPr>
        </w:r>
        <w:r>
          <w:rPr>
            <w:noProof/>
            <w:webHidden/>
          </w:rPr>
          <w:fldChar w:fldCharType="separate"/>
        </w:r>
        <w:r w:rsidR="00AD7260">
          <w:rPr>
            <w:noProof/>
            <w:webHidden/>
          </w:rPr>
          <w:t>xv</w:t>
        </w:r>
        <w:r>
          <w:rPr>
            <w:noProof/>
            <w:webHidden/>
          </w:rPr>
          <w:fldChar w:fldCharType="end"/>
        </w:r>
      </w:hyperlink>
    </w:p>
    <w:p w14:paraId="6BBC6474" w14:textId="20AB8DBC" w:rsidR="00EB5771" w:rsidRDefault="00EB5771" w:rsidP="00E11A46">
      <w:pPr>
        <w:pStyle w:val="TDC1"/>
        <w:rPr>
          <w:rFonts w:asciiTheme="minorHAnsi" w:eastAsiaTheme="minorEastAsia" w:hAnsiTheme="minorHAnsi"/>
          <w:noProof/>
          <w:lang w:val="es-PE" w:eastAsia="es-PE"/>
        </w:rPr>
      </w:pPr>
      <w:hyperlink w:anchor="_Toc185793840" w:history="1">
        <w:r w:rsidRPr="00FB323D">
          <w:rPr>
            <w:rStyle w:val="Hipervnculo"/>
            <w:noProof/>
          </w:rPr>
          <w:t>Capítulo I. Parte introductoria del trabajo</w:t>
        </w:r>
        <w:r>
          <w:rPr>
            <w:noProof/>
            <w:webHidden/>
          </w:rPr>
          <w:tab/>
        </w:r>
        <w:r>
          <w:rPr>
            <w:noProof/>
            <w:webHidden/>
          </w:rPr>
          <w:fldChar w:fldCharType="begin"/>
        </w:r>
        <w:r>
          <w:rPr>
            <w:noProof/>
            <w:webHidden/>
          </w:rPr>
          <w:instrText xml:space="preserve"> PAGEREF _Toc185793840 \h </w:instrText>
        </w:r>
        <w:r>
          <w:rPr>
            <w:noProof/>
            <w:webHidden/>
          </w:rPr>
        </w:r>
        <w:r>
          <w:rPr>
            <w:noProof/>
            <w:webHidden/>
          </w:rPr>
          <w:fldChar w:fldCharType="separate"/>
        </w:r>
        <w:r w:rsidR="00AD7260">
          <w:rPr>
            <w:noProof/>
            <w:webHidden/>
          </w:rPr>
          <w:t>1</w:t>
        </w:r>
        <w:r>
          <w:rPr>
            <w:noProof/>
            <w:webHidden/>
          </w:rPr>
          <w:fldChar w:fldCharType="end"/>
        </w:r>
      </w:hyperlink>
    </w:p>
    <w:p w14:paraId="3566A735" w14:textId="0B5E104D" w:rsidR="00EB5771" w:rsidRDefault="00EB5771" w:rsidP="00E11A46">
      <w:pPr>
        <w:pStyle w:val="TDC1"/>
        <w:rPr>
          <w:rFonts w:asciiTheme="minorHAnsi" w:eastAsiaTheme="minorEastAsia" w:hAnsiTheme="minorHAnsi"/>
          <w:noProof/>
          <w:lang w:val="es-PE" w:eastAsia="es-PE"/>
        </w:rPr>
      </w:pPr>
      <w:hyperlink w:anchor="_Toc185793841" w:history="1">
        <w:r w:rsidRPr="00FB323D">
          <w:rPr>
            <w:rStyle w:val="Hipervnculo"/>
            <w:noProof/>
          </w:rPr>
          <w:t>1.1</w:t>
        </w:r>
        <w:r>
          <w:rPr>
            <w:rFonts w:asciiTheme="minorHAnsi" w:eastAsiaTheme="minorEastAsia" w:hAnsiTheme="minorHAnsi"/>
            <w:noProof/>
            <w:lang w:val="es-PE" w:eastAsia="es-PE"/>
          </w:rPr>
          <w:tab/>
        </w:r>
        <w:r w:rsidRPr="00FB323D">
          <w:rPr>
            <w:rStyle w:val="Hipervnculo"/>
            <w:noProof/>
          </w:rPr>
          <w:t>Generalidades</w:t>
        </w:r>
        <w:r>
          <w:rPr>
            <w:noProof/>
            <w:webHidden/>
          </w:rPr>
          <w:tab/>
        </w:r>
        <w:r>
          <w:rPr>
            <w:noProof/>
            <w:webHidden/>
          </w:rPr>
          <w:fldChar w:fldCharType="begin"/>
        </w:r>
        <w:r>
          <w:rPr>
            <w:noProof/>
            <w:webHidden/>
          </w:rPr>
          <w:instrText xml:space="preserve"> PAGEREF _Toc185793841 \h </w:instrText>
        </w:r>
        <w:r>
          <w:rPr>
            <w:noProof/>
            <w:webHidden/>
          </w:rPr>
        </w:r>
        <w:r>
          <w:rPr>
            <w:noProof/>
            <w:webHidden/>
          </w:rPr>
          <w:fldChar w:fldCharType="separate"/>
        </w:r>
        <w:r w:rsidR="00AD7260">
          <w:rPr>
            <w:noProof/>
            <w:webHidden/>
          </w:rPr>
          <w:t>1</w:t>
        </w:r>
        <w:r>
          <w:rPr>
            <w:noProof/>
            <w:webHidden/>
          </w:rPr>
          <w:fldChar w:fldCharType="end"/>
        </w:r>
      </w:hyperlink>
    </w:p>
    <w:p w14:paraId="3E2979D7" w14:textId="5E031FA6" w:rsidR="00EB5771" w:rsidRDefault="00EB5771" w:rsidP="00E11A46">
      <w:pPr>
        <w:pStyle w:val="TDC1"/>
        <w:rPr>
          <w:rFonts w:asciiTheme="minorHAnsi" w:eastAsiaTheme="minorEastAsia" w:hAnsiTheme="minorHAnsi"/>
          <w:noProof/>
          <w:lang w:val="es-PE" w:eastAsia="es-PE"/>
        </w:rPr>
      </w:pPr>
      <w:hyperlink w:anchor="_Toc185793842" w:history="1">
        <w:r w:rsidRPr="00FB323D">
          <w:rPr>
            <w:rStyle w:val="Hipervnculo"/>
            <w:noProof/>
          </w:rPr>
          <w:t>1.2</w:t>
        </w:r>
        <w:r>
          <w:rPr>
            <w:rFonts w:asciiTheme="minorHAnsi" w:eastAsiaTheme="minorEastAsia" w:hAnsiTheme="minorHAnsi"/>
            <w:noProof/>
            <w:lang w:val="es-PE" w:eastAsia="es-PE"/>
          </w:rPr>
          <w:tab/>
        </w:r>
        <w:r w:rsidRPr="00FB323D">
          <w:rPr>
            <w:rStyle w:val="Hipervnculo"/>
            <w:noProof/>
          </w:rPr>
          <w:t>Descripción del problema de investigación</w:t>
        </w:r>
        <w:r>
          <w:rPr>
            <w:noProof/>
            <w:webHidden/>
          </w:rPr>
          <w:tab/>
        </w:r>
        <w:r>
          <w:rPr>
            <w:noProof/>
            <w:webHidden/>
          </w:rPr>
          <w:fldChar w:fldCharType="begin"/>
        </w:r>
        <w:r>
          <w:rPr>
            <w:noProof/>
            <w:webHidden/>
          </w:rPr>
          <w:instrText xml:space="preserve"> PAGEREF _Toc185793842 \h </w:instrText>
        </w:r>
        <w:r>
          <w:rPr>
            <w:noProof/>
            <w:webHidden/>
          </w:rPr>
        </w:r>
        <w:r>
          <w:rPr>
            <w:noProof/>
            <w:webHidden/>
          </w:rPr>
          <w:fldChar w:fldCharType="separate"/>
        </w:r>
        <w:r w:rsidR="00AD7260">
          <w:rPr>
            <w:noProof/>
            <w:webHidden/>
          </w:rPr>
          <w:t>1</w:t>
        </w:r>
        <w:r>
          <w:rPr>
            <w:noProof/>
            <w:webHidden/>
          </w:rPr>
          <w:fldChar w:fldCharType="end"/>
        </w:r>
      </w:hyperlink>
    </w:p>
    <w:p w14:paraId="583401EC" w14:textId="551A53AD" w:rsidR="00EB5771" w:rsidRDefault="00EB5771" w:rsidP="00E11A46">
      <w:pPr>
        <w:pStyle w:val="TDC1"/>
        <w:rPr>
          <w:rFonts w:asciiTheme="minorHAnsi" w:eastAsiaTheme="minorEastAsia" w:hAnsiTheme="minorHAnsi"/>
          <w:noProof/>
          <w:lang w:val="es-PE" w:eastAsia="es-PE"/>
        </w:rPr>
      </w:pPr>
      <w:hyperlink w:anchor="_Toc185793843" w:history="1">
        <w:r w:rsidRPr="00FB323D">
          <w:rPr>
            <w:rStyle w:val="Hipervnculo"/>
            <w:noProof/>
          </w:rPr>
          <w:t>1.2.1</w:t>
        </w:r>
        <w:r>
          <w:rPr>
            <w:rFonts w:asciiTheme="minorHAnsi" w:eastAsiaTheme="minorEastAsia" w:hAnsiTheme="minorHAnsi"/>
            <w:noProof/>
            <w:lang w:val="es-PE" w:eastAsia="es-PE"/>
          </w:rPr>
          <w:tab/>
        </w:r>
        <w:r w:rsidRPr="00FB323D">
          <w:rPr>
            <w:rStyle w:val="Hipervnculo"/>
            <w:noProof/>
          </w:rPr>
          <w:t>Problema general</w:t>
        </w:r>
        <w:r>
          <w:rPr>
            <w:noProof/>
            <w:webHidden/>
          </w:rPr>
          <w:tab/>
        </w:r>
        <w:r>
          <w:rPr>
            <w:noProof/>
            <w:webHidden/>
          </w:rPr>
          <w:fldChar w:fldCharType="begin"/>
        </w:r>
        <w:r>
          <w:rPr>
            <w:noProof/>
            <w:webHidden/>
          </w:rPr>
          <w:instrText xml:space="preserve"> PAGEREF _Toc185793843 \h </w:instrText>
        </w:r>
        <w:r>
          <w:rPr>
            <w:noProof/>
            <w:webHidden/>
          </w:rPr>
        </w:r>
        <w:r>
          <w:rPr>
            <w:noProof/>
            <w:webHidden/>
          </w:rPr>
          <w:fldChar w:fldCharType="separate"/>
        </w:r>
        <w:r w:rsidR="00AD7260">
          <w:rPr>
            <w:noProof/>
            <w:webHidden/>
          </w:rPr>
          <w:t>2</w:t>
        </w:r>
        <w:r>
          <w:rPr>
            <w:noProof/>
            <w:webHidden/>
          </w:rPr>
          <w:fldChar w:fldCharType="end"/>
        </w:r>
      </w:hyperlink>
    </w:p>
    <w:p w14:paraId="5E3AAC40" w14:textId="681D4466" w:rsidR="00EB5771" w:rsidRDefault="00EB5771" w:rsidP="00E11A46">
      <w:pPr>
        <w:pStyle w:val="TDC1"/>
        <w:rPr>
          <w:rFonts w:asciiTheme="minorHAnsi" w:eastAsiaTheme="minorEastAsia" w:hAnsiTheme="minorHAnsi"/>
          <w:noProof/>
          <w:lang w:val="es-PE" w:eastAsia="es-PE"/>
        </w:rPr>
      </w:pPr>
      <w:hyperlink w:anchor="_Toc185793844" w:history="1">
        <w:r w:rsidRPr="00FB323D">
          <w:rPr>
            <w:rStyle w:val="Hipervnculo"/>
            <w:noProof/>
          </w:rPr>
          <w:t>1.2.2</w:t>
        </w:r>
        <w:r>
          <w:rPr>
            <w:rFonts w:asciiTheme="minorHAnsi" w:eastAsiaTheme="minorEastAsia" w:hAnsiTheme="minorHAnsi"/>
            <w:noProof/>
            <w:lang w:val="es-PE" w:eastAsia="es-PE"/>
          </w:rPr>
          <w:tab/>
        </w:r>
        <w:r w:rsidRPr="00FB323D">
          <w:rPr>
            <w:rStyle w:val="Hipervnculo"/>
            <w:noProof/>
          </w:rPr>
          <w:t>Problema especifico</w:t>
        </w:r>
        <w:r>
          <w:rPr>
            <w:noProof/>
            <w:webHidden/>
          </w:rPr>
          <w:tab/>
        </w:r>
        <w:r>
          <w:rPr>
            <w:noProof/>
            <w:webHidden/>
          </w:rPr>
          <w:fldChar w:fldCharType="begin"/>
        </w:r>
        <w:r>
          <w:rPr>
            <w:noProof/>
            <w:webHidden/>
          </w:rPr>
          <w:instrText xml:space="preserve"> PAGEREF _Toc185793844 \h </w:instrText>
        </w:r>
        <w:r>
          <w:rPr>
            <w:noProof/>
            <w:webHidden/>
          </w:rPr>
        </w:r>
        <w:r>
          <w:rPr>
            <w:noProof/>
            <w:webHidden/>
          </w:rPr>
          <w:fldChar w:fldCharType="separate"/>
        </w:r>
        <w:r w:rsidR="00AD7260">
          <w:rPr>
            <w:noProof/>
            <w:webHidden/>
          </w:rPr>
          <w:t>2</w:t>
        </w:r>
        <w:r>
          <w:rPr>
            <w:noProof/>
            <w:webHidden/>
          </w:rPr>
          <w:fldChar w:fldCharType="end"/>
        </w:r>
      </w:hyperlink>
    </w:p>
    <w:p w14:paraId="0BEEF436" w14:textId="3C702983" w:rsidR="00EB5771" w:rsidRDefault="00EB5771" w:rsidP="00E11A46">
      <w:pPr>
        <w:pStyle w:val="TDC1"/>
        <w:rPr>
          <w:rFonts w:asciiTheme="minorHAnsi" w:eastAsiaTheme="minorEastAsia" w:hAnsiTheme="minorHAnsi"/>
          <w:noProof/>
          <w:lang w:val="es-PE" w:eastAsia="es-PE"/>
        </w:rPr>
      </w:pPr>
      <w:hyperlink w:anchor="_Toc185793845" w:history="1">
        <w:r w:rsidRPr="00FB323D">
          <w:rPr>
            <w:rStyle w:val="Hipervnculo"/>
            <w:noProof/>
          </w:rPr>
          <w:t>1.3</w:t>
        </w:r>
        <w:r>
          <w:rPr>
            <w:rFonts w:asciiTheme="minorHAnsi" w:eastAsiaTheme="minorEastAsia" w:hAnsiTheme="minorHAnsi"/>
            <w:noProof/>
            <w:lang w:val="es-PE" w:eastAsia="es-PE"/>
          </w:rPr>
          <w:tab/>
        </w:r>
        <w:r w:rsidRPr="00FB323D">
          <w:rPr>
            <w:rStyle w:val="Hipervnculo"/>
            <w:noProof/>
          </w:rPr>
          <w:t>Objetivos del estudio</w:t>
        </w:r>
        <w:r>
          <w:rPr>
            <w:noProof/>
            <w:webHidden/>
          </w:rPr>
          <w:tab/>
        </w:r>
        <w:r>
          <w:rPr>
            <w:noProof/>
            <w:webHidden/>
          </w:rPr>
          <w:fldChar w:fldCharType="begin"/>
        </w:r>
        <w:r>
          <w:rPr>
            <w:noProof/>
            <w:webHidden/>
          </w:rPr>
          <w:instrText xml:space="preserve"> PAGEREF _Toc185793845 \h </w:instrText>
        </w:r>
        <w:r>
          <w:rPr>
            <w:noProof/>
            <w:webHidden/>
          </w:rPr>
        </w:r>
        <w:r>
          <w:rPr>
            <w:noProof/>
            <w:webHidden/>
          </w:rPr>
          <w:fldChar w:fldCharType="separate"/>
        </w:r>
        <w:r w:rsidR="00AD7260">
          <w:rPr>
            <w:noProof/>
            <w:webHidden/>
          </w:rPr>
          <w:t>3</w:t>
        </w:r>
        <w:r>
          <w:rPr>
            <w:noProof/>
            <w:webHidden/>
          </w:rPr>
          <w:fldChar w:fldCharType="end"/>
        </w:r>
      </w:hyperlink>
    </w:p>
    <w:p w14:paraId="691B70BD" w14:textId="21926CDC" w:rsidR="00EB5771" w:rsidRDefault="00EB5771" w:rsidP="00E11A46">
      <w:pPr>
        <w:pStyle w:val="TDC1"/>
        <w:rPr>
          <w:rFonts w:asciiTheme="minorHAnsi" w:eastAsiaTheme="minorEastAsia" w:hAnsiTheme="minorHAnsi"/>
          <w:noProof/>
          <w:lang w:val="es-PE" w:eastAsia="es-PE"/>
        </w:rPr>
      </w:pPr>
      <w:hyperlink w:anchor="_Toc185793846" w:history="1">
        <w:r w:rsidRPr="00FB323D">
          <w:rPr>
            <w:rStyle w:val="Hipervnculo"/>
            <w:noProof/>
          </w:rPr>
          <w:t>1.3.1</w:t>
        </w:r>
        <w:r>
          <w:rPr>
            <w:rFonts w:asciiTheme="minorHAnsi" w:eastAsiaTheme="minorEastAsia" w:hAnsiTheme="minorHAnsi"/>
            <w:noProof/>
            <w:lang w:val="es-PE" w:eastAsia="es-PE"/>
          </w:rPr>
          <w:tab/>
        </w:r>
        <w:r w:rsidRPr="00FB323D">
          <w:rPr>
            <w:rStyle w:val="Hipervnculo"/>
            <w:noProof/>
          </w:rPr>
          <w:t>Objetivo general</w:t>
        </w:r>
        <w:r>
          <w:rPr>
            <w:noProof/>
            <w:webHidden/>
          </w:rPr>
          <w:tab/>
        </w:r>
        <w:r>
          <w:rPr>
            <w:noProof/>
            <w:webHidden/>
          </w:rPr>
          <w:fldChar w:fldCharType="begin"/>
        </w:r>
        <w:r>
          <w:rPr>
            <w:noProof/>
            <w:webHidden/>
          </w:rPr>
          <w:instrText xml:space="preserve"> PAGEREF _Toc185793846 \h </w:instrText>
        </w:r>
        <w:r>
          <w:rPr>
            <w:noProof/>
            <w:webHidden/>
          </w:rPr>
        </w:r>
        <w:r>
          <w:rPr>
            <w:noProof/>
            <w:webHidden/>
          </w:rPr>
          <w:fldChar w:fldCharType="separate"/>
        </w:r>
        <w:r w:rsidR="00AD7260">
          <w:rPr>
            <w:noProof/>
            <w:webHidden/>
          </w:rPr>
          <w:t>3</w:t>
        </w:r>
        <w:r>
          <w:rPr>
            <w:noProof/>
            <w:webHidden/>
          </w:rPr>
          <w:fldChar w:fldCharType="end"/>
        </w:r>
      </w:hyperlink>
    </w:p>
    <w:p w14:paraId="5CC0FA8B" w14:textId="4DC1EEF7" w:rsidR="00EB5771" w:rsidRDefault="00EB5771" w:rsidP="00E11A46">
      <w:pPr>
        <w:pStyle w:val="TDC1"/>
        <w:rPr>
          <w:rFonts w:asciiTheme="minorHAnsi" w:eastAsiaTheme="minorEastAsia" w:hAnsiTheme="minorHAnsi"/>
          <w:noProof/>
          <w:lang w:val="es-PE" w:eastAsia="es-PE"/>
        </w:rPr>
      </w:pPr>
      <w:hyperlink w:anchor="_Toc185793847" w:history="1">
        <w:r w:rsidRPr="00FB323D">
          <w:rPr>
            <w:rStyle w:val="Hipervnculo"/>
            <w:noProof/>
          </w:rPr>
          <w:t>1.3.2</w:t>
        </w:r>
        <w:r>
          <w:rPr>
            <w:rFonts w:asciiTheme="minorHAnsi" w:eastAsiaTheme="minorEastAsia" w:hAnsiTheme="minorHAnsi"/>
            <w:noProof/>
            <w:lang w:val="es-PE" w:eastAsia="es-PE"/>
          </w:rPr>
          <w:tab/>
        </w:r>
        <w:r w:rsidRPr="00FB323D">
          <w:rPr>
            <w:rStyle w:val="Hipervnculo"/>
            <w:noProof/>
          </w:rPr>
          <w:t>Objetivos específicos</w:t>
        </w:r>
        <w:r>
          <w:rPr>
            <w:noProof/>
            <w:webHidden/>
          </w:rPr>
          <w:tab/>
        </w:r>
        <w:r>
          <w:rPr>
            <w:noProof/>
            <w:webHidden/>
          </w:rPr>
          <w:fldChar w:fldCharType="begin"/>
        </w:r>
        <w:r>
          <w:rPr>
            <w:noProof/>
            <w:webHidden/>
          </w:rPr>
          <w:instrText xml:space="preserve"> PAGEREF _Toc185793847 \h </w:instrText>
        </w:r>
        <w:r>
          <w:rPr>
            <w:noProof/>
            <w:webHidden/>
          </w:rPr>
        </w:r>
        <w:r>
          <w:rPr>
            <w:noProof/>
            <w:webHidden/>
          </w:rPr>
          <w:fldChar w:fldCharType="separate"/>
        </w:r>
        <w:r w:rsidR="00AD7260">
          <w:rPr>
            <w:noProof/>
            <w:webHidden/>
          </w:rPr>
          <w:t>3</w:t>
        </w:r>
        <w:r>
          <w:rPr>
            <w:noProof/>
            <w:webHidden/>
          </w:rPr>
          <w:fldChar w:fldCharType="end"/>
        </w:r>
      </w:hyperlink>
    </w:p>
    <w:p w14:paraId="7258984F" w14:textId="2F809448" w:rsidR="00EB5771" w:rsidRDefault="00EB5771" w:rsidP="00E11A46">
      <w:pPr>
        <w:pStyle w:val="TDC1"/>
        <w:rPr>
          <w:rFonts w:asciiTheme="minorHAnsi" w:eastAsiaTheme="minorEastAsia" w:hAnsiTheme="minorHAnsi"/>
          <w:noProof/>
          <w:lang w:val="es-PE" w:eastAsia="es-PE"/>
        </w:rPr>
      </w:pPr>
      <w:hyperlink w:anchor="_Toc185793848" w:history="1">
        <w:r w:rsidRPr="00FB323D">
          <w:rPr>
            <w:rStyle w:val="Hipervnculo"/>
            <w:noProof/>
          </w:rPr>
          <w:t>1.4</w:t>
        </w:r>
        <w:r>
          <w:rPr>
            <w:rFonts w:asciiTheme="minorHAnsi" w:eastAsiaTheme="minorEastAsia" w:hAnsiTheme="minorHAnsi"/>
            <w:noProof/>
            <w:lang w:val="es-PE" w:eastAsia="es-PE"/>
          </w:rPr>
          <w:tab/>
        </w:r>
        <w:r w:rsidRPr="00FB323D">
          <w:rPr>
            <w:rStyle w:val="Hipervnculo"/>
            <w:noProof/>
          </w:rPr>
          <w:t>Justificación.</w:t>
        </w:r>
        <w:r>
          <w:rPr>
            <w:noProof/>
            <w:webHidden/>
          </w:rPr>
          <w:tab/>
        </w:r>
        <w:r>
          <w:rPr>
            <w:noProof/>
            <w:webHidden/>
          </w:rPr>
          <w:fldChar w:fldCharType="begin"/>
        </w:r>
        <w:r>
          <w:rPr>
            <w:noProof/>
            <w:webHidden/>
          </w:rPr>
          <w:instrText xml:space="preserve"> PAGEREF _Toc185793848 \h </w:instrText>
        </w:r>
        <w:r>
          <w:rPr>
            <w:noProof/>
            <w:webHidden/>
          </w:rPr>
        </w:r>
        <w:r>
          <w:rPr>
            <w:noProof/>
            <w:webHidden/>
          </w:rPr>
          <w:fldChar w:fldCharType="separate"/>
        </w:r>
        <w:r w:rsidR="00AD7260">
          <w:rPr>
            <w:noProof/>
            <w:webHidden/>
          </w:rPr>
          <w:t>3</w:t>
        </w:r>
        <w:r>
          <w:rPr>
            <w:noProof/>
            <w:webHidden/>
          </w:rPr>
          <w:fldChar w:fldCharType="end"/>
        </w:r>
      </w:hyperlink>
    </w:p>
    <w:p w14:paraId="4BD80B88" w14:textId="173115F9" w:rsidR="00EB5771" w:rsidRDefault="00EB5771" w:rsidP="00E11A46">
      <w:pPr>
        <w:pStyle w:val="TDC1"/>
        <w:rPr>
          <w:rFonts w:asciiTheme="minorHAnsi" w:eastAsiaTheme="minorEastAsia" w:hAnsiTheme="minorHAnsi"/>
          <w:noProof/>
          <w:lang w:val="es-PE" w:eastAsia="es-PE"/>
        </w:rPr>
      </w:pPr>
      <w:hyperlink w:anchor="_Toc185793849" w:history="1">
        <w:r w:rsidRPr="00FB323D">
          <w:rPr>
            <w:rStyle w:val="Hipervnculo"/>
            <w:noProof/>
          </w:rPr>
          <w:t>1.5</w:t>
        </w:r>
        <w:r>
          <w:rPr>
            <w:rFonts w:asciiTheme="minorHAnsi" w:eastAsiaTheme="minorEastAsia" w:hAnsiTheme="minorHAnsi"/>
            <w:noProof/>
            <w:lang w:val="es-PE" w:eastAsia="es-PE"/>
          </w:rPr>
          <w:tab/>
        </w:r>
        <w:r w:rsidRPr="00FB323D">
          <w:rPr>
            <w:rStyle w:val="Hipervnculo"/>
            <w:noProof/>
          </w:rPr>
          <w:t>Hipótesis y operacionalización de variables</w:t>
        </w:r>
        <w:r>
          <w:rPr>
            <w:noProof/>
            <w:webHidden/>
          </w:rPr>
          <w:tab/>
        </w:r>
        <w:r>
          <w:rPr>
            <w:noProof/>
            <w:webHidden/>
          </w:rPr>
          <w:fldChar w:fldCharType="begin"/>
        </w:r>
        <w:r>
          <w:rPr>
            <w:noProof/>
            <w:webHidden/>
          </w:rPr>
          <w:instrText xml:space="preserve"> PAGEREF _Toc185793849 \h </w:instrText>
        </w:r>
        <w:r>
          <w:rPr>
            <w:noProof/>
            <w:webHidden/>
          </w:rPr>
        </w:r>
        <w:r>
          <w:rPr>
            <w:noProof/>
            <w:webHidden/>
          </w:rPr>
          <w:fldChar w:fldCharType="separate"/>
        </w:r>
        <w:r w:rsidR="00AD7260">
          <w:rPr>
            <w:noProof/>
            <w:webHidden/>
          </w:rPr>
          <w:t>4</w:t>
        </w:r>
        <w:r>
          <w:rPr>
            <w:noProof/>
            <w:webHidden/>
          </w:rPr>
          <w:fldChar w:fldCharType="end"/>
        </w:r>
      </w:hyperlink>
    </w:p>
    <w:p w14:paraId="3A3F2B8F" w14:textId="049644FC" w:rsidR="00EB5771" w:rsidRDefault="00EB5771" w:rsidP="00E11A46">
      <w:pPr>
        <w:pStyle w:val="TDC1"/>
        <w:rPr>
          <w:rFonts w:asciiTheme="minorHAnsi" w:eastAsiaTheme="minorEastAsia" w:hAnsiTheme="minorHAnsi"/>
          <w:noProof/>
          <w:lang w:val="es-PE" w:eastAsia="es-PE"/>
        </w:rPr>
      </w:pPr>
      <w:hyperlink w:anchor="_Toc185793850" w:history="1">
        <w:r w:rsidRPr="00FB323D">
          <w:rPr>
            <w:rStyle w:val="Hipervnculo"/>
            <w:noProof/>
          </w:rPr>
          <w:t>1.5.1</w:t>
        </w:r>
        <w:r>
          <w:rPr>
            <w:rFonts w:asciiTheme="minorHAnsi" w:eastAsiaTheme="minorEastAsia" w:hAnsiTheme="minorHAnsi"/>
            <w:noProof/>
            <w:lang w:val="es-PE" w:eastAsia="es-PE"/>
          </w:rPr>
          <w:tab/>
        </w:r>
        <w:r w:rsidRPr="00FB323D">
          <w:rPr>
            <w:rStyle w:val="Hipervnculo"/>
            <w:noProof/>
          </w:rPr>
          <w:t>Hipótesis general</w:t>
        </w:r>
        <w:r>
          <w:rPr>
            <w:noProof/>
            <w:webHidden/>
          </w:rPr>
          <w:tab/>
        </w:r>
        <w:r>
          <w:rPr>
            <w:noProof/>
            <w:webHidden/>
          </w:rPr>
          <w:fldChar w:fldCharType="begin"/>
        </w:r>
        <w:r>
          <w:rPr>
            <w:noProof/>
            <w:webHidden/>
          </w:rPr>
          <w:instrText xml:space="preserve"> PAGEREF _Toc185793850 \h </w:instrText>
        </w:r>
        <w:r>
          <w:rPr>
            <w:noProof/>
            <w:webHidden/>
          </w:rPr>
        </w:r>
        <w:r>
          <w:rPr>
            <w:noProof/>
            <w:webHidden/>
          </w:rPr>
          <w:fldChar w:fldCharType="separate"/>
        </w:r>
        <w:r w:rsidR="00AD7260">
          <w:rPr>
            <w:noProof/>
            <w:webHidden/>
          </w:rPr>
          <w:t>4</w:t>
        </w:r>
        <w:r>
          <w:rPr>
            <w:noProof/>
            <w:webHidden/>
          </w:rPr>
          <w:fldChar w:fldCharType="end"/>
        </w:r>
      </w:hyperlink>
    </w:p>
    <w:p w14:paraId="2476EDE9" w14:textId="4059158F" w:rsidR="00EB5771" w:rsidRDefault="00EB5771" w:rsidP="00E11A46">
      <w:pPr>
        <w:pStyle w:val="TDC1"/>
        <w:rPr>
          <w:rFonts w:asciiTheme="minorHAnsi" w:eastAsiaTheme="minorEastAsia" w:hAnsiTheme="minorHAnsi"/>
          <w:noProof/>
          <w:lang w:val="es-PE" w:eastAsia="es-PE"/>
        </w:rPr>
      </w:pPr>
      <w:hyperlink w:anchor="_Toc185793851" w:history="1">
        <w:r w:rsidRPr="00FB323D">
          <w:rPr>
            <w:rStyle w:val="Hipervnculo"/>
            <w:noProof/>
          </w:rPr>
          <w:t>1.5.2</w:t>
        </w:r>
        <w:r>
          <w:rPr>
            <w:rFonts w:asciiTheme="minorHAnsi" w:eastAsiaTheme="minorEastAsia" w:hAnsiTheme="minorHAnsi"/>
            <w:noProof/>
            <w:lang w:val="es-PE" w:eastAsia="es-PE"/>
          </w:rPr>
          <w:tab/>
        </w:r>
        <w:r w:rsidRPr="00FB323D">
          <w:rPr>
            <w:rStyle w:val="Hipervnculo"/>
            <w:noProof/>
          </w:rPr>
          <w:t>Hipótesis especifica</w:t>
        </w:r>
        <w:r>
          <w:rPr>
            <w:noProof/>
            <w:webHidden/>
          </w:rPr>
          <w:tab/>
        </w:r>
        <w:r>
          <w:rPr>
            <w:noProof/>
            <w:webHidden/>
          </w:rPr>
          <w:fldChar w:fldCharType="begin"/>
        </w:r>
        <w:r>
          <w:rPr>
            <w:noProof/>
            <w:webHidden/>
          </w:rPr>
          <w:instrText xml:space="preserve"> PAGEREF _Toc185793851 \h </w:instrText>
        </w:r>
        <w:r>
          <w:rPr>
            <w:noProof/>
            <w:webHidden/>
          </w:rPr>
        </w:r>
        <w:r>
          <w:rPr>
            <w:noProof/>
            <w:webHidden/>
          </w:rPr>
          <w:fldChar w:fldCharType="separate"/>
        </w:r>
        <w:r w:rsidR="00AD7260">
          <w:rPr>
            <w:noProof/>
            <w:webHidden/>
          </w:rPr>
          <w:t>4</w:t>
        </w:r>
        <w:r>
          <w:rPr>
            <w:noProof/>
            <w:webHidden/>
          </w:rPr>
          <w:fldChar w:fldCharType="end"/>
        </w:r>
      </w:hyperlink>
    </w:p>
    <w:p w14:paraId="0191B8C6" w14:textId="021CE4C0" w:rsidR="00EB5771" w:rsidRDefault="00EB5771" w:rsidP="00E11A46">
      <w:pPr>
        <w:pStyle w:val="TDC1"/>
        <w:rPr>
          <w:rFonts w:asciiTheme="minorHAnsi" w:eastAsiaTheme="minorEastAsia" w:hAnsiTheme="minorHAnsi"/>
          <w:noProof/>
          <w:lang w:val="es-PE" w:eastAsia="es-PE"/>
        </w:rPr>
      </w:pPr>
      <w:hyperlink w:anchor="_Toc185793852" w:history="1">
        <w:r w:rsidRPr="00FB323D">
          <w:rPr>
            <w:rStyle w:val="Hipervnculo"/>
            <w:noProof/>
          </w:rPr>
          <w:t>1.6</w:t>
        </w:r>
        <w:r>
          <w:rPr>
            <w:rFonts w:asciiTheme="minorHAnsi" w:eastAsiaTheme="minorEastAsia" w:hAnsiTheme="minorHAnsi"/>
            <w:noProof/>
            <w:lang w:val="es-PE" w:eastAsia="es-PE"/>
          </w:rPr>
          <w:tab/>
        </w:r>
        <w:r w:rsidRPr="00FB323D">
          <w:rPr>
            <w:rStyle w:val="Hipervnculo"/>
            <w:noProof/>
          </w:rPr>
          <w:t>Antecedentes investigativos</w:t>
        </w:r>
        <w:r>
          <w:rPr>
            <w:noProof/>
            <w:webHidden/>
          </w:rPr>
          <w:tab/>
        </w:r>
        <w:r>
          <w:rPr>
            <w:noProof/>
            <w:webHidden/>
          </w:rPr>
          <w:fldChar w:fldCharType="begin"/>
        </w:r>
        <w:r>
          <w:rPr>
            <w:noProof/>
            <w:webHidden/>
          </w:rPr>
          <w:instrText xml:space="preserve"> PAGEREF _Toc185793852 \h </w:instrText>
        </w:r>
        <w:r>
          <w:rPr>
            <w:noProof/>
            <w:webHidden/>
          </w:rPr>
        </w:r>
        <w:r>
          <w:rPr>
            <w:noProof/>
            <w:webHidden/>
          </w:rPr>
          <w:fldChar w:fldCharType="separate"/>
        </w:r>
        <w:r w:rsidR="00AD7260">
          <w:rPr>
            <w:noProof/>
            <w:webHidden/>
          </w:rPr>
          <w:t>5</w:t>
        </w:r>
        <w:r>
          <w:rPr>
            <w:noProof/>
            <w:webHidden/>
          </w:rPr>
          <w:fldChar w:fldCharType="end"/>
        </w:r>
      </w:hyperlink>
    </w:p>
    <w:p w14:paraId="4E6A2F16" w14:textId="387BCEA0" w:rsidR="00EB5771" w:rsidRDefault="00EB5771" w:rsidP="00E11A46">
      <w:pPr>
        <w:pStyle w:val="TDC1"/>
        <w:rPr>
          <w:rFonts w:asciiTheme="minorHAnsi" w:eastAsiaTheme="minorEastAsia" w:hAnsiTheme="minorHAnsi"/>
          <w:noProof/>
          <w:lang w:val="es-PE" w:eastAsia="es-PE"/>
        </w:rPr>
      </w:pPr>
      <w:hyperlink w:anchor="_Toc185793853" w:history="1">
        <w:r w:rsidRPr="00FB323D">
          <w:rPr>
            <w:rStyle w:val="Hipervnculo"/>
            <w:noProof/>
          </w:rPr>
          <w:t>1.6.1</w:t>
        </w:r>
        <w:r>
          <w:rPr>
            <w:rFonts w:asciiTheme="minorHAnsi" w:eastAsiaTheme="minorEastAsia" w:hAnsiTheme="minorHAnsi"/>
            <w:noProof/>
            <w:lang w:val="es-PE" w:eastAsia="es-PE"/>
          </w:rPr>
          <w:tab/>
        </w:r>
        <w:r w:rsidRPr="00FB323D">
          <w:rPr>
            <w:rStyle w:val="Hipervnculo"/>
            <w:noProof/>
          </w:rPr>
          <w:t>Antecedentes internacionales</w:t>
        </w:r>
        <w:r>
          <w:rPr>
            <w:noProof/>
            <w:webHidden/>
          </w:rPr>
          <w:tab/>
        </w:r>
        <w:r>
          <w:rPr>
            <w:noProof/>
            <w:webHidden/>
          </w:rPr>
          <w:fldChar w:fldCharType="begin"/>
        </w:r>
        <w:r>
          <w:rPr>
            <w:noProof/>
            <w:webHidden/>
          </w:rPr>
          <w:instrText xml:space="preserve"> PAGEREF _Toc185793853 \h </w:instrText>
        </w:r>
        <w:r>
          <w:rPr>
            <w:noProof/>
            <w:webHidden/>
          </w:rPr>
        </w:r>
        <w:r>
          <w:rPr>
            <w:noProof/>
            <w:webHidden/>
          </w:rPr>
          <w:fldChar w:fldCharType="separate"/>
        </w:r>
        <w:r w:rsidR="00AD7260">
          <w:rPr>
            <w:noProof/>
            <w:webHidden/>
          </w:rPr>
          <w:t>5</w:t>
        </w:r>
        <w:r>
          <w:rPr>
            <w:noProof/>
            <w:webHidden/>
          </w:rPr>
          <w:fldChar w:fldCharType="end"/>
        </w:r>
      </w:hyperlink>
    </w:p>
    <w:p w14:paraId="5A9D50CF" w14:textId="62BEC86D" w:rsidR="00EB5771" w:rsidRDefault="00EB5771" w:rsidP="00E11A46">
      <w:pPr>
        <w:pStyle w:val="TDC1"/>
        <w:rPr>
          <w:rFonts w:asciiTheme="minorHAnsi" w:eastAsiaTheme="minorEastAsia" w:hAnsiTheme="minorHAnsi"/>
          <w:noProof/>
          <w:lang w:val="es-PE" w:eastAsia="es-PE"/>
        </w:rPr>
      </w:pPr>
      <w:hyperlink w:anchor="_Toc185793854" w:history="1">
        <w:r w:rsidRPr="00FB323D">
          <w:rPr>
            <w:rStyle w:val="Hipervnculo"/>
            <w:noProof/>
          </w:rPr>
          <w:t>1.6.2</w:t>
        </w:r>
        <w:r>
          <w:rPr>
            <w:rFonts w:asciiTheme="minorHAnsi" w:eastAsiaTheme="minorEastAsia" w:hAnsiTheme="minorHAnsi"/>
            <w:noProof/>
            <w:lang w:val="es-PE" w:eastAsia="es-PE"/>
          </w:rPr>
          <w:tab/>
        </w:r>
        <w:r w:rsidRPr="00FB323D">
          <w:rPr>
            <w:rStyle w:val="Hipervnculo"/>
            <w:noProof/>
          </w:rPr>
          <w:t>Antecedentes nacionales</w:t>
        </w:r>
        <w:r>
          <w:rPr>
            <w:noProof/>
            <w:webHidden/>
          </w:rPr>
          <w:tab/>
        </w:r>
        <w:r>
          <w:rPr>
            <w:noProof/>
            <w:webHidden/>
          </w:rPr>
          <w:fldChar w:fldCharType="begin"/>
        </w:r>
        <w:r>
          <w:rPr>
            <w:noProof/>
            <w:webHidden/>
          </w:rPr>
          <w:instrText xml:space="preserve"> PAGEREF _Toc185793854 \h </w:instrText>
        </w:r>
        <w:r>
          <w:rPr>
            <w:noProof/>
            <w:webHidden/>
          </w:rPr>
        </w:r>
        <w:r>
          <w:rPr>
            <w:noProof/>
            <w:webHidden/>
          </w:rPr>
          <w:fldChar w:fldCharType="separate"/>
        </w:r>
        <w:r w:rsidR="00AD7260">
          <w:rPr>
            <w:noProof/>
            <w:webHidden/>
          </w:rPr>
          <w:t>5</w:t>
        </w:r>
        <w:r>
          <w:rPr>
            <w:noProof/>
            <w:webHidden/>
          </w:rPr>
          <w:fldChar w:fldCharType="end"/>
        </w:r>
      </w:hyperlink>
    </w:p>
    <w:p w14:paraId="6031F721" w14:textId="63781D12" w:rsidR="00EB5771" w:rsidRDefault="00EB5771" w:rsidP="00E11A46">
      <w:pPr>
        <w:pStyle w:val="TDC1"/>
        <w:rPr>
          <w:rFonts w:asciiTheme="minorHAnsi" w:eastAsiaTheme="minorEastAsia" w:hAnsiTheme="minorHAnsi"/>
          <w:noProof/>
          <w:lang w:val="es-PE" w:eastAsia="es-PE"/>
        </w:rPr>
      </w:pPr>
      <w:hyperlink w:anchor="_Toc185793855" w:history="1">
        <w:r w:rsidRPr="00FB323D">
          <w:rPr>
            <w:rStyle w:val="Hipervnculo"/>
            <w:noProof/>
          </w:rPr>
          <w:t>1.6.3</w:t>
        </w:r>
        <w:r>
          <w:rPr>
            <w:rFonts w:asciiTheme="minorHAnsi" w:eastAsiaTheme="minorEastAsia" w:hAnsiTheme="minorHAnsi"/>
            <w:noProof/>
            <w:lang w:val="es-PE" w:eastAsia="es-PE"/>
          </w:rPr>
          <w:tab/>
        </w:r>
        <w:r w:rsidRPr="00FB323D">
          <w:rPr>
            <w:rStyle w:val="Hipervnculo"/>
            <w:noProof/>
          </w:rPr>
          <w:t>Antecedentes locales</w:t>
        </w:r>
        <w:r>
          <w:rPr>
            <w:noProof/>
            <w:webHidden/>
          </w:rPr>
          <w:tab/>
        </w:r>
        <w:r>
          <w:rPr>
            <w:noProof/>
            <w:webHidden/>
          </w:rPr>
          <w:fldChar w:fldCharType="begin"/>
        </w:r>
        <w:r>
          <w:rPr>
            <w:noProof/>
            <w:webHidden/>
          </w:rPr>
          <w:instrText xml:space="preserve"> PAGEREF _Toc185793855 \h </w:instrText>
        </w:r>
        <w:r>
          <w:rPr>
            <w:noProof/>
            <w:webHidden/>
          </w:rPr>
        </w:r>
        <w:r>
          <w:rPr>
            <w:noProof/>
            <w:webHidden/>
          </w:rPr>
          <w:fldChar w:fldCharType="separate"/>
        </w:r>
        <w:r w:rsidR="00AD7260">
          <w:rPr>
            <w:noProof/>
            <w:webHidden/>
          </w:rPr>
          <w:t>7</w:t>
        </w:r>
        <w:r>
          <w:rPr>
            <w:noProof/>
            <w:webHidden/>
          </w:rPr>
          <w:fldChar w:fldCharType="end"/>
        </w:r>
      </w:hyperlink>
    </w:p>
    <w:p w14:paraId="77E29656" w14:textId="2C124FF1" w:rsidR="00EB5771" w:rsidRDefault="00EB5771" w:rsidP="00E11A46">
      <w:pPr>
        <w:pStyle w:val="TDC1"/>
        <w:rPr>
          <w:rFonts w:asciiTheme="minorHAnsi" w:eastAsiaTheme="minorEastAsia" w:hAnsiTheme="minorHAnsi"/>
          <w:noProof/>
          <w:lang w:val="es-PE" w:eastAsia="es-PE"/>
        </w:rPr>
      </w:pPr>
      <w:hyperlink w:anchor="_Toc185793856" w:history="1">
        <w:r w:rsidRPr="00FB323D">
          <w:rPr>
            <w:rStyle w:val="Hipervnculo"/>
            <w:noProof/>
          </w:rPr>
          <w:t>Marcos teórico y conceptual</w:t>
        </w:r>
        <w:r>
          <w:rPr>
            <w:noProof/>
            <w:webHidden/>
          </w:rPr>
          <w:tab/>
        </w:r>
        <w:r>
          <w:rPr>
            <w:noProof/>
            <w:webHidden/>
          </w:rPr>
          <w:fldChar w:fldCharType="begin"/>
        </w:r>
        <w:r>
          <w:rPr>
            <w:noProof/>
            <w:webHidden/>
          </w:rPr>
          <w:instrText xml:space="preserve"> PAGEREF _Toc185793856 \h </w:instrText>
        </w:r>
        <w:r>
          <w:rPr>
            <w:noProof/>
            <w:webHidden/>
          </w:rPr>
        </w:r>
        <w:r>
          <w:rPr>
            <w:noProof/>
            <w:webHidden/>
          </w:rPr>
          <w:fldChar w:fldCharType="separate"/>
        </w:r>
        <w:r w:rsidR="00AD7260">
          <w:rPr>
            <w:noProof/>
            <w:webHidden/>
          </w:rPr>
          <w:t>9</w:t>
        </w:r>
        <w:r>
          <w:rPr>
            <w:noProof/>
            <w:webHidden/>
          </w:rPr>
          <w:fldChar w:fldCharType="end"/>
        </w:r>
      </w:hyperlink>
    </w:p>
    <w:p w14:paraId="4AAE49EB" w14:textId="4D2EF36F" w:rsidR="00EB5771" w:rsidRDefault="00EB5771" w:rsidP="00E11A46">
      <w:pPr>
        <w:pStyle w:val="TDC1"/>
        <w:rPr>
          <w:rFonts w:asciiTheme="minorHAnsi" w:eastAsiaTheme="minorEastAsia" w:hAnsiTheme="minorHAnsi"/>
          <w:noProof/>
          <w:lang w:val="es-PE" w:eastAsia="es-PE"/>
        </w:rPr>
      </w:pPr>
      <w:hyperlink w:anchor="_Toc185793857" w:history="1">
        <w:r w:rsidRPr="00FB323D">
          <w:rPr>
            <w:rStyle w:val="Hipervnculo"/>
            <w:noProof/>
          </w:rPr>
          <w:t>2.1</w:t>
        </w:r>
        <w:r>
          <w:rPr>
            <w:rFonts w:asciiTheme="minorHAnsi" w:eastAsiaTheme="minorEastAsia" w:hAnsiTheme="minorHAnsi"/>
            <w:noProof/>
            <w:lang w:val="es-PE" w:eastAsia="es-PE"/>
          </w:rPr>
          <w:tab/>
        </w:r>
        <w:r w:rsidRPr="00FB323D">
          <w:rPr>
            <w:rStyle w:val="Hipervnculo"/>
            <w:noProof/>
          </w:rPr>
          <w:t>Marco teórico</w:t>
        </w:r>
        <w:r>
          <w:rPr>
            <w:noProof/>
            <w:webHidden/>
          </w:rPr>
          <w:tab/>
        </w:r>
        <w:r>
          <w:rPr>
            <w:noProof/>
            <w:webHidden/>
          </w:rPr>
          <w:fldChar w:fldCharType="begin"/>
        </w:r>
        <w:r>
          <w:rPr>
            <w:noProof/>
            <w:webHidden/>
          </w:rPr>
          <w:instrText xml:space="preserve"> PAGEREF _Toc185793857 \h </w:instrText>
        </w:r>
        <w:r>
          <w:rPr>
            <w:noProof/>
            <w:webHidden/>
          </w:rPr>
        </w:r>
        <w:r>
          <w:rPr>
            <w:noProof/>
            <w:webHidden/>
          </w:rPr>
          <w:fldChar w:fldCharType="separate"/>
        </w:r>
        <w:r w:rsidR="00AD7260">
          <w:rPr>
            <w:noProof/>
            <w:webHidden/>
          </w:rPr>
          <w:t>9</w:t>
        </w:r>
        <w:r>
          <w:rPr>
            <w:noProof/>
            <w:webHidden/>
          </w:rPr>
          <w:fldChar w:fldCharType="end"/>
        </w:r>
      </w:hyperlink>
    </w:p>
    <w:p w14:paraId="1B568CC6" w14:textId="67E1D7FE" w:rsidR="00EB5771" w:rsidRDefault="00EB5771" w:rsidP="00E11A46">
      <w:pPr>
        <w:pStyle w:val="TDC1"/>
        <w:rPr>
          <w:rFonts w:asciiTheme="minorHAnsi" w:eastAsiaTheme="minorEastAsia" w:hAnsiTheme="minorHAnsi"/>
          <w:noProof/>
          <w:lang w:val="es-PE" w:eastAsia="es-PE"/>
        </w:rPr>
      </w:pPr>
      <w:hyperlink w:anchor="_Toc185793858" w:history="1">
        <w:r w:rsidRPr="00FB323D">
          <w:rPr>
            <w:rStyle w:val="Hipervnculo"/>
            <w:noProof/>
          </w:rPr>
          <w:t>2.1.1</w:t>
        </w:r>
        <w:r>
          <w:rPr>
            <w:rFonts w:asciiTheme="minorHAnsi" w:eastAsiaTheme="minorEastAsia" w:hAnsiTheme="minorHAnsi"/>
            <w:noProof/>
            <w:lang w:val="es-PE" w:eastAsia="es-PE"/>
          </w:rPr>
          <w:tab/>
        </w:r>
        <w:r w:rsidRPr="00FB323D">
          <w:rPr>
            <w:rStyle w:val="Hipervnculo"/>
            <w:noProof/>
          </w:rPr>
          <w:t>Sobrerotura en minería subterránea</w:t>
        </w:r>
        <w:r>
          <w:rPr>
            <w:noProof/>
            <w:webHidden/>
          </w:rPr>
          <w:tab/>
        </w:r>
        <w:r>
          <w:rPr>
            <w:noProof/>
            <w:webHidden/>
          </w:rPr>
          <w:fldChar w:fldCharType="begin"/>
        </w:r>
        <w:r>
          <w:rPr>
            <w:noProof/>
            <w:webHidden/>
          </w:rPr>
          <w:instrText xml:space="preserve"> PAGEREF _Toc185793858 \h </w:instrText>
        </w:r>
        <w:r>
          <w:rPr>
            <w:noProof/>
            <w:webHidden/>
          </w:rPr>
        </w:r>
        <w:r>
          <w:rPr>
            <w:noProof/>
            <w:webHidden/>
          </w:rPr>
          <w:fldChar w:fldCharType="separate"/>
        </w:r>
        <w:r w:rsidR="00AD7260">
          <w:rPr>
            <w:noProof/>
            <w:webHidden/>
          </w:rPr>
          <w:t>9</w:t>
        </w:r>
        <w:r>
          <w:rPr>
            <w:noProof/>
            <w:webHidden/>
          </w:rPr>
          <w:fldChar w:fldCharType="end"/>
        </w:r>
      </w:hyperlink>
    </w:p>
    <w:p w14:paraId="62633795" w14:textId="44DC8738" w:rsidR="00EB5771" w:rsidRDefault="00EB5771" w:rsidP="00E11A46">
      <w:pPr>
        <w:pStyle w:val="TDC1"/>
        <w:rPr>
          <w:rFonts w:asciiTheme="minorHAnsi" w:eastAsiaTheme="minorEastAsia" w:hAnsiTheme="minorHAnsi"/>
          <w:noProof/>
          <w:lang w:val="es-PE" w:eastAsia="es-PE"/>
        </w:rPr>
      </w:pPr>
      <w:hyperlink w:anchor="_Toc185793859" w:history="1">
        <w:r w:rsidRPr="00FB323D">
          <w:rPr>
            <w:rStyle w:val="Hipervnculo"/>
            <w:noProof/>
          </w:rPr>
          <w:t>2.1.2</w:t>
        </w:r>
        <w:r>
          <w:rPr>
            <w:rFonts w:asciiTheme="minorHAnsi" w:eastAsiaTheme="minorEastAsia" w:hAnsiTheme="minorHAnsi"/>
            <w:noProof/>
            <w:lang w:val="es-PE" w:eastAsia="es-PE"/>
          </w:rPr>
          <w:tab/>
        </w:r>
        <w:r w:rsidRPr="00FB323D">
          <w:rPr>
            <w:rStyle w:val="Hipervnculo"/>
            <w:noProof/>
          </w:rPr>
          <w:t>Sostenimiento en minería subterránea</w:t>
        </w:r>
        <w:r>
          <w:rPr>
            <w:noProof/>
            <w:webHidden/>
          </w:rPr>
          <w:tab/>
        </w:r>
        <w:r>
          <w:rPr>
            <w:noProof/>
            <w:webHidden/>
          </w:rPr>
          <w:fldChar w:fldCharType="begin"/>
        </w:r>
        <w:r>
          <w:rPr>
            <w:noProof/>
            <w:webHidden/>
          </w:rPr>
          <w:instrText xml:space="preserve"> PAGEREF _Toc185793859 \h </w:instrText>
        </w:r>
        <w:r>
          <w:rPr>
            <w:noProof/>
            <w:webHidden/>
          </w:rPr>
        </w:r>
        <w:r>
          <w:rPr>
            <w:noProof/>
            <w:webHidden/>
          </w:rPr>
          <w:fldChar w:fldCharType="separate"/>
        </w:r>
        <w:r w:rsidR="00AD7260">
          <w:rPr>
            <w:noProof/>
            <w:webHidden/>
          </w:rPr>
          <w:t>10</w:t>
        </w:r>
        <w:r>
          <w:rPr>
            <w:noProof/>
            <w:webHidden/>
          </w:rPr>
          <w:fldChar w:fldCharType="end"/>
        </w:r>
      </w:hyperlink>
    </w:p>
    <w:p w14:paraId="13583D0D" w14:textId="31B0EEAE" w:rsidR="00EB5771" w:rsidRDefault="00EB5771" w:rsidP="00E11A46">
      <w:pPr>
        <w:pStyle w:val="TDC1"/>
        <w:rPr>
          <w:rFonts w:asciiTheme="minorHAnsi" w:eastAsiaTheme="minorEastAsia" w:hAnsiTheme="minorHAnsi"/>
          <w:noProof/>
          <w:lang w:val="es-PE" w:eastAsia="es-PE"/>
        </w:rPr>
      </w:pPr>
      <w:hyperlink w:anchor="_Toc185793860" w:history="1">
        <w:r w:rsidRPr="00FB323D">
          <w:rPr>
            <w:rStyle w:val="Hipervnculo"/>
            <w:noProof/>
          </w:rPr>
          <w:t>2.1.3</w:t>
        </w:r>
        <w:r>
          <w:rPr>
            <w:rFonts w:asciiTheme="minorHAnsi" w:eastAsiaTheme="minorEastAsia" w:hAnsiTheme="minorHAnsi"/>
            <w:noProof/>
            <w:lang w:val="es-PE" w:eastAsia="es-PE"/>
          </w:rPr>
          <w:tab/>
        </w:r>
        <w:r w:rsidRPr="00FB323D">
          <w:rPr>
            <w:rStyle w:val="Hipervnculo"/>
            <w:noProof/>
          </w:rPr>
          <w:t>Mecanismo de fragmentación de la roca</w:t>
        </w:r>
        <w:r>
          <w:rPr>
            <w:noProof/>
            <w:webHidden/>
          </w:rPr>
          <w:tab/>
        </w:r>
        <w:r>
          <w:rPr>
            <w:noProof/>
            <w:webHidden/>
          </w:rPr>
          <w:fldChar w:fldCharType="begin"/>
        </w:r>
        <w:r>
          <w:rPr>
            <w:noProof/>
            <w:webHidden/>
          </w:rPr>
          <w:instrText xml:space="preserve"> PAGEREF _Toc185793860 \h </w:instrText>
        </w:r>
        <w:r>
          <w:rPr>
            <w:noProof/>
            <w:webHidden/>
          </w:rPr>
        </w:r>
        <w:r>
          <w:rPr>
            <w:noProof/>
            <w:webHidden/>
          </w:rPr>
          <w:fldChar w:fldCharType="separate"/>
        </w:r>
        <w:r w:rsidR="00AD7260">
          <w:rPr>
            <w:noProof/>
            <w:webHidden/>
          </w:rPr>
          <w:t>14</w:t>
        </w:r>
        <w:r>
          <w:rPr>
            <w:noProof/>
            <w:webHidden/>
          </w:rPr>
          <w:fldChar w:fldCharType="end"/>
        </w:r>
      </w:hyperlink>
    </w:p>
    <w:p w14:paraId="3B2AE11B" w14:textId="73750D3D" w:rsidR="00EB5771" w:rsidRDefault="00EB5771" w:rsidP="00E11A46">
      <w:pPr>
        <w:pStyle w:val="TDC1"/>
        <w:rPr>
          <w:rFonts w:asciiTheme="minorHAnsi" w:eastAsiaTheme="minorEastAsia" w:hAnsiTheme="minorHAnsi"/>
          <w:noProof/>
          <w:lang w:val="es-PE" w:eastAsia="es-PE"/>
        </w:rPr>
      </w:pPr>
      <w:hyperlink w:anchor="_Toc185793861" w:history="1">
        <w:r w:rsidRPr="00FB323D">
          <w:rPr>
            <w:rStyle w:val="Hipervnculo"/>
            <w:noProof/>
          </w:rPr>
          <w:t>2.1.4</w:t>
        </w:r>
        <w:r>
          <w:rPr>
            <w:rFonts w:asciiTheme="minorHAnsi" w:eastAsiaTheme="minorEastAsia" w:hAnsiTheme="minorHAnsi"/>
            <w:noProof/>
            <w:lang w:val="es-PE" w:eastAsia="es-PE"/>
          </w:rPr>
          <w:tab/>
        </w:r>
        <w:r w:rsidRPr="00FB323D">
          <w:rPr>
            <w:rStyle w:val="Hipervnculo"/>
            <w:noProof/>
          </w:rPr>
          <w:t>Criterio de diseño de malla de perforación para voladura controlada</w:t>
        </w:r>
        <w:r>
          <w:rPr>
            <w:noProof/>
            <w:webHidden/>
          </w:rPr>
          <w:tab/>
        </w:r>
        <w:r>
          <w:rPr>
            <w:noProof/>
            <w:webHidden/>
          </w:rPr>
          <w:fldChar w:fldCharType="begin"/>
        </w:r>
        <w:r>
          <w:rPr>
            <w:noProof/>
            <w:webHidden/>
          </w:rPr>
          <w:instrText xml:space="preserve"> PAGEREF _Toc185793861 \h </w:instrText>
        </w:r>
        <w:r>
          <w:rPr>
            <w:noProof/>
            <w:webHidden/>
          </w:rPr>
        </w:r>
        <w:r>
          <w:rPr>
            <w:noProof/>
            <w:webHidden/>
          </w:rPr>
          <w:fldChar w:fldCharType="separate"/>
        </w:r>
        <w:r w:rsidR="00AD7260">
          <w:rPr>
            <w:noProof/>
            <w:webHidden/>
          </w:rPr>
          <w:t>17</w:t>
        </w:r>
        <w:r>
          <w:rPr>
            <w:noProof/>
            <w:webHidden/>
          </w:rPr>
          <w:fldChar w:fldCharType="end"/>
        </w:r>
      </w:hyperlink>
    </w:p>
    <w:p w14:paraId="770AAA4A" w14:textId="7EEA16F2" w:rsidR="00EB5771" w:rsidRDefault="00EB5771" w:rsidP="00E11A46">
      <w:pPr>
        <w:pStyle w:val="TDC1"/>
        <w:rPr>
          <w:rFonts w:asciiTheme="minorHAnsi" w:eastAsiaTheme="minorEastAsia" w:hAnsiTheme="minorHAnsi"/>
          <w:noProof/>
          <w:lang w:val="es-PE" w:eastAsia="es-PE"/>
        </w:rPr>
      </w:pPr>
      <w:hyperlink w:anchor="_Toc185793862" w:history="1">
        <w:r w:rsidRPr="00FB323D">
          <w:rPr>
            <w:rStyle w:val="Hipervnculo"/>
            <w:noProof/>
          </w:rPr>
          <w:t>2.1.5</w:t>
        </w:r>
        <w:r>
          <w:rPr>
            <w:rFonts w:asciiTheme="minorHAnsi" w:eastAsiaTheme="minorEastAsia" w:hAnsiTheme="minorHAnsi"/>
            <w:noProof/>
            <w:lang w:val="es-PE" w:eastAsia="es-PE"/>
          </w:rPr>
          <w:tab/>
        </w:r>
        <w:r w:rsidRPr="00FB323D">
          <w:rPr>
            <w:rStyle w:val="Hipervnculo"/>
            <w:noProof/>
          </w:rPr>
          <w:t>Optimización en el diseño y cálculo de mallas de perforación: Modelo matemático</w:t>
        </w:r>
        <w:r w:rsidR="00386385" w:rsidRPr="00386385">
          <w:rPr>
            <w:rStyle w:val="Hipervnculo"/>
            <w:noProof/>
            <w:color w:val="FFFFFF" w:themeColor="background1"/>
          </w:rPr>
          <w:t>llllll</w:t>
        </w:r>
        <w:r w:rsidRPr="00FB323D">
          <w:rPr>
            <w:rStyle w:val="Hipervnculo"/>
            <w:noProof/>
          </w:rPr>
          <w:t xml:space="preserve"> </w:t>
        </w:r>
        <w:r w:rsidR="00386385" w:rsidRPr="00386385">
          <w:rPr>
            <w:rStyle w:val="Hipervnculo"/>
            <w:noProof/>
            <w:color w:val="FFFFFF" w:themeColor="background1"/>
          </w:rPr>
          <w:t>lllllllllllllll</w:t>
        </w:r>
        <w:r w:rsidRPr="00FB323D">
          <w:rPr>
            <w:rStyle w:val="Hipervnculo"/>
            <w:noProof/>
          </w:rPr>
          <w:t>de Holmberg</w:t>
        </w:r>
        <w:r>
          <w:rPr>
            <w:noProof/>
            <w:webHidden/>
          </w:rPr>
          <w:tab/>
        </w:r>
        <w:r>
          <w:rPr>
            <w:noProof/>
            <w:webHidden/>
          </w:rPr>
          <w:fldChar w:fldCharType="begin"/>
        </w:r>
        <w:r>
          <w:rPr>
            <w:noProof/>
            <w:webHidden/>
          </w:rPr>
          <w:instrText xml:space="preserve"> PAGEREF _Toc185793862 \h </w:instrText>
        </w:r>
        <w:r>
          <w:rPr>
            <w:noProof/>
            <w:webHidden/>
          </w:rPr>
        </w:r>
        <w:r>
          <w:rPr>
            <w:noProof/>
            <w:webHidden/>
          </w:rPr>
          <w:fldChar w:fldCharType="separate"/>
        </w:r>
        <w:r w:rsidR="00AD7260">
          <w:rPr>
            <w:noProof/>
            <w:webHidden/>
          </w:rPr>
          <w:t>19</w:t>
        </w:r>
        <w:r>
          <w:rPr>
            <w:noProof/>
            <w:webHidden/>
          </w:rPr>
          <w:fldChar w:fldCharType="end"/>
        </w:r>
      </w:hyperlink>
    </w:p>
    <w:p w14:paraId="6F33BEC8" w14:textId="2B216CCA" w:rsidR="00EB5771" w:rsidRDefault="00EB5771" w:rsidP="00E11A46">
      <w:pPr>
        <w:pStyle w:val="TDC1"/>
        <w:rPr>
          <w:rFonts w:asciiTheme="minorHAnsi" w:eastAsiaTheme="minorEastAsia" w:hAnsiTheme="minorHAnsi"/>
          <w:noProof/>
          <w:lang w:val="es-PE" w:eastAsia="es-PE"/>
        </w:rPr>
      </w:pPr>
      <w:hyperlink w:anchor="_Toc185793863" w:history="1">
        <w:r w:rsidRPr="00FB323D">
          <w:rPr>
            <w:rStyle w:val="Hipervnculo"/>
            <w:noProof/>
          </w:rPr>
          <w:t>2.1.6</w:t>
        </w:r>
        <w:r>
          <w:rPr>
            <w:rFonts w:asciiTheme="minorHAnsi" w:eastAsiaTheme="minorEastAsia" w:hAnsiTheme="minorHAnsi"/>
            <w:noProof/>
            <w:lang w:val="es-PE" w:eastAsia="es-PE"/>
          </w:rPr>
          <w:tab/>
        </w:r>
        <w:r w:rsidRPr="00FB323D">
          <w:rPr>
            <w:rStyle w:val="Hipervnculo"/>
            <w:noProof/>
          </w:rPr>
          <w:t>Programación con Python</w:t>
        </w:r>
        <w:r>
          <w:rPr>
            <w:noProof/>
            <w:webHidden/>
          </w:rPr>
          <w:tab/>
        </w:r>
        <w:r>
          <w:rPr>
            <w:noProof/>
            <w:webHidden/>
          </w:rPr>
          <w:fldChar w:fldCharType="begin"/>
        </w:r>
        <w:r>
          <w:rPr>
            <w:noProof/>
            <w:webHidden/>
          </w:rPr>
          <w:instrText xml:space="preserve"> PAGEREF _Toc185793863 \h </w:instrText>
        </w:r>
        <w:r>
          <w:rPr>
            <w:noProof/>
            <w:webHidden/>
          </w:rPr>
        </w:r>
        <w:r>
          <w:rPr>
            <w:noProof/>
            <w:webHidden/>
          </w:rPr>
          <w:fldChar w:fldCharType="separate"/>
        </w:r>
        <w:r w:rsidR="00AD7260">
          <w:rPr>
            <w:noProof/>
            <w:webHidden/>
          </w:rPr>
          <w:t>31</w:t>
        </w:r>
        <w:r>
          <w:rPr>
            <w:noProof/>
            <w:webHidden/>
          </w:rPr>
          <w:fldChar w:fldCharType="end"/>
        </w:r>
      </w:hyperlink>
    </w:p>
    <w:p w14:paraId="2F2B000F" w14:textId="7BA18A6A" w:rsidR="00EB5771" w:rsidRDefault="00EB5771" w:rsidP="00E11A46">
      <w:pPr>
        <w:pStyle w:val="TDC1"/>
        <w:rPr>
          <w:rFonts w:asciiTheme="minorHAnsi" w:eastAsiaTheme="minorEastAsia" w:hAnsiTheme="minorHAnsi"/>
          <w:noProof/>
          <w:lang w:val="es-PE" w:eastAsia="es-PE"/>
        </w:rPr>
      </w:pPr>
      <w:hyperlink w:anchor="_Toc185793864" w:history="1">
        <w:r w:rsidRPr="00FB323D">
          <w:rPr>
            <w:rStyle w:val="Hipervnculo"/>
            <w:noProof/>
          </w:rPr>
          <w:t>2.2</w:t>
        </w:r>
        <w:r>
          <w:rPr>
            <w:rFonts w:asciiTheme="minorHAnsi" w:eastAsiaTheme="minorEastAsia" w:hAnsiTheme="minorHAnsi"/>
            <w:noProof/>
            <w:lang w:val="es-PE" w:eastAsia="es-PE"/>
          </w:rPr>
          <w:tab/>
        </w:r>
        <w:r w:rsidRPr="00FB323D">
          <w:rPr>
            <w:rStyle w:val="Hipervnculo"/>
            <w:noProof/>
          </w:rPr>
          <w:t>Marco conceptual</w:t>
        </w:r>
        <w:r>
          <w:rPr>
            <w:noProof/>
            <w:webHidden/>
          </w:rPr>
          <w:tab/>
        </w:r>
        <w:r>
          <w:rPr>
            <w:noProof/>
            <w:webHidden/>
          </w:rPr>
          <w:fldChar w:fldCharType="begin"/>
        </w:r>
        <w:r>
          <w:rPr>
            <w:noProof/>
            <w:webHidden/>
          </w:rPr>
          <w:instrText xml:space="preserve"> PAGEREF _Toc185793864 \h </w:instrText>
        </w:r>
        <w:r>
          <w:rPr>
            <w:noProof/>
            <w:webHidden/>
          </w:rPr>
        </w:r>
        <w:r>
          <w:rPr>
            <w:noProof/>
            <w:webHidden/>
          </w:rPr>
          <w:fldChar w:fldCharType="separate"/>
        </w:r>
        <w:r w:rsidR="00AD7260">
          <w:rPr>
            <w:noProof/>
            <w:webHidden/>
          </w:rPr>
          <w:t>43</w:t>
        </w:r>
        <w:r>
          <w:rPr>
            <w:noProof/>
            <w:webHidden/>
          </w:rPr>
          <w:fldChar w:fldCharType="end"/>
        </w:r>
      </w:hyperlink>
    </w:p>
    <w:p w14:paraId="1FAE0D9A" w14:textId="07965B21" w:rsidR="00EB5771" w:rsidRDefault="00EB5771" w:rsidP="00E11A46">
      <w:pPr>
        <w:pStyle w:val="TDC1"/>
        <w:rPr>
          <w:rFonts w:asciiTheme="minorHAnsi" w:eastAsiaTheme="minorEastAsia" w:hAnsiTheme="minorHAnsi"/>
          <w:noProof/>
          <w:lang w:val="es-PE" w:eastAsia="es-PE"/>
        </w:rPr>
      </w:pPr>
      <w:hyperlink w:anchor="_Toc185793865" w:history="1">
        <w:r w:rsidRPr="00FB323D">
          <w:rPr>
            <w:rStyle w:val="Hipervnculo"/>
            <w:noProof/>
          </w:rPr>
          <w:t>Capítulo III. Desarrollo del trabajo de investigación</w:t>
        </w:r>
        <w:r>
          <w:rPr>
            <w:noProof/>
            <w:webHidden/>
          </w:rPr>
          <w:tab/>
        </w:r>
        <w:r>
          <w:rPr>
            <w:noProof/>
            <w:webHidden/>
          </w:rPr>
          <w:fldChar w:fldCharType="begin"/>
        </w:r>
        <w:r>
          <w:rPr>
            <w:noProof/>
            <w:webHidden/>
          </w:rPr>
          <w:instrText xml:space="preserve"> PAGEREF _Toc185793865 \h </w:instrText>
        </w:r>
        <w:r>
          <w:rPr>
            <w:noProof/>
            <w:webHidden/>
          </w:rPr>
        </w:r>
        <w:r>
          <w:rPr>
            <w:noProof/>
            <w:webHidden/>
          </w:rPr>
          <w:fldChar w:fldCharType="separate"/>
        </w:r>
        <w:r w:rsidR="00AD7260">
          <w:rPr>
            <w:noProof/>
            <w:webHidden/>
          </w:rPr>
          <w:t>47</w:t>
        </w:r>
        <w:r>
          <w:rPr>
            <w:noProof/>
            <w:webHidden/>
          </w:rPr>
          <w:fldChar w:fldCharType="end"/>
        </w:r>
      </w:hyperlink>
    </w:p>
    <w:p w14:paraId="734C91BA" w14:textId="6961D4FD" w:rsidR="00EB5771" w:rsidRDefault="00EB5771" w:rsidP="00E11A46">
      <w:pPr>
        <w:pStyle w:val="TDC1"/>
        <w:rPr>
          <w:rFonts w:asciiTheme="minorHAnsi" w:eastAsiaTheme="minorEastAsia" w:hAnsiTheme="minorHAnsi"/>
          <w:noProof/>
          <w:lang w:val="es-PE" w:eastAsia="es-PE"/>
        </w:rPr>
      </w:pPr>
      <w:hyperlink w:anchor="_Toc185793866" w:history="1">
        <w:r w:rsidRPr="00FB323D">
          <w:rPr>
            <w:rStyle w:val="Hipervnculo"/>
            <w:noProof/>
          </w:rPr>
          <w:t>3.1</w:t>
        </w:r>
        <w:r>
          <w:rPr>
            <w:rFonts w:asciiTheme="minorHAnsi" w:eastAsiaTheme="minorEastAsia" w:hAnsiTheme="minorHAnsi"/>
            <w:noProof/>
            <w:lang w:val="es-PE" w:eastAsia="es-PE"/>
          </w:rPr>
          <w:tab/>
        </w:r>
        <w:r w:rsidRPr="00FB323D">
          <w:rPr>
            <w:rStyle w:val="Hipervnculo"/>
            <w:noProof/>
          </w:rPr>
          <w:t>Metodología</w:t>
        </w:r>
        <w:r>
          <w:rPr>
            <w:noProof/>
            <w:webHidden/>
          </w:rPr>
          <w:tab/>
        </w:r>
        <w:r>
          <w:rPr>
            <w:noProof/>
            <w:webHidden/>
          </w:rPr>
          <w:fldChar w:fldCharType="begin"/>
        </w:r>
        <w:r>
          <w:rPr>
            <w:noProof/>
            <w:webHidden/>
          </w:rPr>
          <w:instrText xml:space="preserve"> PAGEREF _Toc185793866 \h </w:instrText>
        </w:r>
        <w:r>
          <w:rPr>
            <w:noProof/>
            <w:webHidden/>
          </w:rPr>
        </w:r>
        <w:r>
          <w:rPr>
            <w:noProof/>
            <w:webHidden/>
          </w:rPr>
          <w:fldChar w:fldCharType="separate"/>
        </w:r>
        <w:r w:rsidR="00AD7260">
          <w:rPr>
            <w:noProof/>
            <w:webHidden/>
          </w:rPr>
          <w:t>47</w:t>
        </w:r>
        <w:r>
          <w:rPr>
            <w:noProof/>
            <w:webHidden/>
          </w:rPr>
          <w:fldChar w:fldCharType="end"/>
        </w:r>
      </w:hyperlink>
    </w:p>
    <w:p w14:paraId="5B7F8308" w14:textId="2AFC4A1C" w:rsidR="00EB5771" w:rsidRDefault="00EB5771" w:rsidP="00E11A46">
      <w:pPr>
        <w:pStyle w:val="TDC1"/>
        <w:rPr>
          <w:rFonts w:asciiTheme="minorHAnsi" w:eastAsiaTheme="minorEastAsia" w:hAnsiTheme="minorHAnsi"/>
          <w:noProof/>
          <w:lang w:val="es-PE" w:eastAsia="es-PE"/>
        </w:rPr>
      </w:pPr>
      <w:hyperlink w:anchor="_Toc185793867" w:history="1">
        <w:r w:rsidRPr="00FB323D">
          <w:rPr>
            <w:rStyle w:val="Hipervnculo"/>
            <w:noProof/>
          </w:rPr>
          <w:t>3.1.1</w:t>
        </w:r>
        <w:r>
          <w:rPr>
            <w:rFonts w:asciiTheme="minorHAnsi" w:eastAsiaTheme="minorEastAsia" w:hAnsiTheme="minorHAnsi"/>
            <w:noProof/>
            <w:lang w:val="es-PE" w:eastAsia="es-PE"/>
          </w:rPr>
          <w:tab/>
        </w:r>
        <w:r w:rsidRPr="00FB323D">
          <w:rPr>
            <w:rStyle w:val="Hipervnculo"/>
            <w:noProof/>
          </w:rPr>
          <w:t>Tipo y diseño de la investigación</w:t>
        </w:r>
        <w:r>
          <w:rPr>
            <w:noProof/>
            <w:webHidden/>
          </w:rPr>
          <w:tab/>
        </w:r>
        <w:r>
          <w:rPr>
            <w:noProof/>
            <w:webHidden/>
          </w:rPr>
          <w:fldChar w:fldCharType="begin"/>
        </w:r>
        <w:r>
          <w:rPr>
            <w:noProof/>
            <w:webHidden/>
          </w:rPr>
          <w:instrText xml:space="preserve"> PAGEREF _Toc185793867 \h </w:instrText>
        </w:r>
        <w:r>
          <w:rPr>
            <w:noProof/>
            <w:webHidden/>
          </w:rPr>
        </w:r>
        <w:r>
          <w:rPr>
            <w:noProof/>
            <w:webHidden/>
          </w:rPr>
          <w:fldChar w:fldCharType="separate"/>
        </w:r>
        <w:r w:rsidR="00AD7260">
          <w:rPr>
            <w:noProof/>
            <w:webHidden/>
          </w:rPr>
          <w:t>47</w:t>
        </w:r>
        <w:r>
          <w:rPr>
            <w:noProof/>
            <w:webHidden/>
          </w:rPr>
          <w:fldChar w:fldCharType="end"/>
        </w:r>
      </w:hyperlink>
    </w:p>
    <w:p w14:paraId="45D2AA7D" w14:textId="2F8E0879" w:rsidR="00EB5771" w:rsidRDefault="00EB5771" w:rsidP="00E11A46">
      <w:pPr>
        <w:pStyle w:val="TDC1"/>
        <w:rPr>
          <w:rFonts w:asciiTheme="minorHAnsi" w:eastAsiaTheme="minorEastAsia" w:hAnsiTheme="minorHAnsi"/>
          <w:noProof/>
          <w:lang w:val="es-PE" w:eastAsia="es-PE"/>
        </w:rPr>
      </w:pPr>
      <w:hyperlink w:anchor="_Toc185793868" w:history="1">
        <w:r w:rsidRPr="00FB323D">
          <w:rPr>
            <w:rStyle w:val="Hipervnculo"/>
            <w:noProof/>
          </w:rPr>
          <w:t>3.1.2</w:t>
        </w:r>
        <w:r>
          <w:rPr>
            <w:rFonts w:asciiTheme="minorHAnsi" w:eastAsiaTheme="minorEastAsia" w:hAnsiTheme="minorHAnsi"/>
            <w:noProof/>
            <w:lang w:val="es-PE" w:eastAsia="es-PE"/>
          </w:rPr>
          <w:tab/>
        </w:r>
        <w:r w:rsidRPr="00FB323D">
          <w:rPr>
            <w:rStyle w:val="Hipervnculo"/>
            <w:noProof/>
          </w:rPr>
          <w:t>Unidad de análisis</w:t>
        </w:r>
        <w:r>
          <w:rPr>
            <w:noProof/>
            <w:webHidden/>
          </w:rPr>
          <w:tab/>
        </w:r>
        <w:r>
          <w:rPr>
            <w:noProof/>
            <w:webHidden/>
          </w:rPr>
          <w:fldChar w:fldCharType="begin"/>
        </w:r>
        <w:r>
          <w:rPr>
            <w:noProof/>
            <w:webHidden/>
          </w:rPr>
          <w:instrText xml:space="preserve"> PAGEREF _Toc185793868 \h </w:instrText>
        </w:r>
        <w:r>
          <w:rPr>
            <w:noProof/>
            <w:webHidden/>
          </w:rPr>
        </w:r>
        <w:r>
          <w:rPr>
            <w:noProof/>
            <w:webHidden/>
          </w:rPr>
          <w:fldChar w:fldCharType="separate"/>
        </w:r>
        <w:r w:rsidR="00AD7260">
          <w:rPr>
            <w:noProof/>
            <w:webHidden/>
          </w:rPr>
          <w:t>48</w:t>
        </w:r>
        <w:r>
          <w:rPr>
            <w:noProof/>
            <w:webHidden/>
          </w:rPr>
          <w:fldChar w:fldCharType="end"/>
        </w:r>
      </w:hyperlink>
    </w:p>
    <w:p w14:paraId="3DE35C6B" w14:textId="3583042B" w:rsidR="00EB5771" w:rsidRDefault="00EB5771" w:rsidP="00E11A46">
      <w:pPr>
        <w:pStyle w:val="TDC1"/>
        <w:rPr>
          <w:rFonts w:asciiTheme="minorHAnsi" w:eastAsiaTheme="minorEastAsia" w:hAnsiTheme="minorHAnsi"/>
          <w:noProof/>
          <w:lang w:val="es-PE" w:eastAsia="es-PE"/>
        </w:rPr>
      </w:pPr>
      <w:hyperlink w:anchor="_Toc185793869" w:history="1">
        <w:r w:rsidRPr="00FB323D">
          <w:rPr>
            <w:rStyle w:val="Hipervnculo"/>
            <w:noProof/>
          </w:rPr>
          <w:t>3.1.3</w:t>
        </w:r>
        <w:r>
          <w:rPr>
            <w:rFonts w:asciiTheme="minorHAnsi" w:eastAsiaTheme="minorEastAsia" w:hAnsiTheme="minorHAnsi"/>
            <w:noProof/>
            <w:lang w:val="es-PE" w:eastAsia="es-PE"/>
          </w:rPr>
          <w:tab/>
        </w:r>
        <w:r w:rsidRPr="00FB323D">
          <w:rPr>
            <w:rStyle w:val="Hipervnculo"/>
            <w:noProof/>
          </w:rPr>
          <w:t>Etapas de la investigación</w:t>
        </w:r>
        <w:r>
          <w:rPr>
            <w:noProof/>
            <w:webHidden/>
          </w:rPr>
          <w:tab/>
        </w:r>
        <w:r>
          <w:rPr>
            <w:noProof/>
            <w:webHidden/>
          </w:rPr>
          <w:fldChar w:fldCharType="begin"/>
        </w:r>
        <w:r>
          <w:rPr>
            <w:noProof/>
            <w:webHidden/>
          </w:rPr>
          <w:instrText xml:space="preserve"> PAGEREF _Toc185793869 \h </w:instrText>
        </w:r>
        <w:r>
          <w:rPr>
            <w:noProof/>
            <w:webHidden/>
          </w:rPr>
        </w:r>
        <w:r>
          <w:rPr>
            <w:noProof/>
            <w:webHidden/>
          </w:rPr>
          <w:fldChar w:fldCharType="separate"/>
        </w:r>
        <w:r w:rsidR="00AD7260">
          <w:rPr>
            <w:noProof/>
            <w:webHidden/>
          </w:rPr>
          <w:t>59</w:t>
        </w:r>
        <w:r>
          <w:rPr>
            <w:noProof/>
            <w:webHidden/>
          </w:rPr>
          <w:fldChar w:fldCharType="end"/>
        </w:r>
      </w:hyperlink>
    </w:p>
    <w:p w14:paraId="565D5AFF" w14:textId="04718D72" w:rsidR="00EB5771" w:rsidRDefault="00EB5771" w:rsidP="00E11A46">
      <w:pPr>
        <w:pStyle w:val="TDC1"/>
        <w:rPr>
          <w:rFonts w:asciiTheme="minorHAnsi" w:eastAsiaTheme="minorEastAsia" w:hAnsiTheme="minorHAnsi"/>
          <w:noProof/>
          <w:lang w:val="es-PE" w:eastAsia="es-PE"/>
        </w:rPr>
      </w:pPr>
      <w:hyperlink w:anchor="_Toc185793870" w:history="1">
        <w:r w:rsidRPr="00FB323D">
          <w:rPr>
            <w:rStyle w:val="Hipervnculo"/>
            <w:noProof/>
          </w:rPr>
          <w:t>Capítulo IV. Análisis e interpretación de resultados</w:t>
        </w:r>
        <w:r>
          <w:rPr>
            <w:noProof/>
            <w:webHidden/>
          </w:rPr>
          <w:tab/>
        </w:r>
        <w:r>
          <w:rPr>
            <w:noProof/>
            <w:webHidden/>
          </w:rPr>
          <w:fldChar w:fldCharType="begin"/>
        </w:r>
        <w:r>
          <w:rPr>
            <w:noProof/>
            <w:webHidden/>
          </w:rPr>
          <w:instrText xml:space="preserve"> PAGEREF _Toc185793870 \h </w:instrText>
        </w:r>
        <w:r>
          <w:rPr>
            <w:noProof/>
            <w:webHidden/>
          </w:rPr>
        </w:r>
        <w:r>
          <w:rPr>
            <w:noProof/>
            <w:webHidden/>
          </w:rPr>
          <w:fldChar w:fldCharType="separate"/>
        </w:r>
        <w:r w:rsidR="00AD7260">
          <w:rPr>
            <w:noProof/>
            <w:webHidden/>
          </w:rPr>
          <w:t>98</w:t>
        </w:r>
        <w:r>
          <w:rPr>
            <w:noProof/>
            <w:webHidden/>
          </w:rPr>
          <w:fldChar w:fldCharType="end"/>
        </w:r>
      </w:hyperlink>
    </w:p>
    <w:p w14:paraId="5678D894" w14:textId="64C666F3" w:rsidR="00EB5771" w:rsidRDefault="00EB5771" w:rsidP="00E11A46">
      <w:pPr>
        <w:pStyle w:val="TDC1"/>
        <w:rPr>
          <w:rFonts w:asciiTheme="minorHAnsi" w:eastAsiaTheme="minorEastAsia" w:hAnsiTheme="minorHAnsi"/>
          <w:noProof/>
          <w:lang w:val="es-PE" w:eastAsia="es-PE"/>
        </w:rPr>
      </w:pPr>
      <w:hyperlink w:anchor="_Toc185793871" w:history="1">
        <w:r w:rsidRPr="00FB323D">
          <w:rPr>
            <w:rStyle w:val="Hipervnculo"/>
            <w:noProof/>
          </w:rPr>
          <w:t>4.1</w:t>
        </w:r>
        <w:r>
          <w:rPr>
            <w:rFonts w:asciiTheme="minorHAnsi" w:eastAsiaTheme="minorEastAsia" w:hAnsiTheme="minorHAnsi"/>
            <w:noProof/>
            <w:lang w:val="es-PE" w:eastAsia="es-PE"/>
          </w:rPr>
          <w:tab/>
        </w:r>
        <w:r w:rsidRPr="00FB323D">
          <w:rPr>
            <w:rStyle w:val="Hipervnculo"/>
            <w:noProof/>
          </w:rPr>
          <w:t>Análisis de resultados</w:t>
        </w:r>
        <w:r>
          <w:rPr>
            <w:noProof/>
            <w:webHidden/>
          </w:rPr>
          <w:tab/>
        </w:r>
        <w:r>
          <w:rPr>
            <w:noProof/>
            <w:webHidden/>
          </w:rPr>
          <w:fldChar w:fldCharType="begin"/>
        </w:r>
        <w:r>
          <w:rPr>
            <w:noProof/>
            <w:webHidden/>
          </w:rPr>
          <w:instrText xml:space="preserve"> PAGEREF _Toc185793871 \h </w:instrText>
        </w:r>
        <w:r>
          <w:rPr>
            <w:noProof/>
            <w:webHidden/>
          </w:rPr>
        </w:r>
        <w:r>
          <w:rPr>
            <w:noProof/>
            <w:webHidden/>
          </w:rPr>
          <w:fldChar w:fldCharType="separate"/>
        </w:r>
        <w:r w:rsidR="00AD7260">
          <w:rPr>
            <w:noProof/>
            <w:webHidden/>
          </w:rPr>
          <w:t>98</w:t>
        </w:r>
        <w:r>
          <w:rPr>
            <w:noProof/>
            <w:webHidden/>
          </w:rPr>
          <w:fldChar w:fldCharType="end"/>
        </w:r>
      </w:hyperlink>
    </w:p>
    <w:p w14:paraId="75198DD7" w14:textId="000ECFF8" w:rsidR="00EB5771" w:rsidRDefault="00EB5771" w:rsidP="00E11A46">
      <w:pPr>
        <w:pStyle w:val="TDC1"/>
        <w:rPr>
          <w:rFonts w:asciiTheme="minorHAnsi" w:eastAsiaTheme="minorEastAsia" w:hAnsiTheme="minorHAnsi"/>
          <w:noProof/>
          <w:lang w:val="es-PE" w:eastAsia="es-PE"/>
        </w:rPr>
      </w:pPr>
      <w:hyperlink w:anchor="_Toc185793872" w:history="1">
        <w:r w:rsidRPr="00FB323D">
          <w:rPr>
            <w:rStyle w:val="Hipervnculo"/>
            <w:noProof/>
          </w:rPr>
          <w:t>4.1.1</w:t>
        </w:r>
        <w:r>
          <w:rPr>
            <w:rFonts w:asciiTheme="minorHAnsi" w:eastAsiaTheme="minorEastAsia" w:hAnsiTheme="minorHAnsi"/>
            <w:noProof/>
            <w:lang w:val="es-PE" w:eastAsia="es-PE"/>
          </w:rPr>
          <w:tab/>
        </w:r>
        <w:r w:rsidRPr="00FB323D">
          <w:rPr>
            <w:rStyle w:val="Hipervnculo"/>
            <w:noProof/>
          </w:rPr>
          <w:t>Comparación de resultados de la sobrerotura</w:t>
        </w:r>
        <w:r>
          <w:rPr>
            <w:noProof/>
            <w:webHidden/>
          </w:rPr>
          <w:tab/>
        </w:r>
        <w:r>
          <w:rPr>
            <w:noProof/>
            <w:webHidden/>
          </w:rPr>
          <w:fldChar w:fldCharType="begin"/>
        </w:r>
        <w:r>
          <w:rPr>
            <w:noProof/>
            <w:webHidden/>
          </w:rPr>
          <w:instrText xml:space="preserve"> PAGEREF _Toc185793872 \h </w:instrText>
        </w:r>
        <w:r>
          <w:rPr>
            <w:noProof/>
            <w:webHidden/>
          </w:rPr>
        </w:r>
        <w:r>
          <w:rPr>
            <w:noProof/>
            <w:webHidden/>
          </w:rPr>
          <w:fldChar w:fldCharType="separate"/>
        </w:r>
        <w:r w:rsidR="00AD7260">
          <w:rPr>
            <w:noProof/>
            <w:webHidden/>
          </w:rPr>
          <w:t>98</w:t>
        </w:r>
        <w:r>
          <w:rPr>
            <w:noProof/>
            <w:webHidden/>
          </w:rPr>
          <w:fldChar w:fldCharType="end"/>
        </w:r>
      </w:hyperlink>
    </w:p>
    <w:p w14:paraId="70635668" w14:textId="4F89F6D0" w:rsidR="00EB5771" w:rsidRDefault="00EB5771" w:rsidP="00E11A46">
      <w:pPr>
        <w:pStyle w:val="TDC1"/>
        <w:rPr>
          <w:rFonts w:asciiTheme="minorHAnsi" w:eastAsiaTheme="minorEastAsia" w:hAnsiTheme="minorHAnsi"/>
          <w:noProof/>
          <w:lang w:val="es-PE" w:eastAsia="es-PE"/>
        </w:rPr>
      </w:pPr>
      <w:hyperlink w:anchor="_Toc185793873" w:history="1">
        <w:r w:rsidRPr="00FB323D">
          <w:rPr>
            <w:rStyle w:val="Hipervnculo"/>
            <w:noProof/>
          </w:rPr>
          <w:t>4.1.2</w:t>
        </w:r>
        <w:r>
          <w:rPr>
            <w:rFonts w:asciiTheme="minorHAnsi" w:eastAsiaTheme="minorEastAsia" w:hAnsiTheme="minorHAnsi"/>
            <w:noProof/>
            <w:lang w:val="es-PE" w:eastAsia="es-PE"/>
          </w:rPr>
          <w:tab/>
        </w:r>
        <w:r w:rsidRPr="00FB323D">
          <w:rPr>
            <w:rStyle w:val="Hipervnculo"/>
            <w:noProof/>
          </w:rPr>
          <w:t>Comparación de resultados de costos operativos de interés</w:t>
        </w:r>
        <w:r>
          <w:rPr>
            <w:noProof/>
            <w:webHidden/>
          </w:rPr>
          <w:tab/>
        </w:r>
        <w:r>
          <w:rPr>
            <w:noProof/>
            <w:webHidden/>
          </w:rPr>
          <w:fldChar w:fldCharType="begin"/>
        </w:r>
        <w:r>
          <w:rPr>
            <w:noProof/>
            <w:webHidden/>
          </w:rPr>
          <w:instrText xml:space="preserve"> PAGEREF _Toc185793873 \h </w:instrText>
        </w:r>
        <w:r>
          <w:rPr>
            <w:noProof/>
            <w:webHidden/>
          </w:rPr>
        </w:r>
        <w:r>
          <w:rPr>
            <w:noProof/>
            <w:webHidden/>
          </w:rPr>
          <w:fldChar w:fldCharType="separate"/>
        </w:r>
        <w:r w:rsidR="00AD7260">
          <w:rPr>
            <w:noProof/>
            <w:webHidden/>
          </w:rPr>
          <w:t>98</w:t>
        </w:r>
        <w:r>
          <w:rPr>
            <w:noProof/>
            <w:webHidden/>
          </w:rPr>
          <w:fldChar w:fldCharType="end"/>
        </w:r>
      </w:hyperlink>
    </w:p>
    <w:p w14:paraId="2DF6C3CD" w14:textId="5D6E9991" w:rsidR="00EB5771" w:rsidRDefault="00EB5771" w:rsidP="00E11A46">
      <w:pPr>
        <w:pStyle w:val="TDC1"/>
        <w:rPr>
          <w:rFonts w:asciiTheme="minorHAnsi" w:eastAsiaTheme="minorEastAsia" w:hAnsiTheme="minorHAnsi"/>
          <w:noProof/>
          <w:lang w:val="es-PE" w:eastAsia="es-PE"/>
        </w:rPr>
      </w:pPr>
      <w:hyperlink w:anchor="_Toc185793874" w:history="1">
        <w:r w:rsidRPr="00FB323D">
          <w:rPr>
            <w:rStyle w:val="Hipervnculo"/>
            <w:noProof/>
          </w:rPr>
          <w:t>4.2</w:t>
        </w:r>
        <w:r>
          <w:rPr>
            <w:rFonts w:asciiTheme="minorHAnsi" w:eastAsiaTheme="minorEastAsia" w:hAnsiTheme="minorHAnsi"/>
            <w:noProof/>
            <w:lang w:val="es-PE" w:eastAsia="es-PE"/>
          </w:rPr>
          <w:tab/>
        </w:r>
        <w:r w:rsidRPr="00FB323D">
          <w:rPr>
            <w:rStyle w:val="Hipervnculo"/>
            <w:noProof/>
          </w:rPr>
          <w:t>Contrastación de la hipótesis</w:t>
        </w:r>
        <w:r>
          <w:rPr>
            <w:noProof/>
            <w:webHidden/>
          </w:rPr>
          <w:tab/>
        </w:r>
        <w:r>
          <w:rPr>
            <w:noProof/>
            <w:webHidden/>
          </w:rPr>
          <w:fldChar w:fldCharType="begin"/>
        </w:r>
        <w:r>
          <w:rPr>
            <w:noProof/>
            <w:webHidden/>
          </w:rPr>
          <w:instrText xml:space="preserve"> PAGEREF _Toc185793874 \h </w:instrText>
        </w:r>
        <w:r>
          <w:rPr>
            <w:noProof/>
            <w:webHidden/>
          </w:rPr>
        </w:r>
        <w:r>
          <w:rPr>
            <w:noProof/>
            <w:webHidden/>
          </w:rPr>
          <w:fldChar w:fldCharType="separate"/>
        </w:r>
        <w:r w:rsidR="00AD7260">
          <w:rPr>
            <w:noProof/>
            <w:webHidden/>
          </w:rPr>
          <w:t>99</w:t>
        </w:r>
        <w:r>
          <w:rPr>
            <w:noProof/>
            <w:webHidden/>
          </w:rPr>
          <w:fldChar w:fldCharType="end"/>
        </w:r>
      </w:hyperlink>
    </w:p>
    <w:p w14:paraId="6EC2583A" w14:textId="46225435" w:rsidR="00EB5771" w:rsidRDefault="00EB5771" w:rsidP="00E11A46">
      <w:pPr>
        <w:pStyle w:val="TDC1"/>
        <w:rPr>
          <w:rFonts w:asciiTheme="minorHAnsi" w:eastAsiaTheme="minorEastAsia" w:hAnsiTheme="minorHAnsi"/>
          <w:noProof/>
          <w:lang w:val="es-PE" w:eastAsia="es-PE"/>
        </w:rPr>
      </w:pPr>
      <w:hyperlink w:anchor="_Toc185793875" w:history="1">
        <w:r w:rsidRPr="00FB323D">
          <w:rPr>
            <w:rStyle w:val="Hipervnculo"/>
            <w:noProof/>
          </w:rPr>
          <w:t>4.2.1</w:t>
        </w:r>
        <w:r>
          <w:rPr>
            <w:rFonts w:asciiTheme="minorHAnsi" w:eastAsiaTheme="minorEastAsia" w:hAnsiTheme="minorHAnsi"/>
            <w:noProof/>
            <w:lang w:val="es-PE" w:eastAsia="es-PE"/>
          </w:rPr>
          <w:tab/>
        </w:r>
        <w:r w:rsidRPr="00FB323D">
          <w:rPr>
            <w:rStyle w:val="Hipervnculo"/>
            <w:noProof/>
          </w:rPr>
          <w:t>Sobrerotura</w:t>
        </w:r>
        <w:r>
          <w:rPr>
            <w:noProof/>
            <w:webHidden/>
          </w:rPr>
          <w:tab/>
        </w:r>
        <w:r>
          <w:rPr>
            <w:noProof/>
            <w:webHidden/>
          </w:rPr>
          <w:fldChar w:fldCharType="begin"/>
        </w:r>
        <w:r>
          <w:rPr>
            <w:noProof/>
            <w:webHidden/>
          </w:rPr>
          <w:instrText xml:space="preserve"> PAGEREF _Toc185793875 \h </w:instrText>
        </w:r>
        <w:r>
          <w:rPr>
            <w:noProof/>
            <w:webHidden/>
          </w:rPr>
        </w:r>
        <w:r>
          <w:rPr>
            <w:noProof/>
            <w:webHidden/>
          </w:rPr>
          <w:fldChar w:fldCharType="separate"/>
        </w:r>
        <w:r w:rsidR="00AD7260">
          <w:rPr>
            <w:noProof/>
            <w:webHidden/>
          </w:rPr>
          <w:t>99</w:t>
        </w:r>
        <w:r>
          <w:rPr>
            <w:noProof/>
            <w:webHidden/>
          </w:rPr>
          <w:fldChar w:fldCharType="end"/>
        </w:r>
      </w:hyperlink>
    </w:p>
    <w:p w14:paraId="30BF9139" w14:textId="1B53AD6E" w:rsidR="00EB5771" w:rsidRDefault="00EB5771" w:rsidP="00E11A46">
      <w:pPr>
        <w:pStyle w:val="TDC1"/>
        <w:rPr>
          <w:rFonts w:asciiTheme="minorHAnsi" w:eastAsiaTheme="minorEastAsia" w:hAnsiTheme="minorHAnsi"/>
          <w:noProof/>
          <w:lang w:val="es-PE" w:eastAsia="es-PE"/>
        </w:rPr>
      </w:pPr>
      <w:hyperlink w:anchor="_Toc185793876" w:history="1">
        <w:r w:rsidRPr="00FB323D">
          <w:rPr>
            <w:rStyle w:val="Hipervnculo"/>
            <w:noProof/>
          </w:rPr>
          <w:t>4.2.2</w:t>
        </w:r>
        <w:r>
          <w:rPr>
            <w:rFonts w:asciiTheme="minorHAnsi" w:eastAsiaTheme="minorEastAsia" w:hAnsiTheme="minorHAnsi"/>
            <w:noProof/>
            <w:lang w:val="es-PE" w:eastAsia="es-PE"/>
          </w:rPr>
          <w:tab/>
        </w:r>
        <w:r w:rsidRPr="00FB323D">
          <w:rPr>
            <w:rStyle w:val="Hipervnculo"/>
            <w:noProof/>
          </w:rPr>
          <w:t>Costo de sostenimiento</w:t>
        </w:r>
        <w:r>
          <w:rPr>
            <w:noProof/>
            <w:webHidden/>
          </w:rPr>
          <w:tab/>
        </w:r>
        <w:r>
          <w:rPr>
            <w:noProof/>
            <w:webHidden/>
          </w:rPr>
          <w:fldChar w:fldCharType="begin"/>
        </w:r>
        <w:r>
          <w:rPr>
            <w:noProof/>
            <w:webHidden/>
          </w:rPr>
          <w:instrText xml:space="preserve"> PAGEREF _Toc185793876 \h </w:instrText>
        </w:r>
        <w:r>
          <w:rPr>
            <w:noProof/>
            <w:webHidden/>
          </w:rPr>
        </w:r>
        <w:r>
          <w:rPr>
            <w:noProof/>
            <w:webHidden/>
          </w:rPr>
          <w:fldChar w:fldCharType="separate"/>
        </w:r>
        <w:r w:rsidR="00AD7260">
          <w:rPr>
            <w:noProof/>
            <w:webHidden/>
          </w:rPr>
          <w:t>101</w:t>
        </w:r>
        <w:r>
          <w:rPr>
            <w:noProof/>
            <w:webHidden/>
          </w:rPr>
          <w:fldChar w:fldCharType="end"/>
        </w:r>
      </w:hyperlink>
    </w:p>
    <w:p w14:paraId="4032FDC4" w14:textId="19E3ADEE" w:rsidR="00EB5771" w:rsidRDefault="00EB5771" w:rsidP="00E11A46">
      <w:pPr>
        <w:pStyle w:val="TDC1"/>
        <w:rPr>
          <w:rFonts w:asciiTheme="minorHAnsi" w:eastAsiaTheme="minorEastAsia" w:hAnsiTheme="minorHAnsi"/>
          <w:noProof/>
          <w:lang w:val="es-PE" w:eastAsia="es-PE"/>
        </w:rPr>
      </w:pPr>
      <w:hyperlink w:anchor="_Toc185793877" w:history="1">
        <w:r w:rsidRPr="00FB323D">
          <w:rPr>
            <w:rStyle w:val="Hipervnculo"/>
            <w:noProof/>
          </w:rPr>
          <w:t>4.3</w:t>
        </w:r>
        <w:r>
          <w:rPr>
            <w:rFonts w:asciiTheme="minorHAnsi" w:eastAsiaTheme="minorEastAsia" w:hAnsiTheme="minorHAnsi"/>
            <w:noProof/>
            <w:lang w:val="es-PE" w:eastAsia="es-PE"/>
          </w:rPr>
          <w:tab/>
        </w:r>
        <w:r w:rsidRPr="00FB323D">
          <w:rPr>
            <w:rStyle w:val="Hipervnculo"/>
            <w:noProof/>
          </w:rPr>
          <w:t>Discusión de resultados</w:t>
        </w:r>
        <w:r>
          <w:rPr>
            <w:noProof/>
            <w:webHidden/>
          </w:rPr>
          <w:tab/>
        </w:r>
        <w:r>
          <w:rPr>
            <w:noProof/>
            <w:webHidden/>
          </w:rPr>
          <w:fldChar w:fldCharType="begin"/>
        </w:r>
        <w:r>
          <w:rPr>
            <w:noProof/>
            <w:webHidden/>
          </w:rPr>
          <w:instrText xml:space="preserve"> PAGEREF _Toc185793877 \h </w:instrText>
        </w:r>
        <w:r>
          <w:rPr>
            <w:noProof/>
            <w:webHidden/>
          </w:rPr>
        </w:r>
        <w:r>
          <w:rPr>
            <w:noProof/>
            <w:webHidden/>
          </w:rPr>
          <w:fldChar w:fldCharType="separate"/>
        </w:r>
        <w:r w:rsidR="00AD7260">
          <w:rPr>
            <w:noProof/>
            <w:webHidden/>
          </w:rPr>
          <w:t>103</w:t>
        </w:r>
        <w:r>
          <w:rPr>
            <w:noProof/>
            <w:webHidden/>
          </w:rPr>
          <w:fldChar w:fldCharType="end"/>
        </w:r>
      </w:hyperlink>
    </w:p>
    <w:p w14:paraId="7F3E1BAB" w14:textId="272365D4" w:rsidR="00EB5771" w:rsidRDefault="00EB5771" w:rsidP="00E11A46">
      <w:pPr>
        <w:pStyle w:val="TDC1"/>
        <w:rPr>
          <w:rFonts w:asciiTheme="minorHAnsi" w:eastAsiaTheme="minorEastAsia" w:hAnsiTheme="minorHAnsi"/>
          <w:noProof/>
          <w:lang w:val="es-PE" w:eastAsia="es-PE"/>
        </w:rPr>
      </w:pPr>
      <w:hyperlink w:anchor="_Toc185793878" w:history="1">
        <w:r w:rsidRPr="00FB323D">
          <w:rPr>
            <w:rStyle w:val="Hipervnculo"/>
            <w:noProof/>
          </w:rPr>
          <w:t>Conclusiones</w:t>
        </w:r>
        <w:r>
          <w:rPr>
            <w:noProof/>
            <w:webHidden/>
          </w:rPr>
          <w:tab/>
        </w:r>
        <w:r>
          <w:rPr>
            <w:noProof/>
            <w:webHidden/>
          </w:rPr>
          <w:fldChar w:fldCharType="begin"/>
        </w:r>
        <w:r>
          <w:rPr>
            <w:noProof/>
            <w:webHidden/>
          </w:rPr>
          <w:instrText xml:space="preserve"> PAGEREF _Toc185793878 \h </w:instrText>
        </w:r>
        <w:r>
          <w:rPr>
            <w:noProof/>
            <w:webHidden/>
          </w:rPr>
        </w:r>
        <w:r>
          <w:rPr>
            <w:noProof/>
            <w:webHidden/>
          </w:rPr>
          <w:fldChar w:fldCharType="separate"/>
        </w:r>
        <w:r w:rsidR="00AD7260">
          <w:rPr>
            <w:noProof/>
            <w:webHidden/>
          </w:rPr>
          <w:t>104</w:t>
        </w:r>
        <w:r>
          <w:rPr>
            <w:noProof/>
            <w:webHidden/>
          </w:rPr>
          <w:fldChar w:fldCharType="end"/>
        </w:r>
      </w:hyperlink>
    </w:p>
    <w:p w14:paraId="0CB87CAA" w14:textId="4C304FE9" w:rsidR="00EB5771" w:rsidRDefault="00EB5771" w:rsidP="00E11A46">
      <w:pPr>
        <w:pStyle w:val="TDC1"/>
        <w:rPr>
          <w:rFonts w:asciiTheme="minorHAnsi" w:eastAsiaTheme="minorEastAsia" w:hAnsiTheme="minorHAnsi"/>
          <w:noProof/>
          <w:lang w:val="es-PE" w:eastAsia="es-PE"/>
        </w:rPr>
      </w:pPr>
      <w:hyperlink w:anchor="_Toc185793879" w:history="1">
        <w:r w:rsidRPr="00FB323D">
          <w:rPr>
            <w:rStyle w:val="Hipervnculo"/>
            <w:noProof/>
          </w:rPr>
          <w:t>Recomendaciones</w:t>
        </w:r>
        <w:r>
          <w:rPr>
            <w:noProof/>
            <w:webHidden/>
          </w:rPr>
          <w:tab/>
        </w:r>
        <w:r>
          <w:rPr>
            <w:noProof/>
            <w:webHidden/>
          </w:rPr>
          <w:fldChar w:fldCharType="begin"/>
        </w:r>
        <w:r>
          <w:rPr>
            <w:noProof/>
            <w:webHidden/>
          </w:rPr>
          <w:instrText xml:space="preserve"> PAGEREF _Toc185793879 \h </w:instrText>
        </w:r>
        <w:r>
          <w:rPr>
            <w:noProof/>
            <w:webHidden/>
          </w:rPr>
        </w:r>
        <w:r>
          <w:rPr>
            <w:noProof/>
            <w:webHidden/>
          </w:rPr>
          <w:fldChar w:fldCharType="separate"/>
        </w:r>
        <w:r w:rsidR="00AD7260">
          <w:rPr>
            <w:noProof/>
            <w:webHidden/>
          </w:rPr>
          <w:t>105</w:t>
        </w:r>
        <w:r>
          <w:rPr>
            <w:noProof/>
            <w:webHidden/>
          </w:rPr>
          <w:fldChar w:fldCharType="end"/>
        </w:r>
      </w:hyperlink>
    </w:p>
    <w:p w14:paraId="1C933DE2" w14:textId="7F3D2871" w:rsidR="00EB5771" w:rsidRDefault="00EB5771" w:rsidP="00E11A46">
      <w:pPr>
        <w:pStyle w:val="TDC1"/>
        <w:rPr>
          <w:rFonts w:asciiTheme="minorHAnsi" w:eastAsiaTheme="minorEastAsia" w:hAnsiTheme="minorHAnsi"/>
          <w:noProof/>
          <w:lang w:val="es-PE" w:eastAsia="es-PE"/>
        </w:rPr>
      </w:pPr>
      <w:hyperlink w:anchor="_Toc185793880" w:history="1">
        <w:r w:rsidRPr="00FB323D">
          <w:rPr>
            <w:rStyle w:val="Hipervnculo"/>
            <w:noProof/>
          </w:rPr>
          <w:t>Referencias bibliográficas</w:t>
        </w:r>
        <w:r>
          <w:rPr>
            <w:noProof/>
            <w:webHidden/>
          </w:rPr>
          <w:tab/>
        </w:r>
        <w:r>
          <w:rPr>
            <w:noProof/>
            <w:webHidden/>
          </w:rPr>
          <w:fldChar w:fldCharType="begin"/>
        </w:r>
        <w:r>
          <w:rPr>
            <w:noProof/>
            <w:webHidden/>
          </w:rPr>
          <w:instrText xml:space="preserve"> PAGEREF _Toc185793880 \h </w:instrText>
        </w:r>
        <w:r>
          <w:rPr>
            <w:noProof/>
            <w:webHidden/>
          </w:rPr>
        </w:r>
        <w:r>
          <w:rPr>
            <w:noProof/>
            <w:webHidden/>
          </w:rPr>
          <w:fldChar w:fldCharType="separate"/>
        </w:r>
        <w:r w:rsidR="00AD7260">
          <w:rPr>
            <w:noProof/>
            <w:webHidden/>
          </w:rPr>
          <w:t>106</w:t>
        </w:r>
        <w:r>
          <w:rPr>
            <w:noProof/>
            <w:webHidden/>
          </w:rPr>
          <w:fldChar w:fldCharType="end"/>
        </w:r>
      </w:hyperlink>
    </w:p>
    <w:p w14:paraId="57B9BC73" w14:textId="498FE64B" w:rsidR="00EB5771" w:rsidRDefault="00EB5771" w:rsidP="00E11A46">
      <w:pPr>
        <w:pStyle w:val="TDC1"/>
        <w:rPr>
          <w:rFonts w:asciiTheme="minorHAnsi" w:eastAsiaTheme="minorEastAsia" w:hAnsiTheme="minorHAnsi"/>
          <w:noProof/>
          <w:lang w:val="es-PE" w:eastAsia="es-PE"/>
        </w:rPr>
      </w:pPr>
      <w:hyperlink w:anchor="_Toc185793881" w:history="1">
        <w:r w:rsidRPr="00FB323D">
          <w:rPr>
            <w:rStyle w:val="Hipervnculo"/>
            <w:noProof/>
          </w:rPr>
          <w:t>Anexos</w:t>
        </w:r>
        <w:r>
          <w:rPr>
            <w:noProof/>
            <w:webHidden/>
          </w:rPr>
          <w:tab/>
        </w:r>
        <w:r>
          <w:rPr>
            <w:noProof/>
            <w:webHidden/>
          </w:rPr>
          <w:fldChar w:fldCharType="begin"/>
        </w:r>
        <w:r>
          <w:rPr>
            <w:noProof/>
            <w:webHidden/>
          </w:rPr>
          <w:instrText xml:space="preserve"> PAGEREF _Toc185793881 \h </w:instrText>
        </w:r>
        <w:r>
          <w:rPr>
            <w:noProof/>
            <w:webHidden/>
          </w:rPr>
        </w:r>
        <w:r>
          <w:rPr>
            <w:noProof/>
            <w:webHidden/>
          </w:rPr>
          <w:fldChar w:fldCharType="separate"/>
        </w:r>
        <w:r w:rsidR="00AD7260">
          <w:rPr>
            <w:noProof/>
            <w:webHidden/>
          </w:rPr>
          <w:t>108</w:t>
        </w:r>
        <w:r>
          <w:rPr>
            <w:noProof/>
            <w:webHidden/>
          </w:rPr>
          <w:fldChar w:fldCharType="end"/>
        </w:r>
      </w:hyperlink>
    </w:p>
    <w:p w14:paraId="27082ED4" w14:textId="0B7F6E35" w:rsidR="00D003C5" w:rsidRPr="00D003C5" w:rsidRDefault="00D003C5" w:rsidP="00D003C5">
      <w:pPr>
        <w:pStyle w:val="NORMALES"/>
      </w:pPr>
      <w:r>
        <w:fldChar w:fldCharType="end"/>
      </w:r>
    </w:p>
    <w:p w14:paraId="6629925C" w14:textId="77777777" w:rsidR="006C3416" w:rsidRDefault="006C3416" w:rsidP="006C3416">
      <w:pPr>
        <w:pStyle w:val="NORMALES"/>
      </w:pPr>
    </w:p>
    <w:p w14:paraId="2249F09B" w14:textId="77777777" w:rsidR="006C3416" w:rsidRDefault="006C3416">
      <w:pPr>
        <w:spacing w:after="160" w:line="259" w:lineRule="auto"/>
        <w:jc w:val="left"/>
        <w:rPr>
          <w:rFonts w:cs="Arial"/>
        </w:rPr>
      </w:pPr>
      <w:r>
        <w:br w:type="page"/>
      </w:r>
    </w:p>
    <w:p w14:paraId="611BDD3D" w14:textId="77777777" w:rsidR="006C3416" w:rsidRPr="00D003C5" w:rsidRDefault="006C3416" w:rsidP="00D003C5">
      <w:pPr>
        <w:pStyle w:val="NORMALES"/>
        <w:jc w:val="center"/>
        <w:rPr>
          <w:b/>
          <w:bCs/>
        </w:rPr>
      </w:pPr>
      <w:r w:rsidRPr="00D003C5">
        <w:rPr>
          <w:b/>
          <w:bCs/>
        </w:rPr>
        <w:t>Lista de Tablas</w:t>
      </w:r>
    </w:p>
    <w:p w14:paraId="0FE193FA" w14:textId="7FFE5F0F" w:rsidR="006C3416" w:rsidRDefault="006C3416" w:rsidP="006C3416">
      <w:pPr>
        <w:pStyle w:val="NORMALES"/>
        <w:jc w:val="right"/>
      </w:pPr>
      <w:r>
        <w:t>Pág.</w:t>
      </w:r>
    </w:p>
    <w:p w14:paraId="06674CF1" w14:textId="212915F7" w:rsidR="004932DD" w:rsidRDefault="004932DD" w:rsidP="00E11A46">
      <w:pPr>
        <w:pStyle w:val="TDC1"/>
        <w:rPr>
          <w:rFonts w:asciiTheme="minorHAnsi" w:eastAsiaTheme="minorEastAsia" w:hAnsiTheme="minorHAnsi"/>
          <w:noProof/>
          <w:lang w:val="es-PE" w:eastAsia="es-PE"/>
        </w:rPr>
      </w:pPr>
      <w:r>
        <w:fldChar w:fldCharType="begin"/>
      </w:r>
      <w:r>
        <w:instrText xml:space="preserve"> TOC \h \z \t "XTABLAS;1" </w:instrText>
      </w:r>
      <w:r>
        <w:fldChar w:fldCharType="separate"/>
      </w:r>
      <w:hyperlink w:anchor="_Toc185791404" w:history="1">
        <w:r w:rsidRPr="005A118D">
          <w:rPr>
            <w:rStyle w:val="Hipervnculo"/>
            <w:noProof/>
          </w:rPr>
          <w:t>Tabla 1</w:t>
        </w:r>
        <w:r w:rsidR="00386385">
          <w:rPr>
            <w:rStyle w:val="Hipervnculo"/>
            <w:noProof/>
          </w:rPr>
          <w:t xml:space="preserve">  :</w:t>
        </w:r>
        <w:r w:rsidR="00BA2A0D" w:rsidRPr="00BA2A0D">
          <w:rPr>
            <w:noProof/>
          </w:rPr>
          <w:t xml:space="preserve"> </w:t>
        </w:r>
        <w:r w:rsidR="00BA2A0D" w:rsidRPr="00EF4A00">
          <w:rPr>
            <w:noProof/>
          </w:rPr>
          <w:t>Valores de factor de fijación y relación (S/B) de los tajeos</w:t>
        </w:r>
        <w:r>
          <w:rPr>
            <w:noProof/>
            <w:webHidden/>
          </w:rPr>
          <w:tab/>
        </w:r>
        <w:r>
          <w:rPr>
            <w:noProof/>
            <w:webHidden/>
          </w:rPr>
          <w:fldChar w:fldCharType="begin"/>
        </w:r>
        <w:r>
          <w:rPr>
            <w:noProof/>
            <w:webHidden/>
          </w:rPr>
          <w:instrText xml:space="preserve"> PAGEREF _Toc185791404 \h </w:instrText>
        </w:r>
        <w:r>
          <w:rPr>
            <w:noProof/>
            <w:webHidden/>
          </w:rPr>
        </w:r>
        <w:r>
          <w:rPr>
            <w:noProof/>
            <w:webHidden/>
          </w:rPr>
          <w:fldChar w:fldCharType="separate"/>
        </w:r>
        <w:r w:rsidR="00AD7260">
          <w:rPr>
            <w:noProof/>
            <w:webHidden/>
          </w:rPr>
          <w:t>28</w:t>
        </w:r>
        <w:r>
          <w:rPr>
            <w:noProof/>
            <w:webHidden/>
          </w:rPr>
          <w:fldChar w:fldCharType="end"/>
        </w:r>
      </w:hyperlink>
    </w:p>
    <w:p w14:paraId="43FF6F0D" w14:textId="68C57BC2" w:rsidR="004932DD" w:rsidRDefault="004932DD" w:rsidP="00E11A46">
      <w:pPr>
        <w:pStyle w:val="TDC1"/>
        <w:rPr>
          <w:rFonts w:asciiTheme="minorHAnsi" w:eastAsiaTheme="minorEastAsia" w:hAnsiTheme="minorHAnsi"/>
          <w:noProof/>
          <w:lang w:val="es-PE" w:eastAsia="es-PE"/>
        </w:rPr>
      </w:pPr>
      <w:hyperlink w:anchor="_Toc185791405" w:history="1">
        <w:r w:rsidRPr="005A118D">
          <w:rPr>
            <w:rStyle w:val="Hipervnculo"/>
            <w:noProof/>
          </w:rPr>
          <w:t>Tabla 2</w:t>
        </w:r>
        <w:r w:rsidR="00386385">
          <w:rPr>
            <w:rStyle w:val="Hipervnculo"/>
            <w:noProof/>
          </w:rPr>
          <w:t xml:space="preserve">  :</w:t>
        </w:r>
        <w:r w:rsidR="00BA2A0D" w:rsidRPr="00BA2A0D">
          <w:rPr>
            <w:noProof/>
          </w:rPr>
          <w:t xml:space="preserve"> </w:t>
        </w:r>
        <w:r w:rsidR="00BA2A0D" w:rsidRPr="00EF4A00">
          <w:rPr>
            <w:noProof/>
          </w:rPr>
          <w:t>Valores de factor de fijación y relación (S/B) del contorno</w:t>
        </w:r>
        <w:r>
          <w:rPr>
            <w:noProof/>
            <w:webHidden/>
          </w:rPr>
          <w:tab/>
        </w:r>
        <w:r>
          <w:rPr>
            <w:noProof/>
            <w:webHidden/>
          </w:rPr>
          <w:fldChar w:fldCharType="begin"/>
        </w:r>
        <w:r>
          <w:rPr>
            <w:noProof/>
            <w:webHidden/>
          </w:rPr>
          <w:instrText xml:space="preserve"> PAGEREF _Toc185791405 \h </w:instrText>
        </w:r>
        <w:r>
          <w:rPr>
            <w:noProof/>
            <w:webHidden/>
          </w:rPr>
        </w:r>
        <w:r>
          <w:rPr>
            <w:noProof/>
            <w:webHidden/>
          </w:rPr>
          <w:fldChar w:fldCharType="separate"/>
        </w:r>
        <w:r w:rsidR="00AD7260">
          <w:rPr>
            <w:noProof/>
            <w:webHidden/>
          </w:rPr>
          <w:t>29</w:t>
        </w:r>
        <w:r>
          <w:rPr>
            <w:noProof/>
            <w:webHidden/>
          </w:rPr>
          <w:fldChar w:fldCharType="end"/>
        </w:r>
      </w:hyperlink>
    </w:p>
    <w:p w14:paraId="395413B9" w14:textId="06CADD81" w:rsidR="004932DD" w:rsidRDefault="004932DD" w:rsidP="00E11A46">
      <w:pPr>
        <w:pStyle w:val="TDC1"/>
        <w:rPr>
          <w:rFonts w:asciiTheme="minorHAnsi" w:eastAsiaTheme="minorEastAsia" w:hAnsiTheme="minorHAnsi"/>
          <w:noProof/>
          <w:lang w:val="es-PE" w:eastAsia="es-PE"/>
        </w:rPr>
      </w:pPr>
      <w:hyperlink w:anchor="_Toc185791406" w:history="1">
        <w:r w:rsidRPr="005A118D">
          <w:rPr>
            <w:rStyle w:val="Hipervnculo"/>
            <w:noProof/>
          </w:rPr>
          <w:t>Tabla 3</w:t>
        </w:r>
        <w:r w:rsidR="00386385">
          <w:rPr>
            <w:rStyle w:val="Hipervnculo"/>
            <w:noProof/>
          </w:rPr>
          <w:t xml:space="preserve">  :</w:t>
        </w:r>
        <w:r w:rsidR="00BA2A0D" w:rsidRPr="00BA2A0D">
          <w:rPr>
            <w:noProof/>
          </w:rPr>
          <w:t xml:space="preserve"> </w:t>
        </w:r>
        <w:r w:rsidR="00BA2A0D" w:rsidRPr="00EF4A00">
          <w:rPr>
            <w:noProof/>
          </w:rPr>
          <w:t>Comandos constructores de datos</w:t>
        </w:r>
        <w:r>
          <w:rPr>
            <w:noProof/>
            <w:webHidden/>
          </w:rPr>
          <w:tab/>
        </w:r>
        <w:r>
          <w:rPr>
            <w:noProof/>
            <w:webHidden/>
          </w:rPr>
          <w:fldChar w:fldCharType="begin"/>
        </w:r>
        <w:r>
          <w:rPr>
            <w:noProof/>
            <w:webHidden/>
          </w:rPr>
          <w:instrText xml:space="preserve"> PAGEREF _Toc185791406 \h </w:instrText>
        </w:r>
        <w:r>
          <w:rPr>
            <w:noProof/>
            <w:webHidden/>
          </w:rPr>
        </w:r>
        <w:r>
          <w:rPr>
            <w:noProof/>
            <w:webHidden/>
          </w:rPr>
          <w:fldChar w:fldCharType="separate"/>
        </w:r>
        <w:r w:rsidR="00AD7260">
          <w:rPr>
            <w:noProof/>
            <w:webHidden/>
          </w:rPr>
          <w:t>32</w:t>
        </w:r>
        <w:r>
          <w:rPr>
            <w:noProof/>
            <w:webHidden/>
          </w:rPr>
          <w:fldChar w:fldCharType="end"/>
        </w:r>
      </w:hyperlink>
    </w:p>
    <w:p w14:paraId="69857D6A" w14:textId="374E6665" w:rsidR="004932DD" w:rsidRDefault="004932DD" w:rsidP="00E11A46">
      <w:pPr>
        <w:pStyle w:val="TDC1"/>
        <w:rPr>
          <w:rFonts w:asciiTheme="minorHAnsi" w:eastAsiaTheme="minorEastAsia" w:hAnsiTheme="minorHAnsi"/>
          <w:noProof/>
          <w:lang w:val="es-PE" w:eastAsia="es-PE"/>
        </w:rPr>
      </w:pPr>
      <w:hyperlink w:anchor="_Toc185791407" w:history="1">
        <w:r w:rsidRPr="005A118D">
          <w:rPr>
            <w:rStyle w:val="Hipervnculo"/>
            <w:noProof/>
          </w:rPr>
          <w:t>Tabla 4</w:t>
        </w:r>
        <w:r w:rsidR="00386385">
          <w:rPr>
            <w:rStyle w:val="Hipervnculo"/>
            <w:noProof/>
          </w:rPr>
          <w:t xml:space="preserve">  :</w:t>
        </w:r>
        <w:r w:rsidR="00BA2A0D" w:rsidRPr="00BA2A0D">
          <w:rPr>
            <w:noProof/>
          </w:rPr>
          <w:t xml:space="preserve"> </w:t>
        </w:r>
        <w:r w:rsidR="00BA2A0D" w:rsidRPr="00EF4A00">
          <w:rPr>
            <w:noProof/>
          </w:rPr>
          <w:t>Tipos de operadores</w:t>
        </w:r>
        <w:r>
          <w:rPr>
            <w:noProof/>
            <w:webHidden/>
          </w:rPr>
          <w:tab/>
        </w:r>
        <w:r>
          <w:rPr>
            <w:noProof/>
            <w:webHidden/>
          </w:rPr>
          <w:fldChar w:fldCharType="begin"/>
        </w:r>
        <w:r>
          <w:rPr>
            <w:noProof/>
            <w:webHidden/>
          </w:rPr>
          <w:instrText xml:space="preserve"> PAGEREF _Toc185791407 \h </w:instrText>
        </w:r>
        <w:r>
          <w:rPr>
            <w:noProof/>
            <w:webHidden/>
          </w:rPr>
        </w:r>
        <w:r>
          <w:rPr>
            <w:noProof/>
            <w:webHidden/>
          </w:rPr>
          <w:fldChar w:fldCharType="separate"/>
        </w:r>
        <w:r w:rsidR="00AD7260">
          <w:rPr>
            <w:noProof/>
            <w:webHidden/>
          </w:rPr>
          <w:t>32</w:t>
        </w:r>
        <w:r>
          <w:rPr>
            <w:noProof/>
            <w:webHidden/>
          </w:rPr>
          <w:fldChar w:fldCharType="end"/>
        </w:r>
      </w:hyperlink>
    </w:p>
    <w:p w14:paraId="41294A36" w14:textId="02A9DF6E" w:rsidR="004932DD" w:rsidRDefault="004932DD" w:rsidP="00E11A46">
      <w:pPr>
        <w:pStyle w:val="TDC1"/>
        <w:rPr>
          <w:rFonts w:asciiTheme="minorHAnsi" w:eastAsiaTheme="minorEastAsia" w:hAnsiTheme="minorHAnsi"/>
          <w:noProof/>
          <w:lang w:val="es-PE" w:eastAsia="es-PE"/>
        </w:rPr>
      </w:pPr>
      <w:hyperlink w:anchor="_Toc185791408" w:history="1">
        <w:r w:rsidRPr="005A118D">
          <w:rPr>
            <w:rStyle w:val="Hipervnculo"/>
            <w:noProof/>
          </w:rPr>
          <w:t>Tabla 5</w:t>
        </w:r>
        <w:r w:rsidR="00386385">
          <w:rPr>
            <w:rStyle w:val="Hipervnculo"/>
            <w:noProof/>
          </w:rPr>
          <w:t xml:space="preserve">  :</w:t>
        </w:r>
        <w:r w:rsidR="00BA2A0D" w:rsidRPr="00BA2A0D">
          <w:rPr>
            <w:noProof/>
          </w:rPr>
          <w:t xml:space="preserve"> </w:t>
        </w:r>
        <w:r w:rsidR="00BA2A0D" w:rsidRPr="00EF4A00">
          <w:rPr>
            <w:noProof/>
          </w:rPr>
          <w:t>Métodos de cadenas</w:t>
        </w:r>
        <w:r>
          <w:rPr>
            <w:noProof/>
            <w:webHidden/>
          </w:rPr>
          <w:tab/>
        </w:r>
        <w:r>
          <w:rPr>
            <w:noProof/>
            <w:webHidden/>
          </w:rPr>
          <w:fldChar w:fldCharType="begin"/>
        </w:r>
        <w:r>
          <w:rPr>
            <w:noProof/>
            <w:webHidden/>
          </w:rPr>
          <w:instrText xml:space="preserve"> PAGEREF _Toc185791408 \h </w:instrText>
        </w:r>
        <w:r>
          <w:rPr>
            <w:noProof/>
            <w:webHidden/>
          </w:rPr>
        </w:r>
        <w:r>
          <w:rPr>
            <w:noProof/>
            <w:webHidden/>
          </w:rPr>
          <w:fldChar w:fldCharType="separate"/>
        </w:r>
        <w:r w:rsidR="00AD7260">
          <w:rPr>
            <w:noProof/>
            <w:webHidden/>
          </w:rPr>
          <w:t>33</w:t>
        </w:r>
        <w:r>
          <w:rPr>
            <w:noProof/>
            <w:webHidden/>
          </w:rPr>
          <w:fldChar w:fldCharType="end"/>
        </w:r>
      </w:hyperlink>
    </w:p>
    <w:p w14:paraId="6810D960" w14:textId="294DA00A" w:rsidR="004932DD" w:rsidRDefault="004932DD" w:rsidP="00E11A46">
      <w:pPr>
        <w:pStyle w:val="TDC1"/>
        <w:rPr>
          <w:rFonts w:asciiTheme="minorHAnsi" w:eastAsiaTheme="minorEastAsia" w:hAnsiTheme="minorHAnsi"/>
          <w:noProof/>
          <w:lang w:val="es-PE" w:eastAsia="es-PE"/>
        </w:rPr>
      </w:pPr>
      <w:hyperlink w:anchor="_Toc185791409" w:history="1">
        <w:r w:rsidRPr="005A118D">
          <w:rPr>
            <w:rStyle w:val="Hipervnculo"/>
            <w:noProof/>
          </w:rPr>
          <w:t>Tabla 6</w:t>
        </w:r>
        <w:r w:rsidR="00386385">
          <w:rPr>
            <w:rStyle w:val="Hipervnculo"/>
            <w:noProof/>
          </w:rPr>
          <w:t xml:space="preserve">  :</w:t>
        </w:r>
        <w:r w:rsidR="00BA2A0D" w:rsidRPr="00BA2A0D">
          <w:rPr>
            <w:noProof/>
          </w:rPr>
          <w:t xml:space="preserve"> </w:t>
        </w:r>
        <w:r w:rsidR="00BA2A0D" w:rsidRPr="00EF4A00">
          <w:rPr>
            <w:noProof/>
          </w:rPr>
          <w:t>Caracteres de escape</w:t>
        </w:r>
        <w:r>
          <w:rPr>
            <w:noProof/>
            <w:webHidden/>
          </w:rPr>
          <w:tab/>
        </w:r>
        <w:r>
          <w:rPr>
            <w:noProof/>
            <w:webHidden/>
          </w:rPr>
          <w:fldChar w:fldCharType="begin"/>
        </w:r>
        <w:r>
          <w:rPr>
            <w:noProof/>
            <w:webHidden/>
          </w:rPr>
          <w:instrText xml:space="preserve"> PAGEREF _Toc185791409 \h </w:instrText>
        </w:r>
        <w:r>
          <w:rPr>
            <w:noProof/>
            <w:webHidden/>
          </w:rPr>
        </w:r>
        <w:r>
          <w:rPr>
            <w:noProof/>
            <w:webHidden/>
          </w:rPr>
          <w:fldChar w:fldCharType="separate"/>
        </w:r>
        <w:r w:rsidR="00AD7260">
          <w:rPr>
            <w:noProof/>
            <w:webHidden/>
          </w:rPr>
          <w:t>34</w:t>
        </w:r>
        <w:r>
          <w:rPr>
            <w:noProof/>
            <w:webHidden/>
          </w:rPr>
          <w:fldChar w:fldCharType="end"/>
        </w:r>
      </w:hyperlink>
    </w:p>
    <w:p w14:paraId="697016F5" w14:textId="2B2E24B2" w:rsidR="004932DD" w:rsidRDefault="004932DD" w:rsidP="00E11A46">
      <w:pPr>
        <w:pStyle w:val="TDC1"/>
        <w:rPr>
          <w:rFonts w:asciiTheme="minorHAnsi" w:eastAsiaTheme="minorEastAsia" w:hAnsiTheme="minorHAnsi"/>
          <w:noProof/>
          <w:lang w:val="es-PE" w:eastAsia="es-PE"/>
        </w:rPr>
      </w:pPr>
      <w:hyperlink w:anchor="_Toc185791410" w:history="1">
        <w:r w:rsidRPr="005A118D">
          <w:rPr>
            <w:rStyle w:val="Hipervnculo"/>
            <w:noProof/>
          </w:rPr>
          <w:t>Tabla 7</w:t>
        </w:r>
        <w:r w:rsidR="00386385">
          <w:rPr>
            <w:rStyle w:val="Hipervnculo"/>
            <w:noProof/>
          </w:rPr>
          <w:t xml:space="preserve">  :</w:t>
        </w:r>
        <w:r w:rsidR="00BA2A0D" w:rsidRPr="00BA2A0D">
          <w:rPr>
            <w:noProof/>
          </w:rPr>
          <w:t xml:space="preserve"> </w:t>
        </w:r>
        <w:r w:rsidR="00BA2A0D" w:rsidRPr="00EF4A00">
          <w:rPr>
            <w:noProof/>
          </w:rPr>
          <w:t>Métodos de listas</w:t>
        </w:r>
        <w:r>
          <w:rPr>
            <w:noProof/>
            <w:webHidden/>
          </w:rPr>
          <w:tab/>
        </w:r>
        <w:r>
          <w:rPr>
            <w:noProof/>
            <w:webHidden/>
          </w:rPr>
          <w:fldChar w:fldCharType="begin"/>
        </w:r>
        <w:r>
          <w:rPr>
            <w:noProof/>
            <w:webHidden/>
          </w:rPr>
          <w:instrText xml:space="preserve"> PAGEREF _Toc185791410 \h </w:instrText>
        </w:r>
        <w:r>
          <w:rPr>
            <w:noProof/>
            <w:webHidden/>
          </w:rPr>
        </w:r>
        <w:r>
          <w:rPr>
            <w:noProof/>
            <w:webHidden/>
          </w:rPr>
          <w:fldChar w:fldCharType="separate"/>
        </w:r>
        <w:r w:rsidR="00AD7260">
          <w:rPr>
            <w:noProof/>
            <w:webHidden/>
          </w:rPr>
          <w:t>35</w:t>
        </w:r>
        <w:r>
          <w:rPr>
            <w:noProof/>
            <w:webHidden/>
          </w:rPr>
          <w:fldChar w:fldCharType="end"/>
        </w:r>
      </w:hyperlink>
    </w:p>
    <w:p w14:paraId="0C2DA21A" w14:textId="262626F7" w:rsidR="004932DD" w:rsidRDefault="004932DD" w:rsidP="00E11A46">
      <w:pPr>
        <w:pStyle w:val="TDC1"/>
        <w:rPr>
          <w:rFonts w:asciiTheme="minorHAnsi" w:eastAsiaTheme="minorEastAsia" w:hAnsiTheme="minorHAnsi"/>
          <w:noProof/>
          <w:lang w:val="es-PE" w:eastAsia="es-PE"/>
        </w:rPr>
      </w:pPr>
      <w:hyperlink w:anchor="_Toc185791411" w:history="1">
        <w:r w:rsidRPr="005A118D">
          <w:rPr>
            <w:rStyle w:val="Hipervnculo"/>
            <w:noProof/>
          </w:rPr>
          <w:t>Tabla 8</w:t>
        </w:r>
        <w:r w:rsidR="00386385">
          <w:rPr>
            <w:rStyle w:val="Hipervnculo"/>
            <w:noProof/>
          </w:rPr>
          <w:t xml:space="preserve">  :</w:t>
        </w:r>
        <w:r w:rsidR="00BA2A0D" w:rsidRPr="00BA2A0D">
          <w:rPr>
            <w:noProof/>
          </w:rPr>
          <w:t xml:space="preserve"> </w:t>
        </w:r>
        <w:r w:rsidR="00BA2A0D" w:rsidRPr="00EF4A00">
          <w:rPr>
            <w:noProof/>
          </w:rPr>
          <w:t>Métodos de Tuplas</w:t>
        </w:r>
        <w:r>
          <w:rPr>
            <w:noProof/>
            <w:webHidden/>
          </w:rPr>
          <w:tab/>
        </w:r>
        <w:r>
          <w:rPr>
            <w:noProof/>
            <w:webHidden/>
          </w:rPr>
          <w:fldChar w:fldCharType="begin"/>
        </w:r>
        <w:r>
          <w:rPr>
            <w:noProof/>
            <w:webHidden/>
          </w:rPr>
          <w:instrText xml:space="preserve"> PAGEREF _Toc185791411 \h </w:instrText>
        </w:r>
        <w:r>
          <w:rPr>
            <w:noProof/>
            <w:webHidden/>
          </w:rPr>
        </w:r>
        <w:r>
          <w:rPr>
            <w:noProof/>
            <w:webHidden/>
          </w:rPr>
          <w:fldChar w:fldCharType="separate"/>
        </w:r>
        <w:r w:rsidR="00AD7260">
          <w:rPr>
            <w:noProof/>
            <w:webHidden/>
          </w:rPr>
          <w:t>35</w:t>
        </w:r>
        <w:r>
          <w:rPr>
            <w:noProof/>
            <w:webHidden/>
          </w:rPr>
          <w:fldChar w:fldCharType="end"/>
        </w:r>
      </w:hyperlink>
    </w:p>
    <w:p w14:paraId="4DB084E7" w14:textId="587D8F53" w:rsidR="004932DD" w:rsidRDefault="004932DD" w:rsidP="00E11A46">
      <w:pPr>
        <w:pStyle w:val="TDC1"/>
        <w:rPr>
          <w:rFonts w:asciiTheme="minorHAnsi" w:eastAsiaTheme="minorEastAsia" w:hAnsiTheme="minorHAnsi"/>
          <w:noProof/>
          <w:lang w:val="es-PE" w:eastAsia="es-PE"/>
        </w:rPr>
      </w:pPr>
      <w:hyperlink w:anchor="_Toc185791412" w:history="1">
        <w:r w:rsidRPr="005A118D">
          <w:rPr>
            <w:rStyle w:val="Hipervnculo"/>
            <w:noProof/>
          </w:rPr>
          <w:t>Tabla 9</w:t>
        </w:r>
        <w:r w:rsidR="00386385">
          <w:rPr>
            <w:rStyle w:val="Hipervnculo"/>
            <w:noProof/>
          </w:rPr>
          <w:t xml:space="preserve">  :</w:t>
        </w:r>
        <w:r w:rsidR="00BA2A0D" w:rsidRPr="00BA2A0D">
          <w:rPr>
            <w:noProof/>
          </w:rPr>
          <w:t xml:space="preserve"> </w:t>
        </w:r>
        <w:r w:rsidR="00BA2A0D" w:rsidRPr="00EF4A00">
          <w:rPr>
            <w:noProof/>
          </w:rPr>
          <w:t>Métodos de conjuntos</w:t>
        </w:r>
        <w:r>
          <w:rPr>
            <w:noProof/>
            <w:webHidden/>
          </w:rPr>
          <w:tab/>
        </w:r>
        <w:r>
          <w:rPr>
            <w:noProof/>
            <w:webHidden/>
          </w:rPr>
          <w:fldChar w:fldCharType="begin"/>
        </w:r>
        <w:r>
          <w:rPr>
            <w:noProof/>
            <w:webHidden/>
          </w:rPr>
          <w:instrText xml:space="preserve"> PAGEREF _Toc185791412 \h </w:instrText>
        </w:r>
        <w:r>
          <w:rPr>
            <w:noProof/>
            <w:webHidden/>
          </w:rPr>
        </w:r>
        <w:r>
          <w:rPr>
            <w:noProof/>
            <w:webHidden/>
          </w:rPr>
          <w:fldChar w:fldCharType="separate"/>
        </w:r>
        <w:r w:rsidR="00AD7260">
          <w:rPr>
            <w:noProof/>
            <w:webHidden/>
          </w:rPr>
          <w:t>36</w:t>
        </w:r>
        <w:r>
          <w:rPr>
            <w:noProof/>
            <w:webHidden/>
          </w:rPr>
          <w:fldChar w:fldCharType="end"/>
        </w:r>
      </w:hyperlink>
    </w:p>
    <w:p w14:paraId="07E77A5F" w14:textId="15C1E705" w:rsidR="004932DD" w:rsidRDefault="004932DD" w:rsidP="00E11A46">
      <w:pPr>
        <w:pStyle w:val="TDC1"/>
        <w:rPr>
          <w:rFonts w:asciiTheme="minorHAnsi" w:eastAsiaTheme="minorEastAsia" w:hAnsiTheme="minorHAnsi"/>
          <w:noProof/>
          <w:lang w:val="es-PE" w:eastAsia="es-PE"/>
        </w:rPr>
      </w:pPr>
      <w:hyperlink w:anchor="_Toc185791413" w:history="1">
        <w:r w:rsidRPr="005A118D">
          <w:rPr>
            <w:rStyle w:val="Hipervnculo"/>
            <w:noProof/>
          </w:rPr>
          <w:t>Tabla 10</w:t>
        </w:r>
        <w:r w:rsidR="00386385">
          <w:rPr>
            <w:rStyle w:val="Hipervnculo"/>
            <w:noProof/>
          </w:rPr>
          <w:t>:</w:t>
        </w:r>
        <w:r w:rsidR="00BA2A0D" w:rsidRPr="00BA2A0D">
          <w:rPr>
            <w:noProof/>
          </w:rPr>
          <w:t xml:space="preserve"> </w:t>
        </w:r>
        <w:r w:rsidR="00BA2A0D" w:rsidRPr="00EF4A00">
          <w:rPr>
            <w:noProof/>
          </w:rPr>
          <w:t>Métodos de diccionarios</w:t>
        </w:r>
        <w:r>
          <w:rPr>
            <w:noProof/>
            <w:webHidden/>
          </w:rPr>
          <w:tab/>
        </w:r>
        <w:r>
          <w:rPr>
            <w:noProof/>
            <w:webHidden/>
          </w:rPr>
          <w:fldChar w:fldCharType="begin"/>
        </w:r>
        <w:r>
          <w:rPr>
            <w:noProof/>
            <w:webHidden/>
          </w:rPr>
          <w:instrText xml:space="preserve"> PAGEREF _Toc185791413 \h </w:instrText>
        </w:r>
        <w:r>
          <w:rPr>
            <w:noProof/>
            <w:webHidden/>
          </w:rPr>
        </w:r>
        <w:r>
          <w:rPr>
            <w:noProof/>
            <w:webHidden/>
          </w:rPr>
          <w:fldChar w:fldCharType="separate"/>
        </w:r>
        <w:r w:rsidR="00AD7260">
          <w:rPr>
            <w:noProof/>
            <w:webHidden/>
          </w:rPr>
          <w:t>37</w:t>
        </w:r>
        <w:r>
          <w:rPr>
            <w:noProof/>
            <w:webHidden/>
          </w:rPr>
          <w:fldChar w:fldCharType="end"/>
        </w:r>
      </w:hyperlink>
    </w:p>
    <w:p w14:paraId="564E49EE" w14:textId="07992999" w:rsidR="004932DD" w:rsidRDefault="004932DD" w:rsidP="00E11A46">
      <w:pPr>
        <w:pStyle w:val="TDC1"/>
        <w:rPr>
          <w:rFonts w:asciiTheme="minorHAnsi" w:eastAsiaTheme="minorEastAsia" w:hAnsiTheme="minorHAnsi"/>
          <w:noProof/>
          <w:lang w:val="es-PE" w:eastAsia="es-PE"/>
        </w:rPr>
      </w:pPr>
      <w:hyperlink w:anchor="_Toc185791414" w:history="1">
        <w:r w:rsidRPr="005A118D">
          <w:rPr>
            <w:rStyle w:val="Hipervnculo"/>
            <w:noProof/>
          </w:rPr>
          <w:t>Tabla 11</w:t>
        </w:r>
        <w:r w:rsidR="00386385">
          <w:rPr>
            <w:rStyle w:val="Hipervnculo"/>
            <w:noProof/>
          </w:rPr>
          <w:t>:</w:t>
        </w:r>
        <w:r w:rsidR="00BA2A0D" w:rsidRPr="00BA2A0D">
          <w:rPr>
            <w:noProof/>
          </w:rPr>
          <w:t xml:space="preserve"> </w:t>
        </w:r>
        <w:r w:rsidR="00BA2A0D" w:rsidRPr="00EF4A00">
          <w:rPr>
            <w:noProof/>
          </w:rPr>
          <w:t>Métodos de la biblioteca Math</w:t>
        </w:r>
        <w:r>
          <w:rPr>
            <w:noProof/>
            <w:webHidden/>
          </w:rPr>
          <w:tab/>
        </w:r>
        <w:r>
          <w:rPr>
            <w:noProof/>
            <w:webHidden/>
          </w:rPr>
          <w:fldChar w:fldCharType="begin"/>
        </w:r>
        <w:r>
          <w:rPr>
            <w:noProof/>
            <w:webHidden/>
          </w:rPr>
          <w:instrText xml:space="preserve"> PAGEREF _Toc185791414 \h </w:instrText>
        </w:r>
        <w:r>
          <w:rPr>
            <w:noProof/>
            <w:webHidden/>
          </w:rPr>
        </w:r>
        <w:r>
          <w:rPr>
            <w:noProof/>
            <w:webHidden/>
          </w:rPr>
          <w:fldChar w:fldCharType="separate"/>
        </w:r>
        <w:r w:rsidR="00AD7260">
          <w:rPr>
            <w:noProof/>
            <w:webHidden/>
          </w:rPr>
          <w:t>40</w:t>
        </w:r>
        <w:r>
          <w:rPr>
            <w:noProof/>
            <w:webHidden/>
          </w:rPr>
          <w:fldChar w:fldCharType="end"/>
        </w:r>
      </w:hyperlink>
    </w:p>
    <w:p w14:paraId="14770AE0" w14:textId="626F9EFD" w:rsidR="004932DD" w:rsidRDefault="004932DD" w:rsidP="00E11A46">
      <w:pPr>
        <w:pStyle w:val="TDC1"/>
        <w:rPr>
          <w:rFonts w:asciiTheme="minorHAnsi" w:eastAsiaTheme="minorEastAsia" w:hAnsiTheme="minorHAnsi"/>
          <w:noProof/>
          <w:lang w:val="es-PE" w:eastAsia="es-PE"/>
        </w:rPr>
      </w:pPr>
      <w:hyperlink w:anchor="_Toc185791415" w:history="1">
        <w:r w:rsidRPr="005A118D">
          <w:rPr>
            <w:rStyle w:val="Hipervnculo"/>
            <w:noProof/>
          </w:rPr>
          <w:t>Tabla 12</w:t>
        </w:r>
        <w:r w:rsidR="00386385">
          <w:rPr>
            <w:rStyle w:val="Hipervnculo"/>
            <w:noProof/>
          </w:rPr>
          <w:t>:</w:t>
        </w:r>
        <w:r w:rsidR="00BA2A0D" w:rsidRPr="00BA2A0D">
          <w:rPr>
            <w:noProof/>
          </w:rPr>
          <w:t xml:space="preserve"> </w:t>
        </w:r>
        <w:r w:rsidR="00BA2A0D" w:rsidRPr="00EF4A00">
          <w:rPr>
            <w:noProof/>
          </w:rPr>
          <w:t>Métodos de la biblioteca Matplotlib</w:t>
        </w:r>
        <w:r>
          <w:rPr>
            <w:noProof/>
            <w:webHidden/>
          </w:rPr>
          <w:tab/>
        </w:r>
        <w:r>
          <w:rPr>
            <w:noProof/>
            <w:webHidden/>
          </w:rPr>
          <w:fldChar w:fldCharType="begin"/>
        </w:r>
        <w:r>
          <w:rPr>
            <w:noProof/>
            <w:webHidden/>
          </w:rPr>
          <w:instrText xml:space="preserve"> PAGEREF _Toc185791415 \h </w:instrText>
        </w:r>
        <w:r>
          <w:rPr>
            <w:noProof/>
            <w:webHidden/>
          </w:rPr>
        </w:r>
        <w:r>
          <w:rPr>
            <w:noProof/>
            <w:webHidden/>
          </w:rPr>
          <w:fldChar w:fldCharType="separate"/>
        </w:r>
        <w:r w:rsidR="00AD7260">
          <w:rPr>
            <w:noProof/>
            <w:webHidden/>
          </w:rPr>
          <w:t>41</w:t>
        </w:r>
        <w:r>
          <w:rPr>
            <w:noProof/>
            <w:webHidden/>
          </w:rPr>
          <w:fldChar w:fldCharType="end"/>
        </w:r>
      </w:hyperlink>
    </w:p>
    <w:p w14:paraId="35E8FDEE" w14:textId="1DE5E219" w:rsidR="004932DD" w:rsidRDefault="004932DD" w:rsidP="00E11A46">
      <w:pPr>
        <w:pStyle w:val="TDC1"/>
        <w:rPr>
          <w:rFonts w:asciiTheme="minorHAnsi" w:eastAsiaTheme="minorEastAsia" w:hAnsiTheme="minorHAnsi"/>
          <w:noProof/>
          <w:lang w:val="es-PE" w:eastAsia="es-PE"/>
        </w:rPr>
      </w:pPr>
      <w:hyperlink w:anchor="_Toc185791416" w:history="1">
        <w:r w:rsidRPr="005A118D">
          <w:rPr>
            <w:rStyle w:val="Hipervnculo"/>
            <w:noProof/>
          </w:rPr>
          <w:t>Tabla 13</w:t>
        </w:r>
        <w:r w:rsidR="00386385">
          <w:rPr>
            <w:rStyle w:val="Hipervnculo"/>
            <w:noProof/>
          </w:rPr>
          <w:t>:</w:t>
        </w:r>
        <w:r w:rsidR="00601854" w:rsidRPr="00601854">
          <w:rPr>
            <w:noProof/>
          </w:rPr>
          <w:t xml:space="preserve"> </w:t>
        </w:r>
        <w:r w:rsidR="00601854" w:rsidRPr="00EF4A00">
          <w:rPr>
            <w:noProof/>
          </w:rPr>
          <w:t>Métodos de la biblioteca NumPy</w:t>
        </w:r>
        <w:r>
          <w:rPr>
            <w:noProof/>
            <w:webHidden/>
          </w:rPr>
          <w:tab/>
        </w:r>
        <w:r>
          <w:rPr>
            <w:noProof/>
            <w:webHidden/>
          </w:rPr>
          <w:fldChar w:fldCharType="begin"/>
        </w:r>
        <w:r>
          <w:rPr>
            <w:noProof/>
            <w:webHidden/>
          </w:rPr>
          <w:instrText xml:space="preserve"> PAGEREF _Toc185791416 \h </w:instrText>
        </w:r>
        <w:r>
          <w:rPr>
            <w:noProof/>
            <w:webHidden/>
          </w:rPr>
        </w:r>
        <w:r>
          <w:rPr>
            <w:noProof/>
            <w:webHidden/>
          </w:rPr>
          <w:fldChar w:fldCharType="separate"/>
        </w:r>
        <w:r w:rsidR="00AD7260">
          <w:rPr>
            <w:noProof/>
            <w:webHidden/>
          </w:rPr>
          <w:t>42</w:t>
        </w:r>
        <w:r>
          <w:rPr>
            <w:noProof/>
            <w:webHidden/>
          </w:rPr>
          <w:fldChar w:fldCharType="end"/>
        </w:r>
      </w:hyperlink>
    </w:p>
    <w:p w14:paraId="46626309" w14:textId="337F37AB" w:rsidR="004932DD" w:rsidRDefault="004932DD" w:rsidP="00E11A46">
      <w:pPr>
        <w:pStyle w:val="TDC1"/>
        <w:rPr>
          <w:rFonts w:asciiTheme="minorHAnsi" w:eastAsiaTheme="minorEastAsia" w:hAnsiTheme="minorHAnsi"/>
          <w:noProof/>
          <w:lang w:val="es-PE" w:eastAsia="es-PE"/>
        </w:rPr>
      </w:pPr>
      <w:hyperlink w:anchor="_Toc185791417" w:history="1">
        <w:r w:rsidRPr="005A118D">
          <w:rPr>
            <w:rStyle w:val="Hipervnculo"/>
            <w:noProof/>
          </w:rPr>
          <w:t>Tabla 14</w:t>
        </w:r>
        <w:r w:rsidR="00386385">
          <w:rPr>
            <w:rStyle w:val="Hipervnculo"/>
            <w:noProof/>
          </w:rPr>
          <w:t>:</w:t>
        </w:r>
        <w:r w:rsidR="00601854" w:rsidRPr="00601854">
          <w:rPr>
            <w:noProof/>
          </w:rPr>
          <w:t xml:space="preserve"> </w:t>
        </w:r>
        <w:r w:rsidR="00601854" w:rsidRPr="00EF4A00">
          <w:rPr>
            <w:noProof/>
          </w:rPr>
          <w:t>Métodos de la biblioteca Pandas</w:t>
        </w:r>
        <w:r>
          <w:rPr>
            <w:noProof/>
            <w:webHidden/>
          </w:rPr>
          <w:tab/>
        </w:r>
        <w:r>
          <w:rPr>
            <w:noProof/>
            <w:webHidden/>
          </w:rPr>
          <w:fldChar w:fldCharType="begin"/>
        </w:r>
        <w:r>
          <w:rPr>
            <w:noProof/>
            <w:webHidden/>
          </w:rPr>
          <w:instrText xml:space="preserve"> PAGEREF _Toc185791417 \h </w:instrText>
        </w:r>
        <w:r>
          <w:rPr>
            <w:noProof/>
            <w:webHidden/>
          </w:rPr>
        </w:r>
        <w:r>
          <w:rPr>
            <w:noProof/>
            <w:webHidden/>
          </w:rPr>
          <w:fldChar w:fldCharType="separate"/>
        </w:r>
        <w:r w:rsidR="00AD7260">
          <w:rPr>
            <w:noProof/>
            <w:webHidden/>
          </w:rPr>
          <w:t>42</w:t>
        </w:r>
        <w:r>
          <w:rPr>
            <w:noProof/>
            <w:webHidden/>
          </w:rPr>
          <w:fldChar w:fldCharType="end"/>
        </w:r>
      </w:hyperlink>
    </w:p>
    <w:p w14:paraId="477E265D" w14:textId="1256CAC4" w:rsidR="004932DD" w:rsidRDefault="004932DD" w:rsidP="00E11A46">
      <w:pPr>
        <w:pStyle w:val="TDC1"/>
        <w:rPr>
          <w:rFonts w:asciiTheme="minorHAnsi" w:eastAsiaTheme="minorEastAsia" w:hAnsiTheme="minorHAnsi"/>
          <w:noProof/>
          <w:lang w:val="es-PE" w:eastAsia="es-PE"/>
        </w:rPr>
      </w:pPr>
      <w:hyperlink w:anchor="_Toc185791418" w:history="1">
        <w:r w:rsidRPr="005A118D">
          <w:rPr>
            <w:rStyle w:val="Hipervnculo"/>
            <w:noProof/>
          </w:rPr>
          <w:t>Tabla 15</w:t>
        </w:r>
        <w:r w:rsidR="00386385">
          <w:rPr>
            <w:rStyle w:val="Hipervnculo"/>
            <w:noProof/>
          </w:rPr>
          <w:t>:</w:t>
        </w:r>
        <w:r w:rsidR="00601854" w:rsidRPr="00601854">
          <w:rPr>
            <w:noProof/>
          </w:rPr>
          <w:t xml:space="preserve"> </w:t>
        </w:r>
        <w:r w:rsidR="00601854" w:rsidRPr="00EF4A00">
          <w:rPr>
            <w:noProof/>
          </w:rPr>
          <w:t>Ruta vía terrestre</w:t>
        </w:r>
        <w:r>
          <w:rPr>
            <w:noProof/>
            <w:webHidden/>
          </w:rPr>
          <w:tab/>
        </w:r>
        <w:r>
          <w:rPr>
            <w:noProof/>
            <w:webHidden/>
          </w:rPr>
          <w:fldChar w:fldCharType="begin"/>
        </w:r>
        <w:r>
          <w:rPr>
            <w:noProof/>
            <w:webHidden/>
          </w:rPr>
          <w:instrText xml:space="preserve"> PAGEREF _Toc185791418 \h </w:instrText>
        </w:r>
        <w:r>
          <w:rPr>
            <w:noProof/>
            <w:webHidden/>
          </w:rPr>
        </w:r>
        <w:r>
          <w:rPr>
            <w:noProof/>
            <w:webHidden/>
          </w:rPr>
          <w:fldChar w:fldCharType="separate"/>
        </w:r>
        <w:r w:rsidR="00AD7260">
          <w:rPr>
            <w:noProof/>
            <w:webHidden/>
          </w:rPr>
          <w:t>49</w:t>
        </w:r>
        <w:r>
          <w:rPr>
            <w:noProof/>
            <w:webHidden/>
          </w:rPr>
          <w:fldChar w:fldCharType="end"/>
        </w:r>
      </w:hyperlink>
    </w:p>
    <w:p w14:paraId="4D928C4F" w14:textId="6808C161" w:rsidR="004932DD" w:rsidRDefault="004932DD" w:rsidP="00E11A46">
      <w:pPr>
        <w:pStyle w:val="TDC1"/>
        <w:rPr>
          <w:rFonts w:asciiTheme="minorHAnsi" w:eastAsiaTheme="minorEastAsia" w:hAnsiTheme="minorHAnsi"/>
          <w:noProof/>
          <w:lang w:val="es-PE" w:eastAsia="es-PE"/>
        </w:rPr>
      </w:pPr>
      <w:hyperlink w:anchor="_Toc185791419" w:history="1">
        <w:r w:rsidRPr="005A118D">
          <w:rPr>
            <w:rStyle w:val="Hipervnculo"/>
            <w:noProof/>
          </w:rPr>
          <w:t>Tabla 16</w:t>
        </w:r>
        <w:r w:rsidR="00386385">
          <w:rPr>
            <w:rStyle w:val="Hipervnculo"/>
            <w:noProof/>
          </w:rPr>
          <w:t>:</w:t>
        </w:r>
        <w:r w:rsidR="00601854" w:rsidRPr="00601854">
          <w:rPr>
            <w:noProof/>
          </w:rPr>
          <w:t xml:space="preserve"> </w:t>
        </w:r>
        <w:r w:rsidR="00601854" w:rsidRPr="00EF4A00">
          <w:rPr>
            <w:noProof/>
          </w:rPr>
          <w:t>Ruta vía aérea</w:t>
        </w:r>
        <w:r>
          <w:rPr>
            <w:noProof/>
            <w:webHidden/>
          </w:rPr>
          <w:tab/>
        </w:r>
        <w:r>
          <w:rPr>
            <w:noProof/>
            <w:webHidden/>
          </w:rPr>
          <w:fldChar w:fldCharType="begin"/>
        </w:r>
        <w:r>
          <w:rPr>
            <w:noProof/>
            <w:webHidden/>
          </w:rPr>
          <w:instrText xml:space="preserve"> PAGEREF _Toc185791419 \h </w:instrText>
        </w:r>
        <w:r>
          <w:rPr>
            <w:noProof/>
            <w:webHidden/>
          </w:rPr>
        </w:r>
        <w:r>
          <w:rPr>
            <w:noProof/>
            <w:webHidden/>
          </w:rPr>
          <w:fldChar w:fldCharType="separate"/>
        </w:r>
        <w:r w:rsidR="00AD7260">
          <w:rPr>
            <w:noProof/>
            <w:webHidden/>
          </w:rPr>
          <w:t>49</w:t>
        </w:r>
        <w:r>
          <w:rPr>
            <w:noProof/>
            <w:webHidden/>
          </w:rPr>
          <w:fldChar w:fldCharType="end"/>
        </w:r>
      </w:hyperlink>
    </w:p>
    <w:p w14:paraId="0A1D9A54" w14:textId="2D6C9EC3" w:rsidR="004932DD" w:rsidRDefault="004932DD" w:rsidP="00E11A46">
      <w:pPr>
        <w:pStyle w:val="TDC1"/>
        <w:rPr>
          <w:rFonts w:asciiTheme="minorHAnsi" w:eastAsiaTheme="minorEastAsia" w:hAnsiTheme="minorHAnsi"/>
          <w:noProof/>
          <w:lang w:val="es-PE" w:eastAsia="es-PE"/>
        </w:rPr>
      </w:pPr>
      <w:hyperlink w:anchor="_Toc185791420" w:history="1">
        <w:r w:rsidRPr="005A118D">
          <w:rPr>
            <w:rStyle w:val="Hipervnculo"/>
            <w:noProof/>
          </w:rPr>
          <w:t>Tabla 17</w:t>
        </w:r>
        <w:r w:rsidR="00386385">
          <w:rPr>
            <w:rStyle w:val="Hipervnculo"/>
            <w:noProof/>
          </w:rPr>
          <w:t>:</w:t>
        </w:r>
        <w:r w:rsidR="00601854" w:rsidRPr="00601854">
          <w:rPr>
            <w:noProof/>
          </w:rPr>
          <w:t xml:space="preserve"> </w:t>
        </w:r>
        <w:r w:rsidR="00601854" w:rsidRPr="00EF4A00">
          <w:rPr>
            <w:noProof/>
          </w:rPr>
          <w:t>Parámetros geomecánicos en la unidad de análisis</w:t>
        </w:r>
        <w:r>
          <w:rPr>
            <w:noProof/>
            <w:webHidden/>
          </w:rPr>
          <w:tab/>
        </w:r>
        <w:r>
          <w:rPr>
            <w:noProof/>
            <w:webHidden/>
          </w:rPr>
          <w:fldChar w:fldCharType="begin"/>
        </w:r>
        <w:r>
          <w:rPr>
            <w:noProof/>
            <w:webHidden/>
          </w:rPr>
          <w:instrText xml:space="preserve"> PAGEREF _Toc185791420 \h </w:instrText>
        </w:r>
        <w:r>
          <w:rPr>
            <w:noProof/>
            <w:webHidden/>
          </w:rPr>
        </w:r>
        <w:r>
          <w:rPr>
            <w:noProof/>
            <w:webHidden/>
          </w:rPr>
          <w:fldChar w:fldCharType="separate"/>
        </w:r>
        <w:r w:rsidR="00AD7260">
          <w:rPr>
            <w:noProof/>
            <w:webHidden/>
          </w:rPr>
          <w:t>53</w:t>
        </w:r>
        <w:r>
          <w:rPr>
            <w:noProof/>
            <w:webHidden/>
          </w:rPr>
          <w:fldChar w:fldCharType="end"/>
        </w:r>
      </w:hyperlink>
    </w:p>
    <w:p w14:paraId="2CB64403" w14:textId="710FEAA9" w:rsidR="004932DD" w:rsidRDefault="004932DD" w:rsidP="00E11A46">
      <w:pPr>
        <w:pStyle w:val="TDC1"/>
        <w:rPr>
          <w:rFonts w:asciiTheme="minorHAnsi" w:eastAsiaTheme="minorEastAsia" w:hAnsiTheme="minorHAnsi"/>
          <w:noProof/>
          <w:lang w:val="es-PE" w:eastAsia="es-PE"/>
        </w:rPr>
      </w:pPr>
      <w:hyperlink w:anchor="_Toc185791421" w:history="1">
        <w:r w:rsidRPr="005A118D">
          <w:rPr>
            <w:rStyle w:val="Hipervnculo"/>
            <w:noProof/>
          </w:rPr>
          <w:t>Tabla 18</w:t>
        </w:r>
        <w:r w:rsidR="00386385">
          <w:rPr>
            <w:rStyle w:val="Hipervnculo"/>
            <w:noProof/>
          </w:rPr>
          <w:t>:</w:t>
        </w:r>
        <w:r w:rsidR="00601854" w:rsidRPr="00601854">
          <w:rPr>
            <w:noProof/>
          </w:rPr>
          <w:t xml:space="preserve"> </w:t>
        </w:r>
        <w:r w:rsidR="00601854" w:rsidRPr="00EF4A00">
          <w:rPr>
            <w:noProof/>
          </w:rPr>
          <w:t>Parámetros de la emulsión emulnor 5000</w:t>
        </w:r>
        <w:r>
          <w:rPr>
            <w:noProof/>
            <w:webHidden/>
          </w:rPr>
          <w:tab/>
        </w:r>
        <w:r>
          <w:rPr>
            <w:noProof/>
            <w:webHidden/>
          </w:rPr>
          <w:fldChar w:fldCharType="begin"/>
        </w:r>
        <w:r>
          <w:rPr>
            <w:noProof/>
            <w:webHidden/>
          </w:rPr>
          <w:instrText xml:space="preserve"> PAGEREF _Toc185791421 \h </w:instrText>
        </w:r>
        <w:r>
          <w:rPr>
            <w:noProof/>
            <w:webHidden/>
          </w:rPr>
        </w:r>
        <w:r>
          <w:rPr>
            <w:noProof/>
            <w:webHidden/>
          </w:rPr>
          <w:fldChar w:fldCharType="separate"/>
        </w:r>
        <w:r w:rsidR="00AD7260">
          <w:rPr>
            <w:noProof/>
            <w:webHidden/>
          </w:rPr>
          <w:t>58</w:t>
        </w:r>
        <w:r>
          <w:rPr>
            <w:noProof/>
            <w:webHidden/>
          </w:rPr>
          <w:fldChar w:fldCharType="end"/>
        </w:r>
      </w:hyperlink>
    </w:p>
    <w:p w14:paraId="675BE31B" w14:textId="43B99F4B" w:rsidR="004932DD" w:rsidRDefault="004932DD" w:rsidP="00E11A46">
      <w:pPr>
        <w:pStyle w:val="TDC1"/>
        <w:rPr>
          <w:rFonts w:asciiTheme="minorHAnsi" w:eastAsiaTheme="minorEastAsia" w:hAnsiTheme="minorHAnsi"/>
          <w:noProof/>
          <w:lang w:val="es-PE" w:eastAsia="es-PE"/>
        </w:rPr>
      </w:pPr>
      <w:hyperlink w:anchor="_Toc185791422" w:history="1">
        <w:r w:rsidRPr="005A118D">
          <w:rPr>
            <w:rStyle w:val="Hipervnculo"/>
            <w:noProof/>
          </w:rPr>
          <w:t>Tabla 19</w:t>
        </w:r>
        <w:r w:rsidR="00386385">
          <w:rPr>
            <w:rStyle w:val="Hipervnculo"/>
            <w:noProof/>
          </w:rPr>
          <w:t>:</w:t>
        </w:r>
        <w:r w:rsidR="00601854" w:rsidRPr="00601854">
          <w:rPr>
            <w:noProof/>
          </w:rPr>
          <w:t xml:space="preserve"> </w:t>
        </w:r>
        <w:r w:rsidR="00601854" w:rsidRPr="00EF4A00">
          <w:rPr>
            <w:noProof/>
          </w:rPr>
          <w:t>Parámetros de la emulsión Famecorte e20</w:t>
        </w:r>
        <w:r>
          <w:rPr>
            <w:noProof/>
            <w:webHidden/>
          </w:rPr>
          <w:tab/>
        </w:r>
        <w:r>
          <w:rPr>
            <w:noProof/>
            <w:webHidden/>
          </w:rPr>
          <w:fldChar w:fldCharType="begin"/>
        </w:r>
        <w:r>
          <w:rPr>
            <w:noProof/>
            <w:webHidden/>
          </w:rPr>
          <w:instrText xml:space="preserve"> PAGEREF _Toc185791422 \h </w:instrText>
        </w:r>
        <w:r>
          <w:rPr>
            <w:noProof/>
            <w:webHidden/>
          </w:rPr>
        </w:r>
        <w:r>
          <w:rPr>
            <w:noProof/>
            <w:webHidden/>
          </w:rPr>
          <w:fldChar w:fldCharType="separate"/>
        </w:r>
        <w:r w:rsidR="00AD7260">
          <w:rPr>
            <w:noProof/>
            <w:webHidden/>
          </w:rPr>
          <w:t>58</w:t>
        </w:r>
        <w:r>
          <w:rPr>
            <w:noProof/>
            <w:webHidden/>
          </w:rPr>
          <w:fldChar w:fldCharType="end"/>
        </w:r>
      </w:hyperlink>
    </w:p>
    <w:p w14:paraId="4B246F9B" w14:textId="60245B19" w:rsidR="004932DD" w:rsidRDefault="004932DD" w:rsidP="00E11A46">
      <w:pPr>
        <w:pStyle w:val="TDC1"/>
        <w:rPr>
          <w:rFonts w:asciiTheme="minorHAnsi" w:eastAsiaTheme="minorEastAsia" w:hAnsiTheme="minorHAnsi"/>
          <w:noProof/>
          <w:lang w:val="es-PE" w:eastAsia="es-PE"/>
        </w:rPr>
      </w:pPr>
      <w:hyperlink w:anchor="_Toc185791423" w:history="1">
        <w:r w:rsidRPr="005A118D">
          <w:rPr>
            <w:rStyle w:val="Hipervnculo"/>
            <w:noProof/>
          </w:rPr>
          <w:t>Tabla 20</w:t>
        </w:r>
        <w:r w:rsidR="00386385">
          <w:rPr>
            <w:rStyle w:val="Hipervnculo"/>
            <w:noProof/>
          </w:rPr>
          <w:t>:</w:t>
        </w:r>
        <w:r w:rsidR="00601854" w:rsidRPr="00601854">
          <w:rPr>
            <w:noProof/>
          </w:rPr>
          <w:t xml:space="preserve"> </w:t>
        </w:r>
        <w:r w:rsidR="00601854" w:rsidRPr="00EF4A00">
          <w:rPr>
            <w:noProof/>
          </w:rPr>
          <w:t>Parámetros de interés en la actividad unitaria de perforación en la etapa</w:t>
        </w:r>
        <w:r w:rsidR="00670ECB" w:rsidRPr="00670ECB">
          <w:rPr>
            <w:noProof/>
            <w:color w:val="FFFFFF" w:themeColor="background1"/>
          </w:rPr>
          <w:t>lllllll</w:t>
        </w:r>
        <w:r w:rsidR="00670ECB">
          <w:rPr>
            <w:noProof/>
          </w:rPr>
          <w:t xml:space="preserve"> </w:t>
        </w:r>
        <w:r w:rsidR="00670ECB" w:rsidRPr="00670ECB">
          <w:rPr>
            <w:noProof/>
            <w:color w:val="FFFFFF" w:themeColor="background1"/>
          </w:rPr>
          <w:t>llllllllllllllllllll</w:t>
        </w:r>
        <w:r w:rsidR="00601854" w:rsidRPr="00EF4A00">
          <w:rPr>
            <w:noProof/>
          </w:rPr>
          <w:t xml:space="preserve"> preliminar</w:t>
        </w:r>
        <w:r>
          <w:rPr>
            <w:noProof/>
            <w:webHidden/>
          </w:rPr>
          <w:tab/>
        </w:r>
        <w:r>
          <w:rPr>
            <w:noProof/>
            <w:webHidden/>
          </w:rPr>
          <w:fldChar w:fldCharType="begin"/>
        </w:r>
        <w:r>
          <w:rPr>
            <w:noProof/>
            <w:webHidden/>
          </w:rPr>
          <w:instrText xml:space="preserve"> PAGEREF _Toc185791423 \h </w:instrText>
        </w:r>
        <w:r>
          <w:rPr>
            <w:noProof/>
            <w:webHidden/>
          </w:rPr>
        </w:r>
        <w:r>
          <w:rPr>
            <w:noProof/>
            <w:webHidden/>
          </w:rPr>
          <w:fldChar w:fldCharType="separate"/>
        </w:r>
        <w:r w:rsidR="00AD7260">
          <w:rPr>
            <w:noProof/>
            <w:webHidden/>
          </w:rPr>
          <w:t>64</w:t>
        </w:r>
        <w:r>
          <w:rPr>
            <w:noProof/>
            <w:webHidden/>
          </w:rPr>
          <w:fldChar w:fldCharType="end"/>
        </w:r>
      </w:hyperlink>
    </w:p>
    <w:p w14:paraId="4FDA5D42" w14:textId="24BA7E46" w:rsidR="004932DD" w:rsidRDefault="004932DD" w:rsidP="00E11A46">
      <w:pPr>
        <w:pStyle w:val="TDC1"/>
        <w:rPr>
          <w:rFonts w:asciiTheme="minorHAnsi" w:eastAsiaTheme="minorEastAsia" w:hAnsiTheme="minorHAnsi"/>
          <w:noProof/>
          <w:lang w:val="es-PE" w:eastAsia="es-PE"/>
        </w:rPr>
      </w:pPr>
      <w:hyperlink w:anchor="_Toc185791424" w:history="1">
        <w:r w:rsidRPr="005A118D">
          <w:rPr>
            <w:rStyle w:val="Hipervnculo"/>
            <w:noProof/>
          </w:rPr>
          <w:t>Tabla 21</w:t>
        </w:r>
        <w:r w:rsidR="00386385">
          <w:rPr>
            <w:rStyle w:val="Hipervnculo"/>
            <w:noProof/>
          </w:rPr>
          <w:t>:</w:t>
        </w:r>
        <w:r w:rsidR="00601854" w:rsidRPr="00601854">
          <w:rPr>
            <w:noProof/>
          </w:rPr>
          <w:t xml:space="preserve"> </w:t>
        </w:r>
        <w:r w:rsidR="00601854" w:rsidRPr="00EF4A00">
          <w:rPr>
            <w:noProof/>
          </w:rPr>
          <w:t>Parámetros de interés en la actividad unitaria de voladura en la etapa</w:t>
        </w:r>
        <w:r w:rsidR="00670ECB" w:rsidRPr="00670ECB">
          <w:rPr>
            <w:noProof/>
            <w:color w:val="FFFFFF" w:themeColor="background1"/>
          </w:rPr>
          <w:t>lllllll</w:t>
        </w:r>
        <w:r w:rsidR="00601854" w:rsidRPr="00EF4A00">
          <w:rPr>
            <w:noProof/>
          </w:rPr>
          <w:t xml:space="preserve"> </w:t>
        </w:r>
        <w:r w:rsidR="00670ECB" w:rsidRPr="00670ECB">
          <w:rPr>
            <w:noProof/>
            <w:color w:val="FFFFFF" w:themeColor="background1"/>
          </w:rPr>
          <w:t>lllllllllllllllllllll</w:t>
        </w:r>
        <w:r w:rsidR="00601854" w:rsidRPr="00EF4A00">
          <w:rPr>
            <w:noProof/>
          </w:rPr>
          <w:t>preliminar</w:t>
        </w:r>
        <w:r>
          <w:rPr>
            <w:noProof/>
            <w:webHidden/>
          </w:rPr>
          <w:tab/>
        </w:r>
        <w:r>
          <w:rPr>
            <w:noProof/>
            <w:webHidden/>
          </w:rPr>
          <w:fldChar w:fldCharType="begin"/>
        </w:r>
        <w:r>
          <w:rPr>
            <w:noProof/>
            <w:webHidden/>
          </w:rPr>
          <w:instrText xml:space="preserve"> PAGEREF _Toc185791424 \h </w:instrText>
        </w:r>
        <w:r>
          <w:rPr>
            <w:noProof/>
            <w:webHidden/>
          </w:rPr>
        </w:r>
        <w:r>
          <w:rPr>
            <w:noProof/>
            <w:webHidden/>
          </w:rPr>
          <w:fldChar w:fldCharType="separate"/>
        </w:r>
        <w:r w:rsidR="00AD7260">
          <w:rPr>
            <w:noProof/>
            <w:webHidden/>
          </w:rPr>
          <w:t>64</w:t>
        </w:r>
        <w:r>
          <w:rPr>
            <w:noProof/>
            <w:webHidden/>
          </w:rPr>
          <w:fldChar w:fldCharType="end"/>
        </w:r>
      </w:hyperlink>
    </w:p>
    <w:p w14:paraId="07387F8D" w14:textId="6B68715D" w:rsidR="004932DD" w:rsidRDefault="004932DD" w:rsidP="00E11A46">
      <w:pPr>
        <w:pStyle w:val="TDC1"/>
        <w:rPr>
          <w:rFonts w:asciiTheme="minorHAnsi" w:eastAsiaTheme="minorEastAsia" w:hAnsiTheme="minorHAnsi"/>
          <w:noProof/>
          <w:lang w:val="es-PE" w:eastAsia="es-PE"/>
        </w:rPr>
      </w:pPr>
      <w:hyperlink w:anchor="_Toc185791425" w:history="1">
        <w:r w:rsidRPr="005A118D">
          <w:rPr>
            <w:rStyle w:val="Hipervnculo"/>
            <w:noProof/>
          </w:rPr>
          <w:t>Tabla 22</w:t>
        </w:r>
        <w:r w:rsidR="00386385">
          <w:rPr>
            <w:rStyle w:val="Hipervnculo"/>
            <w:noProof/>
          </w:rPr>
          <w:t>:</w:t>
        </w:r>
        <w:r w:rsidR="00601854" w:rsidRPr="00601854">
          <w:rPr>
            <w:noProof/>
          </w:rPr>
          <w:t xml:space="preserve"> </w:t>
        </w:r>
        <w:r w:rsidR="00601854" w:rsidRPr="00EF4A00">
          <w:rPr>
            <w:noProof/>
          </w:rPr>
          <w:t>Parámetros de interés en la actividad unitaria de perforación aplicando la malla</w:t>
        </w:r>
        <w:r w:rsidR="00670ECB" w:rsidRPr="00670ECB">
          <w:rPr>
            <w:noProof/>
            <w:color w:val="FFFFFF" w:themeColor="background1"/>
          </w:rPr>
          <w:t>llllll</w:t>
        </w:r>
        <w:r w:rsidR="00670ECB">
          <w:rPr>
            <w:noProof/>
          </w:rPr>
          <w:t xml:space="preserve"> </w:t>
        </w:r>
        <w:r w:rsidR="00670ECB" w:rsidRPr="00670ECB">
          <w:rPr>
            <w:noProof/>
            <w:color w:val="FFFFFF" w:themeColor="background1"/>
          </w:rPr>
          <w:t>llllllllllllllllll</w:t>
        </w:r>
        <w:r w:rsidR="00601854" w:rsidRPr="00EF4A00">
          <w:rPr>
            <w:noProof/>
          </w:rPr>
          <w:t xml:space="preserve"> de perforación optimizada</w:t>
        </w:r>
        <w:r>
          <w:rPr>
            <w:noProof/>
            <w:webHidden/>
          </w:rPr>
          <w:tab/>
        </w:r>
        <w:r>
          <w:rPr>
            <w:noProof/>
            <w:webHidden/>
          </w:rPr>
          <w:fldChar w:fldCharType="begin"/>
        </w:r>
        <w:r>
          <w:rPr>
            <w:noProof/>
            <w:webHidden/>
          </w:rPr>
          <w:instrText xml:space="preserve"> PAGEREF _Toc185791425 \h </w:instrText>
        </w:r>
        <w:r>
          <w:rPr>
            <w:noProof/>
            <w:webHidden/>
          </w:rPr>
        </w:r>
        <w:r>
          <w:rPr>
            <w:noProof/>
            <w:webHidden/>
          </w:rPr>
          <w:fldChar w:fldCharType="separate"/>
        </w:r>
        <w:r w:rsidR="00AD7260">
          <w:rPr>
            <w:noProof/>
            <w:webHidden/>
          </w:rPr>
          <w:t>96</w:t>
        </w:r>
        <w:r>
          <w:rPr>
            <w:noProof/>
            <w:webHidden/>
          </w:rPr>
          <w:fldChar w:fldCharType="end"/>
        </w:r>
      </w:hyperlink>
    </w:p>
    <w:p w14:paraId="1D81FE25" w14:textId="31F79243" w:rsidR="004932DD" w:rsidRDefault="004932DD" w:rsidP="00E11A46">
      <w:pPr>
        <w:pStyle w:val="TDC1"/>
        <w:rPr>
          <w:rFonts w:asciiTheme="minorHAnsi" w:eastAsiaTheme="minorEastAsia" w:hAnsiTheme="minorHAnsi"/>
          <w:noProof/>
          <w:lang w:val="es-PE" w:eastAsia="es-PE"/>
        </w:rPr>
      </w:pPr>
      <w:hyperlink w:anchor="_Toc185791426" w:history="1">
        <w:r w:rsidRPr="005A118D">
          <w:rPr>
            <w:rStyle w:val="Hipervnculo"/>
            <w:noProof/>
          </w:rPr>
          <w:t>Tabla 23</w:t>
        </w:r>
        <w:r w:rsidR="00386385">
          <w:rPr>
            <w:rStyle w:val="Hipervnculo"/>
            <w:noProof/>
          </w:rPr>
          <w:t>:</w:t>
        </w:r>
        <w:r w:rsidR="00601854" w:rsidRPr="00601854">
          <w:rPr>
            <w:noProof/>
          </w:rPr>
          <w:t xml:space="preserve"> </w:t>
        </w:r>
        <w:r w:rsidR="00601854" w:rsidRPr="00EF4A00">
          <w:rPr>
            <w:noProof/>
          </w:rPr>
          <w:t>Parámetros de interés en la actividad unitaria de voladura aplicando la malla</w:t>
        </w:r>
        <w:r w:rsidR="00670ECB" w:rsidRPr="00670ECB">
          <w:rPr>
            <w:noProof/>
            <w:color w:val="FFFFFF" w:themeColor="background1"/>
          </w:rPr>
          <w:t>llllllll</w:t>
        </w:r>
        <w:r w:rsidR="00601854" w:rsidRPr="00EF4A00">
          <w:rPr>
            <w:noProof/>
          </w:rPr>
          <w:t xml:space="preserve"> </w:t>
        </w:r>
        <w:r w:rsidR="00670ECB" w:rsidRPr="00670ECB">
          <w:rPr>
            <w:noProof/>
            <w:color w:val="FFFFFF" w:themeColor="background1"/>
          </w:rPr>
          <w:t>lllllllllllllllllllll</w:t>
        </w:r>
        <w:r w:rsidR="00601854" w:rsidRPr="00EF4A00">
          <w:rPr>
            <w:noProof/>
          </w:rPr>
          <w:t>de perforación optimizada</w:t>
        </w:r>
        <w:r>
          <w:rPr>
            <w:noProof/>
            <w:webHidden/>
          </w:rPr>
          <w:tab/>
        </w:r>
        <w:r>
          <w:rPr>
            <w:noProof/>
            <w:webHidden/>
          </w:rPr>
          <w:fldChar w:fldCharType="begin"/>
        </w:r>
        <w:r>
          <w:rPr>
            <w:noProof/>
            <w:webHidden/>
          </w:rPr>
          <w:instrText xml:space="preserve"> PAGEREF _Toc185791426 \h </w:instrText>
        </w:r>
        <w:r>
          <w:rPr>
            <w:noProof/>
            <w:webHidden/>
          </w:rPr>
        </w:r>
        <w:r>
          <w:rPr>
            <w:noProof/>
            <w:webHidden/>
          </w:rPr>
          <w:fldChar w:fldCharType="separate"/>
        </w:r>
        <w:r w:rsidR="00AD7260">
          <w:rPr>
            <w:noProof/>
            <w:webHidden/>
          </w:rPr>
          <w:t>96</w:t>
        </w:r>
        <w:r>
          <w:rPr>
            <w:noProof/>
            <w:webHidden/>
          </w:rPr>
          <w:fldChar w:fldCharType="end"/>
        </w:r>
      </w:hyperlink>
    </w:p>
    <w:p w14:paraId="5C91ACD9" w14:textId="1EFF9494" w:rsidR="004932DD" w:rsidRDefault="004932DD" w:rsidP="004932DD">
      <w:pPr>
        <w:pStyle w:val="NORMALES"/>
      </w:pPr>
      <w:r>
        <w:fldChar w:fldCharType="end"/>
      </w:r>
    </w:p>
    <w:p w14:paraId="1FEE42BA" w14:textId="77777777" w:rsidR="006C3416" w:rsidRDefault="006C3416" w:rsidP="006C3416">
      <w:pPr>
        <w:pStyle w:val="NORMALES"/>
        <w:jc w:val="right"/>
      </w:pPr>
    </w:p>
    <w:p w14:paraId="4A895CA4" w14:textId="77777777" w:rsidR="006C3416" w:rsidRDefault="006C3416">
      <w:pPr>
        <w:spacing w:after="160" w:line="259" w:lineRule="auto"/>
        <w:jc w:val="left"/>
        <w:rPr>
          <w:rFonts w:cs="Arial"/>
        </w:rPr>
      </w:pPr>
      <w:r>
        <w:br w:type="page"/>
      </w:r>
    </w:p>
    <w:p w14:paraId="023DF89D" w14:textId="455FE5E2" w:rsidR="001C6952" w:rsidRPr="00D003C5" w:rsidRDefault="006C3416" w:rsidP="00D003C5">
      <w:pPr>
        <w:pStyle w:val="NORMALES"/>
        <w:jc w:val="center"/>
        <w:rPr>
          <w:b/>
          <w:bCs/>
        </w:rPr>
      </w:pPr>
      <w:r w:rsidRPr="00D003C5">
        <w:rPr>
          <w:b/>
          <w:bCs/>
        </w:rPr>
        <w:t>Lista de Figuras</w:t>
      </w:r>
    </w:p>
    <w:p w14:paraId="1B6BCFBB" w14:textId="72ECCC5E" w:rsidR="006C3416" w:rsidRDefault="006C3416" w:rsidP="006C3416">
      <w:pPr>
        <w:pStyle w:val="NORMALES"/>
        <w:jc w:val="right"/>
      </w:pPr>
      <w:r>
        <w:t>Pág.</w:t>
      </w:r>
    </w:p>
    <w:p w14:paraId="43FD574B" w14:textId="48488DCE" w:rsidR="005D5D9F" w:rsidRDefault="00B15D15" w:rsidP="00E11A46">
      <w:pPr>
        <w:pStyle w:val="TDC1"/>
        <w:rPr>
          <w:rFonts w:asciiTheme="minorHAnsi" w:eastAsiaTheme="minorEastAsia" w:hAnsiTheme="minorHAnsi"/>
          <w:noProof/>
          <w:lang w:val="es-PE" w:eastAsia="es-PE"/>
        </w:rPr>
      </w:pPr>
      <w:r w:rsidRPr="00D82C8E">
        <w:fldChar w:fldCharType="begin"/>
      </w:r>
      <w:r>
        <w:instrText xml:space="preserve"> TOC \h \z \t "XFIGURAS;1" </w:instrText>
      </w:r>
      <w:r w:rsidRPr="00D82C8E">
        <w:fldChar w:fldCharType="separate"/>
      </w:r>
      <w:hyperlink w:anchor="_Toc185793305" w:history="1">
        <w:r w:rsidR="005D5D9F" w:rsidRPr="0031363B">
          <w:rPr>
            <w:rStyle w:val="Hipervnculo"/>
            <w:noProof/>
          </w:rPr>
          <w:t>Figura 1</w:t>
        </w:r>
        <w:r w:rsidR="00386385">
          <w:rPr>
            <w:rStyle w:val="Hipervnculo"/>
            <w:noProof/>
          </w:rPr>
          <w:t xml:space="preserve">  :</w:t>
        </w:r>
        <w:r w:rsidR="00ED65EC" w:rsidRPr="00ED65EC">
          <w:rPr>
            <w:noProof/>
          </w:rPr>
          <w:t xml:space="preserve"> </w:t>
        </w:r>
        <w:r w:rsidR="00ED65EC" w:rsidRPr="00EF4A00">
          <w:rPr>
            <w:noProof/>
          </w:rPr>
          <w:t>Imagen representativa de la sobrerotura</w:t>
        </w:r>
        <w:r w:rsidR="005D5D9F">
          <w:rPr>
            <w:noProof/>
            <w:webHidden/>
          </w:rPr>
          <w:tab/>
        </w:r>
        <w:r w:rsidR="005D5D9F">
          <w:rPr>
            <w:noProof/>
            <w:webHidden/>
          </w:rPr>
          <w:fldChar w:fldCharType="begin"/>
        </w:r>
        <w:r w:rsidR="005D5D9F">
          <w:rPr>
            <w:noProof/>
            <w:webHidden/>
          </w:rPr>
          <w:instrText xml:space="preserve"> PAGEREF _Toc185793305 \h </w:instrText>
        </w:r>
        <w:r w:rsidR="005D5D9F">
          <w:rPr>
            <w:noProof/>
            <w:webHidden/>
          </w:rPr>
        </w:r>
        <w:r w:rsidR="005D5D9F">
          <w:rPr>
            <w:noProof/>
            <w:webHidden/>
          </w:rPr>
          <w:fldChar w:fldCharType="separate"/>
        </w:r>
        <w:r w:rsidR="00AD7260">
          <w:rPr>
            <w:noProof/>
            <w:webHidden/>
          </w:rPr>
          <w:t>9</w:t>
        </w:r>
        <w:r w:rsidR="005D5D9F">
          <w:rPr>
            <w:noProof/>
            <w:webHidden/>
          </w:rPr>
          <w:fldChar w:fldCharType="end"/>
        </w:r>
      </w:hyperlink>
    </w:p>
    <w:p w14:paraId="690AA725" w14:textId="7C627745" w:rsidR="005D5D9F" w:rsidRDefault="005D5D9F" w:rsidP="00E11A46">
      <w:pPr>
        <w:pStyle w:val="TDC1"/>
        <w:rPr>
          <w:rFonts w:asciiTheme="minorHAnsi" w:eastAsiaTheme="minorEastAsia" w:hAnsiTheme="minorHAnsi"/>
          <w:noProof/>
          <w:lang w:val="es-PE" w:eastAsia="es-PE"/>
        </w:rPr>
      </w:pPr>
      <w:hyperlink w:anchor="_Toc185793306" w:history="1">
        <w:r w:rsidRPr="0031363B">
          <w:rPr>
            <w:rStyle w:val="Hipervnculo"/>
            <w:noProof/>
          </w:rPr>
          <w:t>Figura 2</w:t>
        </w:r>
        <w:r w:rsidR="00386385">
          <w:rPr>
            <w:rStyle w:val="Hipervnculo"/>
            <w:noProof/>
          </w:rPr>
          <w:t xml:space="preserve">  :</w:t>
        </w:r>
        <w:r w:rsidR="00ED65EC" w:rsidRPr="00ED65EC">
          <w:rPr>
            <w:noProof/>
          </w:rPr>
          <w:t xml:space="preserve"> </w:t>
        </w:r>
        <w:r w:rsidR="00ED65EC" w:rsidRPr="00EF4A00">
          <w:rPr>
            <w:noProof/>
          </w:rPr>
          <w:t>Minas de carbón usando madera para sostenimiento</w:t>
        </w:r>
        <w:r>
          <w:rPr>
            <w:noProof/>
            <w:webHidden/>
          </w:rPr>
          <w:tab/>
        </w:r>
        <w:r>
          <w:rPr>
            <w:noProof/>
            <w:webHidden/>
          </w:rPr>
          <w:fldChar w:fldCharType="begin"/>
        </w:r>
        <w:r>
          <w:rPr>
            <w:noProof/>
            <w:webHidden/>
          </w:rPr>
          <w:instrText xml:space="preserve"> PAGEREF _Toc185793306 \h </w:instrText>
        </w:r>
        <w:r>
          <w:rPr>
            <w:noProof/>
            <w:webHidden/>
          </w:rPr>
        </w:r>
        <w:r>
          <w:rPr>
            <w:noProof/>
            <w:webHidden/>
          </w:rPr>
          <w:fldChar w:fldCharType="separate"/>
        </w:r>
        <w:r w:rsidR="00AD7260">
          <w:rPr>
            <w:noProof/>
            <w:webHidden/>
          </w:rPr>
          <w:t>10</w:t>
        </w:r>
        <w:r>
          <w:rPr>
            <w:noProof/>
            <w:webHidden/>
          </w:rPr>
          <w:fldChar w:fldCharType="end"/>
        </w:r>
      </w:hyperlink>
    </w:p>
    <w:p w14:paraId="58BB1A8B" w14:textId="0A3C5A22" w:rsidR="005D5D9F" w:rsidRDefault="005D5D9F" w:rsidP="00E11A46">
      <w:pPr>
        <w:pStyle w:val="TDC1"/>
        <w:rPr>
          <w:rFonts w:asciiTheme="minorHAnsi" w:eastAsiaTheme="minorEastAsia" w:hAnsiTheme="minorHAnsi"/>
          <w:noProof/>
          <w:lang w:val="es-PE" w:eastAsia="es-PE"/>
        </w:rPr>
      </w:pPr>
      <w:hyperlink w:anchor="_Toc185793307" w:history="1">
        <w:r w:rsidRPr="0031363B">
          <w:rPr>
            <w:rStyle w:val="Hipervnculo"/>
            <w:noProof/>
          </w:rPr>
          <w:t>Figura 3</w:t>
        </w:r>
        <w:r w:rsidR="00386385">
          <w:rPr>
            <w:rStyle w:val="Hipervnculo"/>
            <w:noProof/>
          </w:rPr>
          <w:t xml:space="preserve">  :</w:t>
        </w:r>
        <w:r w:rsidR="00ED65EC" w:rsidRPr="00ED65EC">
          <w:rPr>
            <w:noProof/>
          </w:rPr>
          <w:t xml:space="preserve"> </w:t>
        </w:r>
        <w:r w:rsidR="00ED65EC" w:rsidRPr="00EF4A00">
          <w:rPr>
            <w:noProof/>
          </w:rPr>
          <w:t>Cimbras instaladas en una mina subterránea</w:t>
        </w:r>
        <w:r>
          <w:rPr>
            <w:noProof/>
            <w:webHidden/>
          </w:rPr>
          <w:tab/>
        </w:r>
        <w:r>
          <w:rPr>
            <w:noProof/>
            <w:webHidden/>
          </w:rPr>
          <w:fldChar w:fldCharType="begin"/>
        </w:r>
        <w:r>
          <w:rPr>
            <w:noProof/>
            <w:webHidden/>
          </w:rPr>
          <w:instrText xml:space="preserve"> PAGEREF _Toc185793307 \h </w:instrText>
        </w:r>
        <w:r>
          <w:rPr>
            <w:noProof/>
            <w:webHidden/>
          </w:rPr>
        </w:r>
        <w:r>
          <w:rPr>
            <w:noProof/>
            <w:webHidden/>
          </w:rPr>
          <w:fldChar w:fldCharType="separate"/>
        </w:r>
        <w:r w:rsidR="00AD7260">
          <w:rPr>
            <w:noProof/>
            <w:webHidden/>
          </w:rPr>
          <w:t>11</w:t>
        </w:r>
        <w:r>
          <w:rPr>
            <w:noProof/>
            <w:webHidden/>
          </w:rPr>
          <w:fldChar w:fldCharType="end"/>
        </w:r>
      </w:hyperlink>
    </w:p>
    <w:p w14:paraId="1CF63A1D" w14:textId="519A2B32" w:rsidR="005D5D9F" w:rsidRDefault="005D5D9F" w:rsidP="00E11A46">
      <w:pPr>
        <w:pStyle w:val="TDC1"/>
        <w:rPr>
          <w:rFonts w:asciiTheme="minorHAnsi" w:eastAsiaTheme="minorEastAsia" w:hAnsiTheme="minorHAnsi"/>
          <w:noProof/>
          <w:lang w:val="es-PE" w:eastAsia="es-PE"/>
        </w:rPr>
      </w:pPr>
      <w:hyperlink w:anchor="_Toc185793308" w:history="1">
        <w:r w:rsidRPr="0031363B">
          <w:rPr>
            <w:rStyle w:val="Hipervnculo"/>
            <w:noProof/>
          </w:rPr>
          <w:t>Figura 4</w:t>
        </w:r>
        <w:r w:rsidR="00386385">
          <w:rPr>
            <w:rStyle w:val="Hipervnculo"/>
            <w:noProof/>
          </w:rPr>
          <w:t xml:space="preserve">  :</w:t>
        </w:r>
        <w:r w:rsidR="00ED65EC" w:rsidRPr="00ED65EC">
          <w:rPr>
            <w:noProof/>
          </w:rPr>
          <w:t xml:space="preserve"> </w:t>
        </w:r>
        <w:r w:rsidR="00ED65EC" w:rsidRPr="00EF4A00">
          <w:rPr>
            <w:noProof/>
          </w:rPr>
          <w:t>Perno Helicoidal</w:t>
        </w:r>
        <w:r>
          <w:rPr>
            <w:noProof/>
            <w:webHidden/>
          </w:rPr>
          <w:tab/>
        </w:r>
        <w:r>
          <w:rPr>
            <w:noProof/>
            <w:webHidden/>
          </w:rPr>
          <w:fldChar w:fldCharType="begin"/>
        </w:r>
        <w:r>
          <w:rPr>
            <w:noProof/>
            <w:webHidden/>
          </w:rPr>
          <w:instrText xml:space="preserve"> PAGEREF _Toc185793308 \h </w:instrText>
        </w:r>
        <w:r>
          <w:rPr>
            <w:noProof/>
            <w:webHidden/>
          </w:rPr>
        </w:r>
        <w:r>
          <w:rPr>
            <w:noProof/>
            <w:webHidden/>
          </w:rPr>
          <w:fldChar w:fldCharType="separate"/>
        </w:r>
        <w:r w:rsidR="00AD7260">
          <w:rPr>
            <w:noProof/>
            <w:webHidden/>
          </w:rPr>
          <w:t>12</w:t>
        </w:r>
        <w:r>
          <w:rPr>
            <w:noProof/>
            <w:webHidden/>
          </w:rPr>
          <w:fldChar w:fldCharType="end"/>
        </w:r>
      </w:hyperlink>
    </w:p>
    <w:p w14:paraId="2D20286D" w14:textId="72736EB1" w:rsidR="005D5D9F" w:rsidRDefault="005D5D9F" w:rsidP="00E11A46">
      <w:pPr>
        <w:pStyle w:val="TDC1"/>
        <w:rPr>
          <w:rFonts w:asciiTheme="minorHAnsi" w:eastAsiaTheme="minorEastAsia" w:hAnsiTheme="minorHAnsi"/>
          <w:noProof/>
          <w:lang w:val="es-PE" w:eastAsia="es-PE"/>
        </w:rPr>
      </w:pPr>
      <w:hyperlink w:anchor="_Toc185793309" w:history="1">
        <w:r w:rsidRPr="0031363B">
          <w:rPr>
            <w:rStyle w:val="Hipervnculo"/>
            <w:noProof/>
          </w:rPr>
          <w:t>Figura 5</w:t>
        </w:r>
        <w:r w:rsidR="00386385">
          <w:rPr>
            <w:rStyle w:val="Hipervnculo"/>
            <w:noProof/>
          </w:rPr>
          <w:t xml:space="preserve">  :</w:t>
        </w:r>
        <w:r w:rsidR="00ED65EC" w:rsidRPr="00ED65EC">
          <w:rPr>
            <w:noProof/>
          </w:rPr>
          <w:t xml:space="preserve"> </w:t>
        </w:r>
        <w:r w:rsidR="00ED65EC" w:rsidRPr="00EF4A00">
          <w:rPr>
            <w:noProof/>
          </w:rPr>
          <w:t>Perno Split Set</w:t>
        </w:r>
        <w:r>
          <w:rPr>
            <w:noProof/>
            <w:webHidden/>
          </w:rPr>
          <w:tab/>
        </w:r>
        <w:r>
          <w:rPr>
            <w:noProof/>
            <w:webHidden/>
          </w:rPr>
          <w:fldChar w:fldCharType="begin"/>
        </w:r>
        <w:r>
          <w:rPr>
            <w:noProof/>
            <w:webHidden/>
          </w:rPr>
          <w:instrText xml:space="preserve"> PAGEREF _Toc185793309 \h </w:instrText>
        </w:r>
        <w:r>
          <w:rPr>
            <w:noProof/>
            <w:webHidden/>
          </w:rPr>
        </w:r>
        <w:r>
          <w:rPr>
            <w:noProof/>
            <w:webHidden/>
          </w:rPr>
          <w:fldChar w:fldCharType="separate"/>
        </w:r>
        <w:r w:rsidR="00AD7260">
          <w:rPr>
            <w:noProof/>
            <w:webHidden/>
          </w:rPr>
          <w:t>12</w:t>
        </w:r>
        <w:r>
          <w:rPr>
            <w:noProof/>
            <w:webHidden/>
          </w:rPr>
          <w:fldChar w:fldCharType="end"/>
        </w:r>
      </w:hyperlink>
    </w:p>
    <w:p w14:paraId="45BBB8C9" w14:textId="7C14DFBE" w:rsidR="005D5D9F" w:rsidRDefault="005D5D9F" w:rsidP="00E11A46">
      <w:pPr>
        <w:pStyle w:val="TDC1"/>
        <w:rPr>
          <w:rFonts w:asciiTheme="minorHAnsi" w:eastAsiaTheme="minorEastAsia" w:hAnsiTheme="minorHAnsi"/>
          <w:noProof/>
          <w:lang w:val="es-PE" w:eastAsia="es-PE"/>
        </w:rPr>
      </w:pPr>
      <w:hyperlink w:anchor="_Toc185793310" w:history="1">
        <w:r w:rsidRPr="0031363B">
          <w:rPr>
            <w:rStyle w:val="Hipervnculo"/>
            <w:noProof/>
          </w:rPr>
          <w:t>Figura 6</w:t>
        </w:r>
        <w:r w:rsidR="00386385">
          <w:rPr>
            <w:rStyle w:val="Hipervnculo"/>
            <w:noProof/>
          </w:rPr>
          <w:t xml:space="preserve">  :</w:t>
        </w:r>
        <w:r w:rsidR="00ED65EC" w:rsidRPr="00ED65EC">
          <w:rPr>
            <w:noProof/>
          </w:rPr>
          <w:t xml:space="preserve"> </w:t>
        </w:r>
        <w:r w:rsidR="00ED65EC" w:rsidRPr="00EF4A00">
          <w:rPr>
            <w:noProof/>
          </w:rPr>
          <w:t>Rollos de mallas electrosoldada</w:t>
        </w:r>
        <w:r>
          <w:rPr>
            <w:noProof/>
            <w:webHidden/>
          </w:rPr>
          <w:tab/>
        </w:r>
        <w:r>
          <w:rPr>
            <w:noProof/>
            <w:webHidden/>
          </w:rPr>
          <w:fldChar w:fldCharType="begin"/>
        </w:r>
        <w:r>
          <w:rPr>
            <w:noProof/>
            <w:webHidden/>
          </w:rPr>
          <w:instrText xml:space="preserve"> PAGEREF _Toc185793310 \h </w:instrText>
        </w:r>
        <w:r>
          <w:rPr>
            <w:noProof/>
            <w:webHidden/>
          </w:rPr>
        </w:r>
        <w:r>
          <w:rPr>
            <w:noProof/>
            <w:webHidden/>
          </w:rPr>
          <w:fldChar w:fldCharType="separate"/>
        </w:r>
        <w:r w:rsidR="00AD7260">
          <w:rPr>
            <w:noProof/>
            <w:webHidden/>
          </w:rPr>
          <w:t>13</w:t>
        </w:r>
        <w:r>
          <w:rPr>
            <w:noProof/>
            <w:webHidden/>
          </w:rPr>
          <w:fldChar w:fldCharType="end"/>
        </w:r>
      </w:hyperlink>
    </w:p>
    <w:p w14:paraId="4DACD308" w14:textId="584AA192" w:rsidR="005D5D9F" w:rsidRDefault="005D5D9F" w:rsidP="00E11A46">
      <w:pPr>
        <w:pStyle w:val="TDC1"/>
        <w:rPr>
          <w:rFonts w:asciiTheme="minorHAnsi" w:eastAsiaTheme="minorEastAsia" w:hAnsiTheme="minorHAnsi"/>
          <w:noProof/>
          <w:lang w:val="es-PE" w:eastAsia="es-PE"/>
        </w:rPr>
      </w:pPr>
      <w:hyperlink w:anchor="_Toc185793311" w:history="1">
        <w:r w:rsidRPr="0031363B">
          <w:rPr>
            <w:rStyle w:val="Hipervnculo"/>
            <w:noProof/>
          </w:rPr>
          <w:t>Figura 7</w:t>
        </w:r>
        <w:r w:rsidR="00386385">
          <w:rPr>
            <w:rStyle w:val="Hipervnculo"/>
            <w:noProof/>
          </w:rPr>
          <w:t xml:space="preserve">  :</w:t>
        </w:r>
        <w:r w:rsidR="00ED65EC" w:rsidRPr="00ED65EC">
          <w:rPr>
            <w:noProof/>
          </w:rPr>
          <w:t xml:space="preserve"> </w:t>
        </w:r>
        <w:r w:rsidR="00ED65EC" w:rsidRPr="00EF4A00">
          <w:rPr>
            <w:noProof/>
          </w:rPr>
          <w:t>Robot lanzando shotcrete a la pared de una labor minera</w:t>
        </w:r>
        <w:r>
          <w:rPr>
            <w:noProof/>
            <w:webHidden/>
          </w:rPr>
          <w:tab/>
        </w:r>
        <w:r>
          <w:rPr>
            <w:noProof/>
            <w:webHidden/>
          </w:rPr>
          <w:fldChar w:fldCharType="begin"/>
        </w:r>
        <w:r>
          <w:rPr>
            <w:noProof/>
            <w:webHidden/>
          </w:rPr>
          <w:instrText xml:space="preserve"> PAGEREF _Toc185793311 \h </w:instrText>
        </w:r>
        <w:r>
          <w:rPr>
            <w:noProof/>
            <w:webHidden/>
          </w:rPr>
        </w:r>
        <w:r>
          <w:rPr>
            <w:noProof/>
            <w:webHidden/>
          </w:rPr>
          <w:fldChar w:fldCharType="separate"/>
        </w:r>
        <w:r w:rsidR="00AD7260">
          <w:rPr>
            <w:noProof/>
            <w:webHidden/>
          </w:rPr>
          <w:t>14</w:t>
        </w:r>
        <w:r>
          <w:rPr>
            <w:noProof/>
            <w:webHidden/>
          </w:rPr>
          <w:fldChar w:fldCharType="end"/>
        </w:r>
      </w:hyperlink>
    </w:p>
    <w:p w14:paraId="7A28B5D7" w14:textId="2A841167" w:rsidR="005D5D9F" w:rsidRDefault="005D5D9F" w:rsidP="00E11A46">
      <w:pPr>
        <w:pStyle w:val="TDC1"/>
        <w:rPr>
          <w:rFonts w:asciiTheme="minorHAnsi" w:eastAsiaTheme="minorEastAsia" w:hAnsiTheme="minorHAnsi"/>
          <w:noProof/>
          <w:lang w:val="es-PE" w:eastAsia="es-PE"/>
        </w:rPr>
      </w:pPr>
      <w:hyperlink w:anchor="_Toc185793312" w:history="1">
        <w:r w:rsidRPr="0031363B">
          <w:rPr>
            <w:rStyle w:val="Hipervnculo"/>
            <w:noProof/>
          </w:rPr>
          <w:t>Figura 8</w:t>
        </w:r>
        <w:r w:rsidR="00386385">
          <w:rPr>
            <w:rStyle w:val="Hipervnculo"/>
            <w:noProof/>
          </w:rPr>
          <w:t xml:space="preserve">  :</w:t>
        </w:r>
        <w:r w:rsidR="00ED65EC" w:rsidRPr="00ED65EC">
          <w:rPr>
            <w:noProof/>
          </w:rPr>
          <w:t xml:space="preserve"> </w:t>
        </w:r>
        <w:r w:rsidR="00ED65EC" w:rsidRPr="00EF4A00">
          <w:rPr>
            <w:noProof/>
          </w:rPr>
          <w:t>Gráfica que diferencia el comportamiento de un explosivo según su velocidad</w:t>
        </w:r>
        <w:r w:rsidR="005B040E" w:rsidRPr="005B040E">
          <w:rPr>
            <w:noProof/>
            <w:color w:val="FFFFFF" w:themeColor="background1"/>
          </w:rPr>
          <w:t>llllllll</w:t>
        </w:r>
        <w:r w:rsidR="005B040E">
          <w:rPr>
            <w:noProof/>
          </w:rPr>
          <w:t xml:space="preserve"> </w:t>
        </w:r>
        <w:r w:rsidR="005B040E" w:rsidRPr="005B040E">
          <w:rPr>
            <w:noProof/>
            <w:color w:val="FFFFFF" w:themeColor="background1"/>
          </w:rPr>
          <w:t>llllllllllllllllllll</w:t>
        </w:r>
        <w:r w:rsidR="00ED65EC" w:rsidRPr="00EF4A00">
          <w:rPr>
            <w:noProof/>
          </w:rPr>
          <w:t xml:space="preserve"> de detonación en el tiempo</w:t>
        </w:r>
        <w:r>
          <w:rPr>
            <w:noProof/>
            <w:webHidden/>
          </w:rPr>
          <w:tab/>
        </w:r>
        <w:r>
          <w:rPr>
            <w:noProof/>
            <w:webHidden/>
          </w:rPr>
          <w:fldChar w:fldCharType="begin"/>
        </w:r>
        <w:r>
          <w:rPr>
            <w:noProof/>
            <w:webHidden/>
          </w:rPr>
          <w:instrText xml:space="preserve"> PAGEREF _Toc185793312 \h </w:instrText>
        </w:r>
        <w:r>
          <w:rPr>
            <w:noProof/>
            <w:webHidden/>
          </w:rPr>
        </w:r>
        <w:r>
          <w:rPr>
            <w:noProof/>
            <w:webHidden/>
          </w:rPr>
          <w:fldChar w:fldCharType="separate"/>
        </w:r>
        <w:r w:rsidR="00AD7260">
          <w:rPr>
            <w:noProof/>
            <w:webHidden/>
          </w:rPr>
          <w:t>15</w:t>
        </w:r>
        <w:r>
          <w:rPr>
            <w:noProof/>
            <w:webHidden/>
          </w:rPr>
          <w:fldChar w:fldCharType="end"/>
        </w:r>
      </w:hyperlink>
    </w:p>
    <w:p w14:paraId="06D4F471" w14:textId="33D428CD" w:rsidR="005D5D9F" w:rsidRDefault="005D5D9F" w:rsidP="00E11A46">
      <w:pPr>
        <w:pStyle w:val="TDC1"/>
        <w:rPr>
          <w:rFonts w:asciiTheme="minorHAnsi" w:eastAsiaTheme="minorEastAsia" w:hAnsiTheme="minorHAnsi"/>
          <w:noProof/>
          <w:lang w:val="es-PE" w:eastAsia="es-PE"/>
        </w:rPr>
      </w:pPr>
      <w:hyperlink w:anchor="_Toc185793313" w:history="1">
        <w:r w:rsidRPr="0031363B">
          <w:rPr>
            <w:rStyle w:val="Hipervnculo"/>
            <w:noProof/>
          </w:rPr>
          <w:t>Figura 9</w:t>
        </w:r>
        <w:r w:rsidR="00386385">
          <w:rPr>
            <w:rStyle w:val="Hipervnculo"/>
            <w:noProof/>
          </w:rPr>
          <w:t xml:space="preserve">  :</w:t>
        </w:r>
        <w:r w:rsidR="00ED65EC" w:rsidRPr="00ED65EC">
          <w:rPr>
            <w:noProof/>
          </w:rPr>
          <w:t xml:space="preserve"> </w:t>
        </w:r>
        <w:r w:rsidR="00ED65EC" w:rsidRPr="00EF4A00">
          <w:rPr>
            <w:noProof/>
          </w:rPr>
          <w:t>Tipos de fisuramiento en las cercanías del taladro</w:t>
        </w:r>
        <w:r>
          <w:rPr>
            <w:noProof/>
            <w:webHidden/>
          </w:rPr>
          <w:tab/>
        </w:r>
        <w:r>
          <w:rPr>
            <w:noProof/>
            <w:webHidden/>
          </w:rPr>
          <w:fldChar w:fldCharType="begin"/>
        </w:r>
        <w:r>
          <w:rPr>
            <w:noProof/>
            <w:webHidden/>
          </w:rPr>
          <w:instrText xml:space="preserve"> PAGEREF _Toc185793313 \h </w:instrText>
        </w:r>
        <w:r>
          <w:rPr>
            <w:noProof/>
            <w:webHidden/>
          </w:rPr>
        </w:r>
        <w:r>
          <w:rPr>
            <w:noProof/>
            <w:webHidden/>
          </w:rPr>
          <w:fldChar w:fldCharType="separate"/>
        </w:r>
        <w:r w:rsidR="00AD7260">
          <w:rPr>
            <w:noProof/>
            <w:webHidden/>
          </w:rPr>
          <w:t>16</w:t>
        </w:r>
        <w:r>
          <w:rPr>
            <w:noProof/>
            <w:webHidden/>
          </w:rPr>
          <w:fldChar w:fldCharType="end"/>
        </w:r>
      </w:hyperlink>
    </w:p>
    <w:p w14:paraId="32B245EE" w14:textId="1D80578E" w:rsidR="005D5D9F" w:rsidRDefault="005D5D9F" w:rsidP="00E11A46">
      <w:pPr>
        <w:pStyle w:val="TDC1"/>
        <w:rPr>
          <w:rFonts w:asciiTheme="minorHAnsi" w:eastAsiaTheme="minorEastAsia" w:hAnsiTheme="minorHAnsi"/>
          <w:noProof/>
          <w:lang w:val="es-PE" w:eastAsia="es-PE"/>
        </w:rPr>
      </w:pPr>
      <w:hyperlink w:anchor="_Toc185793314" w:history="1">
        <w:r w:rsidRPr="0031363B">
          <w:rPr>
            <w:rStyle w:val="Hipervnculo"/>
            <w:noProof/>
          </w:rPr>
          <w:t>Figura 10</w:t>
        </w:r>
        <w:r w:rsidR="00386385">
          <w:rPr>
            <w:rStyle w:val="Hipervnculo"/>
            <w:noProof/>
          </w:rPr>
          <w:t>:</w:t>
        </w:r>
        <w:r w:rsidR="003C4F43" w:rsidRPr="003C4F43">
          <w:rPr>
            <w:noProof/>
          </w:rPr>
          <w:t xml:space="preserve"> </w:t>
        </w:r>
        <w:r w:rsidR="003C4F43" w:rsidRPr="00EF4A00">
          <w:rPr>
            <w:noProof/>
          </w:rPr>
          <w:t>Zonas de la cuña de fracturamiento debido a la reflexión de las ondas de</w:t>
        </w:r>
        <w:r w:rsidR="005B040E" w:rsidRPr="005B040E">
          <w:rPr>
            <w:noProof/>
            <w:color w:val="FFFFFF" w:themeColor="background1"/>
          </w:rPr>
          <w:t>lllllll</w:t>
        </w:r>
        <w:r w:rsidR="003C4F43" w:rsidRPr="00EF4A00">
          <w:rPr>
            <w:noProof/>
          </w:rPr>
          <w:t xml:space="preserve"> </w:t>
        </w:r>
        <w:r w:rsidR="005B040E" w:rsidRPr="005B040E">
          <w:rPr>
            <w:noProof/>
            <w:color w:val="FFFFFF" w:themeColor="background1"/>
          </w:rPr>
          <w:t>llllllllllllllllllllll</w:t>
        </w:r>
        <w:r w:rsidR="003C4F43" w:rsidRPr="00EF4A00">
          <w:rPr>
            <w:noProof/>
          </w:rPr>
          <w:t>choque</w:t>
        </w:r>
        <w:r>
          <w:rPr>
            <w:noProof/>
            <w:webHidden/>
          </w:rPr>
          <w:tab/>
        </w:r>
        <w:r>
          <w:rPr>
            <w:noProof/>
            <w:webHidden/>
          </w:rPr>
          <w:fldChar w:fldCharType="begin"/>
        </w:r>
        <w:r>
          <w:rPr>
            <w:noProof/>
            <w:webHidden/>
          </w:rPr>
          <w:instrText xml:space="preserve"> PAGEREF _Toc185793314 \h </w:instrText>
        </w:r>
        <w:r>
          <w:rPr>
            <w:noProof/>
            <w:webHidden/>
          </w:rPr>
        </w:r>
        <w:r>
          <w:rPr>
            <w:noProof/>
            <w:webHidden/>
          </w:rPr>
          <w:fldChar w:fldCharType="separate"/>
        </w:r>
        <w:r w:rsidR="00AD7260">
          <w:rPr>
            <w:noProof/>
            <w:webHidden/>
          </w:rPr>
          <w:t>16</w:t>
        </w:r>
        <w:r>
          <w:rPr>
            <w:noProof/>
            <w:webHidden/>
          </w:rPr>
          <w:fldChar w:fldCharType="end"/>
        </w:r>
      </w:hyperlink>
    </w:p>
    <w:p w14:paraId="7C317BBF" w14:textId="6511B79E" w:rsidR="005D5D9F" w:rsidRDefault="005D5D9F" w:rsidP="00E11A46">
      <w:pPr>
        <w:pStyle w:val="TDC1"/>
        <w:rPr>
          <w:rFonts w:asciiTheme="minorHAnsi" w:eastAsiaTheme="minorEastAsia" w:hAnsiTheme="minorHAnsi"/>
          <w:noProof/>
          <w:lang w:val="es-PE" w:eastAsia="es-PE"/>
        </w:rPr>
      </w:pPr>
      <w:hyperlink w:anchor="_Toc185793315" w:history="1">
        <w:r w:rsidRPr="0031363B">
          <w:rPr>
            <w:rStyle w:val="Hipervnculo"/>
            <w:noProof/>
          </w:rPr>
          <w:t>Figura 11</w:t>
        </w:r>
        <w:r w:rsidR="00386385">
          <w:rPr>
            <w:rStyle w:val="Hipervnculo"/>
            <w:noProof/>
          </w:rPr>
          <w:t>:</w:t>
        </w:r>
        <w:r w:rsidR="003C4F43" w:rsidRPr="003C4F43">
          <w:rPr>
            <w:noProof/>
          </w:rPr>
          <w:t xml:space="preserve"> </w:t>
        </w:r>
        <w:r w:rsidR="003C4F43" w:rsidRPr="00EF4A00">
          <w:rPr>
            <w:noProof/>
          </w:rPr>
          <w:t>Funcionalidad de las ondas de tensión para la generación de zonas</w:t>
        </w:r>
        <w:r w:rsidR="00812E9F" w:rsidRPr="00812E9F">
          <w:rPr>
            <w:noProof/>
            <w:color w:val="FFFFFF" w:themeColor="background1"/>
          </w:rPr>
          <w:t>lllllll</w:t>
        </w:r>
        <w:r w:rsidR="003C4F43" w:rsidRPr="00EF4A00">
          <w:rPr>
            <w:noProof/>
          </w:rPr>
          <w:t xml:space="preserve"> </w:t>
        </w:r>
        <w:r w:rsidR="00812E9F" w:rsidRPr="00812E9F">
          <w:rPr>
            <w:noProof/>
            <w:color w:val="FFFFFF" w:themeColor="background1"/>
          </w:rPr>
          <w:t>llllllllllllllllllllll</w:t>
        </w:r>
        <w:r w:rsidR="003C4F43" w:rsidRPr="00EF4A00">
          <w:rPr>
            <w:noProof/>
          </w:rPr>
          <w:t>formadoras del plano de rotura</w:t>
        </w:r>
        <w:r>
          <w:rPr>
            <w:noProof/>
            <w:webHidden/>
          </w:rPr>
          <w:tab/>
        </w:r>
        <w:r>
          <w:rPr>
            <w:noProof/>
            <w:webHidden/>
          </w:rPr>
          <w:fldChar w:fldCharType="begin"/>
        </w:r>
        <w:r>
          <w:rPr>
            <w:noProof/>
            <w:webHidden/>
          </w:rPr>
          <w:instrText xml:space="preserve"> PAGEREF _Toc185793315 \h </w:instrText>
        </w:r>
        <w:r>
          <w:rPr>
            <w:noProof/>
            <w:webHidden/>
          </w:rPr>
        </w:r>
        <w:r>
          <w:rPr>
            <w:noProof/>
            <w:webHidden/>
          </w:rPr>
          <w:fldChar w:fldCharType="separate"/>
        </w:r>
        <w:r w:rsidR="00AD7260">
          <w:rPr>
            <w:noProof/>
            <w:webHidden/>
          </w:rPr>
          <w:t>17</w:t>
        </w:r>
        <w:r>
          <w:rPr>
            <w:noProof/>
            <w:webHidden/>
          </w:rPr>
          <w:fldChar w:fldCharType="end"/>
        </w:r>
      </w:hyperlink>
    </w:p>
    <w:p w14:paraId="116548BF" w14:textId="1665EFA1" w:rsidR="005D5D9F" w:rsidRDefault="005D5D9F" w:rsidP="00E11A46">
      <w:pPr>
        <w:pStyle w:val="TDC1"/>
        <w:rPr>
          <w:rFonts w:asciiTheme="minorHAnsi" w:eastAsiaTheme="minorEastAsia" w:hAnsiTheme="minorHAnsi"/>
          <w:noProof/>
          <w:lang w:val="es-PE" w:eastAsia="es-PE"/>
        </w:rPr>
      </w:pPr>
      <w:hyperlink w:anchor="_Toc185793316" w:history="1">
        <w:r w:rsidRPr="0031363B">
          <w:rPr>
            <w:rStyle w:val="Hipervnculo"/>
            <w:noProof/>
          </w:rPr>
          <w:t>Figura 12</w:t>
        </w:r>
        <w:r w:rsidR="00386385">
          <w:rPr>
            <w:rStyle w:val="Hipervnculo"/>
            <w:noProof/>
          </w:rPr>
          <w:t>:</w:t>
        </w:r>
        <w:r w:rsidR="003C4F43" w:rsidRPr="003C4F43">
          <w:rPr>
            <w:noProof/>
          </w:rPr>
          <w:t xml:space="preserve"> </w:t>
        </w:r>
        <w:r w:rsidR="003C4F43" w:rsidRPr="00EF4A00">
          <w:rPr>
            <w:noProof/>
          </w:rPr>
          <w:t>Fases de las voladuras controladas en minería subterránea</w:t>
        </w:r>
        <w:r>
          <w:rPr>
            <w:noProof/>
            <w:webHidden/>
          </w:rPr>
          <w:tab/>
        </w:r>
        <w:r>
          <w:rPr>
            <w:noProof/>
            <w:webHidden/>
          </w:rPr>
          <w:fldChar w:fldCharType="begin"/>
        </w:r>
        <w:r>
          <w:rPr>
            <w:noProof/>
            <w:webHidden/>
          </w:rPr>
          <w:instrText xml:space="preserve"> PAGEREF _Toc185793316 \h </w:instrText>
        </w:r>
        <w:r>
          <w:rPr>
            <w:noProof/>
            <w:webHidden/>
          </w:rPr>
        </w:r>
        <w:r>
          <w:rPr>
            <w:noProof/>
            <w:webHidden/>
          </w:rPr>
          <w:fldChar w:fldCharType="separate"/>
        </w:r>
        <w:r w:rsidR="00AD7260">
          <w:rPr>
            <w:noProof/>
            <w:webHidden/>
          </w:rPr>
          <w:t>19</w:t>
        </w:r>
        <w:r>
          <w:rPr>
            <w:noProof/>
            <w:webHidden/>
          </w:rPr>
          <w:fldChar w:fldCharType="end"/>
        </w:r>
      </w:hyperlink>
    </w:p>
    <w:p w14:paraId="75A492B0" w14:textId="1A963E6B" w:rsidR="005D5D9F" w:rsidRDefault="005D5D9F" w:rsidP="00E11A46">
      <w:pPr>
        <w:pStyle w:val="TDC1"/>
        <w:rPr>
          <w:rFonts w:asciiTheme="minorHAnsi" w:eastAsiaTheme="minorEastAsia" w:hAnsiTheme="minorHAnsi"/>
          <w:noProof/>
          <w:lang w:val="es-PE" w:eastAsia="es-PE"/>
        </w:rPr>
      </w:pPr>
      <w:hyperlink w:anchor="_Toc185793317" w:history="1">
        <w:r w:rsidRPr="0031363B">
          <w:rPr>
            <w:rStyle w:val="Hipervnculo"/>
            <w:noProof/>
          </w:rPr>
          <w:t>Figura 13</w:t>
        </w:r>
        <w:r w:rsidR="00386385">
          <w:rPr>
            <w:rStyle w:val="Hipervnculo"/>
            <w:noProof/>
          </w:rPr>
          <w:t>:</w:t>
        </w:r>
        <w:r w:rsidR="003C4F43" w:rsidRPr="003C4F43">
          <w:rPr>
            <w:noProof/>
          </w:rPr>
          <w:t xml:space="preserve"> </w:t>
        </w:r>
        <w:r w:rsidR="003C4F43" w:rsidRPr="00EF4A00">
          <w:rPr>
            <w:noProof/>
          </w:rPr>
          <w:t>Secciones de trabajo para la obtención de la malla de perforación</w:t>
        </w:r>
        <w:r>
          <w:rPr>
            <w:noProof/>
            <w:webHidden/>
          </w:rPr>
          <w:tab/>
        </w:r>
        <w:r>
          <w:rPr>
            <w:noProof/>
            <w:webHidden/>
          </w:rPr>
          <w:fldChar w:fldCharType="begin"/>
        </w:r>
        <w:r>
          <w:rPr>
            <w:noProof/>
            <w:webHidden/>
          </w:rPr>
          <w:instrText xml:space="preserve"> PAGEREF _Toc185793317 \h </w:instrText>
        </w:r>
        <w:r>
          <w:rPr>
            <w:noProof/>
            <w:webHidden/>
          </w:rPr>
        </w:r>
        <w:r>
          <w:rPr>
            <w:noProof/>
            <w:webHidden/>
          </w:rPr>
          <w:fldChar w:fldCharType="separate"/>
        </w:r>
        <w:r w:rsidR="00AD7260">
          <w:rPr>
            <w:noProof/>
            <w:webHidden/>
          </w:rPr>
          <w:t>19</w:t>
        </w:r>
        <w:r>
          <w:rPr>
            <w:noProof/>
            <w:webHidden/>
          </w:rPr>
          <w:fldChar w:fldCharType="end"/>
        </w:r>
      </w:hyperlink>
    </w:p>
    <w:p w14:paraId="459C58D5" w14:textId="47B6106A" w:rsidR="005D5D9F" w:rsidRDefault="005D5D9F" w:rsidP="00E11A46">
      <w:pPr>
        <w:pStyle w:val="TDC1"/>
        <w:rPr>
          <w:rFonts w:asciiTheme="minorHAnsi" w:eastAsiaTheme="minorEastAsia" w:hAnsiTheme="minorHAnsi"/>
          <w:noProof/>
          <w:lang w:val="es-PE" w:eastAsia="es-PE"/>
        </w:rPr>
      </w:pPr>
      <w:hyperlink w:anchor="_Toc185793318" w:history="1">
        <w:r w:rsidRPr="0031363B">
          <w:rPr>
            <w:rStyle w:val="Hipervnculo"/>
            <w:noProof/>
          </w:rPr>
          <w:t>Figura 14</w:t>
        </w:r>
        <w:r w:rsidR="00386385">
          <w:rPr>
            <w:rStyle w:val="Hipervnculo"/>
            <w:noProof/>
          </w:rPr>
          <w:t>:</w:t>
        </w:r>
        <w:r w:rsidR="003C4F43" w:rsidRPr="003C4F43">
          <w:rPr>
            <w:noProof/>
          </w:rPr>
          <w:t xml:space="preserve"> </w:t>
        </w:r>
        <w:r w:rsidR="003C4F43" w:rsidRPr="00EF4A00">
          <w:rPr>
            <w:noProof/>
          </w:rPr>
          <w:t>Gráfica de relación entre la profundidad del taladro y el diámetro del taladro</w:t>
        </w:r>
        <w:r w:rsidR="005B040E" w:rsidRPr="005B040E">
          <w:rPr>
            <w:noProof/>
            <w:color w:val="FFFFFF" w:themeColor="background1"/>
          </w:rPr>
          <w:t>llllllll</w:t>
        </w:r>
        <w:r w:rsidR="005B040E">
          <w:rPr>
            <w:noProof/>
          </w:rPr>
          <w:t xml:space="preserve"> </w:t>
        </w:r>
        <w:r w:rsidR="005B040E" w:rsidRPr="005B040E">
          <w:rPr>
            <w:noProof/>
            <w:color w:val="FFFFFF" w:themeColor="background1"/>
          </w:rPr>
          <w:t>llllllllllllllllllll</w:t>
        </w:r>
        <w:r w:rsidR="003C4F43" w:rsidRPr="00EF4A00">
          <w:rPr>
            <w:noProof/>
          </w:rPr>
          <w:t xml:space="preserve"> vacío</w:t>
        </w:r>
        <w:r w:rsidR="005B040E">
          <w:rPr>
            <w:noProof/>
          </w:rPr>
          <w:t>….</w:t>
        </w:r>
        <w:r>
          <w:rPr>
            <w:noProof/>
            <w:webHidden/>
          </w:rPr>
          <w:tab/>
        </w:r>
        <w:r>
          <w:rPr>
            <w:noProof/>
            <w:webHidden/>
          </w:rPr>
          <w:fldChar w:fldCharType="begin"/>
        </w:r>
        <w:r>
          <w:rPr>
            <w:noProof/>
            <w:webHidden/>
          </w:rPr>
          <w:instrText xml:space="preserve"> PAGEREF _Toc185793318 \h </w:instrText>
        </w:r>
        <w:r>
          <w:rPr>
            <w:noProof/>
            <w:webHidden/>
          </w:rPr>
        </w:r>
        <w:r>
          <w:rPr>
            <w:noProof/>
            <w:webHidden/>
          </w:rPr>
          <w:fldChar w:fldCharType="separate"/>
        </w:r>
        <w:r w:rsidR="00AD7260">
          <w:rPr>
            <w:noProof/>
            <w:webHidden/>
          </w:rPr>
          <w:t>20</w:t>
        </w:r>
        <w:r>
          <w:rPr>
            <w:noProof/>
            <w:webHidden/>
          </w:rPr>
          <w:fldChar w:fldCharType="end"/>
        </w:r>
      </w:hyperlink>
    </w:p>
    <w:p w14:paraId="1A08B6A0" w14:textId="6262AAEA" w:rsidR="005D5D9F" w:rsidRDefault="005D5D9F" w:rsidP="00E11A46">
      <w:pPr>
        <w:pStyle w:val="TDC1"/>
        <w:rPr>
          <w:rFonts w:asciiTheme="minorHAnsi" w:eastAsiaTheme="minorEastAsia" w:hAnsiTheme="minorHAnsi"/>
          <w:noProof/>
          <w:lang w:val="es-PE" w:eastAsia="es-PE"/>
        </w:rPr>
      </w:pPr>
      <w:hyperlink w:anchor="_Toc185793319" w:history="1">
        <w:r w:rsidRPr="0031363B">
          <w:rPr>
            <w:rStyle w:val="Hipervnculo"/>
            <w:noProof/>
          </w:rPr>
          <w:t>Figura 15</w:t>
        </w:r>
        <w:r w:rsidR="00386385">
          <w:rPr>
            <w:rStyle w:val="Hipervnculo"/>
            <w:noProof/>
          </w:rPr>
          <w:t>:</w:t>
        </w:r>
        <w:r w:rsidR="003C4F43" w:rsidRPr="003C4F43">
          <w:rPr>
            <w:noProof/>
          </w:rPr>
          <w:t xml:space="preserve"> </w:t>
        </w:r>
        <w:r w:rsidR="003C4F43" w:rsidRPr="00EF4A00">
          <w:rPr>
            <w:noProof/>
          </w:rPr>
          <w:t>Representación de las cuatro secciones de corte</w:t>
        </w:r>
        <w:r>
          <w:rPr>
            <w:noProof/>
            <w:webHidden/>
          </w:rPr>
          <w:tab/>
        </w:r>
        <w:r>
          <w:rPr>
            <w:noProof/>
            <w:webHidden/>
          </w:rPr>
          <w:fldChar w:fldCharType="begin"/>
        </w:r>
        <w:r>
          <w:rPr>
            <w:noProof/>
            <w:webHidden/>
          </w:rPr>
          <w:instrText xml:space="preserve"> PAGEREF _Toc185793319 \h </w:instrText>
        </w:r>
        <w:r>
          <w:rPr>
            <w:noProof/>
            <w:webHidden/>
          </w:rPr>
        </w:r>
        <w:r>
          <w:rPr>
            <w:noProof/>
            <w:webHidden/>
          </w:rPr>
          <w:fldChar w:fldCharType="separate"/>
        </w:r>
        <w:r w:rsidR="00AD7260">
          <w:rPr>
            <w:noProof/>
            <w:webHidden/>
          </w:rPr>
          <w:t>21</w:t>
        </w:r>
        <w:r>
          <w:rPr>
            <w:noProof/>
            <w:webHidden/>
          </w:rPr>
          <w:fldChar w:fldCharType="end"/>
        </w:r>
      </w:hyperlink>
    </w:p>
    <w:p w14:paraId="5B52EA65" w14:textId="062548AE" w:rsidR="005D5D9F" w:rsidRDefault="005D5D9F" w:rsidP="00E11A46">
      <w:pPr>
        <w:pStyle w:val="TDC1"/>
        <w:rPr>
          <w:rFonts w:asciiTheme="minorHAnsi" w:eastAsiaTheme="minorEastAsia" w:hAnsiTheme="minorHAnsi"/>
          <w:noProof/>
          <w:lang w:val="es-PE" w:eastAsia="es-PE"/>
        </w:rPr>
      </w:pPr>
      <w:hyperlink w:anchor="_Toc185793320" w:history="1">
        <w:r w:rsidRPr="0031363B">
          <w:rPr>
            <w:rStyle w:val="Hipervnculo"/>
            <w:noProof/>
          </w:rPr>
          <w:t>Figura 16</w:t>
        </w:r>
        <w:r w:rsidR="00386385">
          <w:rPr>
            <w:rStyle w:val="Hipervnculo"/>
            <w:noProof/>
          </w:rPr>
          <w:t>:</w:t>
        </w:r>
        <w:r w:rsidR="003C4F43" w:rsidRPr="003C4F43">
          <w:rPr>
            <w:noProof/>
          </w:rPr>
          <w:t xml:space="preserve"> </w:t>
        </w:r>
        <w:r w:rsidR="003C4F43" w:rsidRPr="00EF4A00">
          <w:rPr>
            <w:noProof/>
          </w:rPr>
          <w:t>Comportamiento de la voladura respecto a la relación del burden y el diámetro</w:t>
        </w:r>
        <w:r w:rsidR="005B040E" w:rsidRPr="005B040E">
          <w:rPr>
            <w:noProof/>
            <w:color w:val="FFFFFF" w:themeColor="background1"/>
          </w:rPr>
          <w:t>llllll</w:t>
        </w:r>
        <w:r w:rsidR="005B040E">
          <w:rPr>
            <w:noProof/>
          </w:rPr>
          <w:t xml:space="preserve"> </w:t>
        </w:r>
        <w:r w:rsidR="005B040E" w:rsidRPr="005B040E">
          <w:rPr>
            <w:noProof/>
            <w:color w:val="FFFFFF" w:themeColor="background1"/>
          </w:rPr>
          <w:t>llllllllllllllllllll</w:t>
        </w:r>
        <w:r w:rsidR="003C4F43" w:rsidRPr="00EF4A00">
          <w:rPr>
            <w:noProof/>
          </w:rPr>
          <w:t xml:space="preserve"> del taladro vacío</w:t>
        </w:r>
        <w:r>
          <w:rPr>
            <w:noProof/>
            <w:webHidden/>
          </w:rPr>
          <w:tab/>
        </w:r>
        <w:r>
          <w:rPr>
            <w:noProof/>
            <w:webHidden/>
          </w:rPr>
          <w:fldChar w:fldCharType="begin"/>
        </w:r>
        <w:r>
          <w:rPr>
            <w:noProof/>
            <w:webHidden/>
          </w:rPr>
          <w:instrText xml:space="preserve"> PAGEREF _Toc185793320 \h </w:instrText>
        </w:r>
        <w:r>
          <w:rPr>
            <w:noProof/>
            <w:webHidden/>
          </w:rPr>
        </w:r>
        <w:r>
          <w:rPr>
            <w:noProof/>
            <w:webHidden/>
          </w:rPr>
          <w:fldChar w:fldCharType="separate"/>
        </w:r>
        <w:r w:rsidR="00AD7260">
          <w:rPr>
            <w:noProof/>
            <w:webHidden/>
          </w:rPr>
          <w:t>22</w:t>
        </w:r>
        <w:r>
          <w:rPr>
            <w:noProof/>
            <w:webHidden/>
          </w:rPr>
          <w:fldChar w:fldCharType="end"/>
        </w:r>
      </w:hyperlink>
    </w:p>
    <w:p w14:paraId="16F70F78" w14:textId="4A11B2FD" w:rsidR="005D5D9F" w:rsidRDefault="005D5D9F" w:rsidP="00E11A46">
      <w:pPr>
        <w:pStyle w:val="TDC1"/>
        <w:rPr>
          <w:rFonts w:asciiTheme="minorHAnsi" w:eastAsiaTheme="minorEastAsia" w:hAnsiTheme="minorHAnsi"/>
          <w:noProof/>
          <w:lang w:val="es-PE" w:eastAsia="es-PE"/>
        </w:rPr>
      </w:pPr>
      <w:hyperlink w:anchor="_Toc185793321" w:history="1">
        <w:r w:rsidRPr="0031363B">
          <w:rPr>
            <w:rStyle w:val="Hipervnculo"/>
            <w:noProof/>
          </w:rPr>
          <w:t>Figura 17</w:t>
        </w:r>
        <w:r w:rsidR="00386385">
          <w:rPr>
            <w:rStyle w:val="Hipervnculo"/>
            <w:noProof/>
          </w:rPr>
          <w:t>:</w:t>
        </w:r>
        <w:r w:rsidR="003C4F43" w:rsidRPr="003C4F43">
          <w:rPr>
            <w:noProof/>
          </w:rPr>
          <w:t xml:space="preserve"> </w:t>
        </w:r>
        <w:r w:rsidR="003C4F43" w:rsidRPr="00EF4A00">
          <w:rPr>
            <w:noProof/>
          </w:rPr>
          <w:t>Grafica para el cálculo del burden máximo según la concentración lineal y el</w:t>
        </w:r>
        <w:r w:rsidR="005B040E" w:rsidRPr="005B040E">
          <w:rPr>
            <w:noProof/>
            <w:color w:val="FFFFFF" w:themeColor="background1"/>
          </w:rPr>
          <w:t>llllll</w:t>
        </w:r>
        <w:r w:rsidR="005B040E">
          <w:rPr>
            <w:noProof/>
          </w:rPr>
          <w:t xml:space="preserve"> </w:t>
        </w:r>
        <w:r w:rsidR="005B040E" w:rsidRPr="005B040E">
          <w:rPr>
            <w:noProof/>
            <w:color w:val="FFFFFF" w:themeColor="background1"/>
          </w:rPr>
          <w:t>llllllllllllllllllll</w:t>
        </w:r>
        <w:r w:rsidR="003C4F43" w:rsidRPr="00EF4A00">
          <w:rPr>
            <w:noProof/>
          </w:rPr>
          <w:t xml:space="preserve"> diámetro del taladro vacío</w:t>
        </w:r>
        <w:r>
          <w:rPr>
            <w:noProof/>
            <w:webHidden/>
          </w:rPr>
          <w:tab/>
        </w:r>
        <w:r>
          <w:rPr>
            <w:noProof/>
            <w:webHidden/>
          </w:rPr>
          <w:fldChar w:fldCharType="begin"/>
        </w:r>
        <w:r>
          <w:rPr>
            <w:noProof/>
            <w:webHidden/>
          </w:rPr>
          <w:instrText xml:space="preserve"> PAGEREF _Toc185793321 \h </w:instrText>
        </w:r>
        <w:r>
          <w:rPr>
            <w:noProof/>
            <w:webHidden/>
          </w:rPr>
        </w:r>
        <w:r>
          <w:rPr>
            <w:noProof/>
            <w:webHidden/>
          </w:rPr>
          <w:fldChar w:fldCharType="separate"/>
        </w:r>
        <w:r w:rsidR="00AD7260">
          <w:rPr>
            <w:noProof/>
            <w:webHidden/>
          </w:rPr>
          <w:t>24</w:t>
        </w:r>
        <w:r>
          <w:rPr>
            <w:noProof/>
            <w:webHidden/>
          </w:rPr>
          <w:fldChar w:fldCharType="end"/>
        </w:r>
      </w:hyperlink>
    </w:p>
    <w:p w14:paraId="1F191BDA" w14:textId="0E64D333" w:rsidR="005D5D9F" w:rsidRDefault="005D5D9F" w:rsidP="00E11A46">
      <w:pPr>
        <w:pStyle w:val="TDC1"/>
        <w:rPr>
          <w:rFonts w:asciiTheme="minorHAnsi" w:eastAsiaTheme="minorEastAsia" w:hAnsiTheme="minorHAnsi"/>
          <w:noProof/>
          <w:lang w:val="es-PE" w:eastAsia="es-PE"/>
        </w:rPr>
      </w:pPr>
      <w:hyperlink w:anchor="_Toc185793322" w:history="1">
        <w:r w:rsidRPr="0031363B">
          <w:rPr>
            <w:rStyle w:val="Hipervnculo"/>
            <w:noProof/>
          </w:rPr>
          <w:t>Figura 18</w:t>
        </w:r>
        <w:r w:rsidR="00386385">
          <w:rPr>
            <w:rStyle w:val="Hipervnculo"/>
            <w:noProof/>
          </w:rPr>
          <w:t>:</w:t>
        </w:r>
        <w:r w:rsidR="003C4F43" w:rsidRPr="003C4F43">
          <w:rPr>
            <w:noProof/>
          </w:rPr>
          <w:t xml:space="preserve"> </w:t>
        </w:r>
        <w:r w:rsidR="003C4F43" w:rsidRPr="00EF4A00">
          <w:rPr>
            <w:noProof/>
          </w:rPr>
          <w:t>Gráfico de la afectación del burden debido a la desviación de la perforación</w:t>
        </w:r>
        <w:r>
          <w:rPr>
            <w:noProof/>
            <w:webHidden/>
          </w:rPr>
          <w:tab/>
        </w:r>
        <w:r>
          <w:rPr>
            <w:noProof/>
            <w:webHidden/>
          </w:rPr>
          <w:fldChar w:fldCharType="begin"/>
        </w:r>
        <w:r>
          <w:rPr>
            <w:noProof/>
            <w:webHidden/>
          </w:rPr>
          <w:instrText xml:space="preserve"> PAGEREF _Toc185793322 \h </w:instrText>
        </w:r>
        <w:r>
          <w:rPr>
            <w:noProof/>
            <w:webHidden/>
          </w:rPr>
        </w:r>
        <w:r>
          <w:rPr>
            <w:noProof/>
            <w:webHidden/>
          </w:rPr>
          <w:fldChar w:fldCharType="separate"/>
        </w:r>
        <w:r w:rsidR="00AD7260">
          <w:rPr>
            <w:noProof/>
            <w:webHidden/>
          </w:rPr>
          <w:t>25</w:t>
        </w:r>
        <w:r>
          <w:rPr>
            <w:noProof/>
            <w:webHidden/>
          </w:rPr>
          <w:fldChar w:fldCharType="end"/>
        </w:r>
      </w:hyperlink>
    </w:p>
    <w:p w14:paraId="214E48F2" w14:textId="1EC82E2D" w:rsidR="005D5D9F" w:rsidRDefault="005D5D9F" w:rsidP="00E11A46">
      <w:pPr>
        <w:pStyle w:val="TDC1"/>
        <w:rPr>
          <w:rFonts w:asciiTheme="minorHAnsi" w:eastAsiaTheme="minorEastAsia" w:hAnsiTheme="minorHAnsi"/>
          <w:noProof/>
          <w:lang w:val="es-PE" w:eastAsia="es-PE"/>
        </w:rPr>
      </w:pPr>
      <w:hyperlink w:anchor="_Toc185793323" w:history="1">
        <w:r w:rsidRPr="0031363B">
          <w:rPr>
            <w:rStyle w:val="Hipervnculo"/>
            <w:noProof/>
          </w:rPr>
          <w:t>Figura 19</w:t>
        </w:r>
        <w:r w:rsidR="00386385">
          <w:rPr>
            <w:rStyle w:val="Hipervnculo"/>
            <w:noProof/>
          </w:rPr>
          <w:t>:</w:t>
        </w:r>
        <w:r w:rsidR="003C4F43" w:rsidRPr="003C4F43">
          <w:rPr>
            <w:noProof/>
          </w:rPr>
          <w:t xml:space="preserve"> </w:t>
        </w:r>
        <w:r w:rsidR="003C4F43" w:rsidRPr="00EF4A00">
          <w:rPr>
            <w:noProof/>
          </w:rPr>
          <w:t>Representación gráfica de los taladros de arrastre con realce, espaciamiento</w:t>
        </w:r>
        <w:r w:rsidR="005B040E" w:rsidRPr="005B040E">
          <w:rPr>
            <w:noProof/>
            <w:color w:val="FFFFFF" w:themeColor="background1"/>
          </w:rPr>
          <w:t>lllllll</w:t>
        </w:r>
        <w:r w:rsidR="005B040E">
          <w:rPr>
            <w:noProof/>
          </w:rPr>
          <w:t xml:space="preserve"> </w:t>
        </w:r>
        <w:r w:rsidR="005B040E" w:rsidRPr="005B040E">
          <w:rPr>
            <w:noProof/>
            <w:color w:val="FFFFFF" w:themeColor="background1"/>
          </w:rPr>
          <w:t>llllllllllllllllllll</w:t>
        </w:r>
        <w:r w:rsidR="003C4F43" w:rsidRPr="00EF4A00">
          <w:rPr>
            <w:noProof/>
          </w:rPr>
          <w:t xml:space="preserve"> practico y burden máximo</w:t>
        </w:r>
        <w:r>
          <w:rPr>
            <w:noProof/>
            <w:webHidden/>
          </w:rPr>
          <w:tab/>
        </w:r>
        <w:r>
          <w:rPr>
            <w:noProof/>
            <w:webHidden/>
          </w:rPr>
          <w:fldChar w:fldCharType="begin"/>
        </w:r>
        <w:r>
          <w:rPr>
            <w:noProof/>
            <w:webHidden/>
          </w:rPr>
          <w:instrText xml:space="preserve"> PAGEREF _Toc185793323 \h </w:instrText>
        </w:r>
        <w:r>
          <w:rPr>
            <w:noProof/>
            <w:webHidden/>
          </w:rPr>
        </w:r>
        <w:r>
          <w:rPr>
            <w:noProof/>
            <w:webHidden/>
          </w:rPr>
          <w:fldChar w:fldCharType="separate"/>
        </w:r>
        <w:r w:rsidR="00AD7260">
          <w:rPr>
            <w:noProof/>
            <w:webHidden/>
          </w:rPr>
          <w:t>27</w:t>
        </w:r>
        <w:r>
          <w:rPr>
            <w:noProof/>
            <w:webHidden/>
          </w:rPr>
          <w:fldChar w:fldCharType="end"/>
        </w:r>
      </w:hyperlink>
    </w:p>
    <w:p w14:paraId="53514215" w14:textId="203DA09D" w:rsidR="005D5D9F" w:rsidRDefault="005D5D9F" w:rsidP="00E11A46">
      <w:pPr>
        <w:pStyle w:val="TDC1"/>
        <w:rPr>
          <w:rFonts w:asciiTheme="minorHAnsi" w:eastAsiaTheme="minorEastAsia" w:hAnsiTheme="minorHAnsi"/>
          <w:noProof/>
          <w:lang w:val="es-PE" w:eastAsia="es-PE"/>
        </w:rPr>
      </w:pPr>
      <w:hyperlink w:anchor="_Toc185793324" w:history="1">
        <w:r w:rsidRPr="0031363B">
          <w:rPr>
            <w:rStyle w:val="Hipervnculo"/>
            <w:noProof/>
          </w:rPr>
          <w:t>Figura 20</w:t>
        </w:r>
        <w:r w:rsidR="00386385">
          <w:rPr>
            <w:rStyle w:val="Hipervnculo"/>
            <w:noProof/>
          </w:rPr>
          <w:t>:</w:t>
        </w:r>
        <w:r w:rsidR="00DA10E8" w:rsidRPr="00DA10E8">
          <w:rPr>
            <w:noProof/>
          </w:rPr>
          <w:t xml:space="preserve"> </w:t>
        </w:r>
        <w:r w:rsidR="00DA10E8" w:rsidRPr="00EF4A00">
          <w:rPr>
            <w:noProof/>
          </w:rPr>
          <w:t>Representación del código condicional con la palabra clave “if”</w:t>
        </w:r>
        <w:r>
          <w:rPr>
            <w:noProof/>
            <w:webHidden/>
          </w:rPr>
          <w:tab/>
        </w:r>
        <w:r>
          <w:rPr>
            <w:noProof/>
            <w:webHidden/>
          </w:rPr>
          <w:fldChar w:fldCharType="begin"/>
        </w:r>
        <w:r>
          <w:rPr>
            <w:noProof/>
            <w:webHidden/>
          </w:rPr>
          <w:instrText xml:space="preserve"> PAGEREF _Toc185793324 \h </w:instrText>
        </w:r>
        <w:r>
          <w:rPr>
            <w:noProof/>
            <w:webHidden/>
          </w:rPr>
        </w:r>
        <w:r>
          <w:rPr>
            <w:noProof/>
            <w:webHidden/>
          </w:rPr>
          <w:fldChar w:fldCharType="separate"/>
        </w:r>
        <w:r w:rsidR="00AD7260">
          <w:rPr>
            <w:noProof/>
            <w:webHidden/>
          </w:rPr>
          <w:t>37</w:t>
        </w:r>
        <w:r>
          <w:rPr>
            <w:noProof/>
            <w:webHidden/>
          </w:rPr>
          <w:fldChar w:fldCharType="end"/>
        </w:r>
      </w:hyperlink>
    </w:p>
    <w:p w14:paraId="6F60F51F" w14:textId="08AA2248" w:rsidR="005D5D9F" w:rsidRDefault="005D5D9F" w:rsidP="00E11A46">
      <w:pPr>
        <w:pStyle w:val="TDC1"/>
        <w:rPr>
          <w:rFonts w:asciiTheme="minorHAnsi" w:eastAsiaTheme="minorEastAsia" w:hAnsiTheme="minorHAnsi"/>
          <w:noProof/>
          <w:lang w:val="es-PE" w:eastAsia="es-PE"/>
        </w:rPr>
      </w:pPr>
      <w:hyperlink w:anchor="_Toc185793325" w:history="1">
        <w:r w:rsidRPr="0031363B">
          <w:rPr>
            <w:rStyle w:val="Hipervnculo"/>
            <w:noProof/>
          </w:rPr>
          <w:t>Figura 21</w:t>
        </w:r>
        <w:r w:rsidR="00386385">
          <w:rPr>
            <w:rStyle w:val="Hipervnculo"/>
            <w:noProof/>
          </w:rPr>
          <w:t>:</w:t>
        </w:r>
        <w:r w:rsidR="00DA10E8" w:rsidRPr="00DA10E8">
          <w:rPr>
            <w:noProof/>
          </w:rPr>
          <w:t xml:space="preserve"> </w:t>
        </w:r>
        <w:r w:rsidR="00DA10E8" w:rsidRPr="00EF4A00">
          <w:rPr>
            <w:noProof/>
          </w:rPr>
          <w:t>Representación del código multicondicional</w:t>
        </w:r>
        <w:r>
          <w:rPr>
            <w:noProof/>
            <w:webHidden/>
          </w:rPr>
          <w:tab/>
        </w:r>
        <w:r>
          <w:rPr>
            <w:noProof/>
            <w:webHidden/>
          </w:rPr>
          <w:fldChar w:fldCharType="begin"/>
        </w:r>
        <w:r>
          <w:rPr>
            <w:noProof/>
            <w:webHidden/>
          </w:rPr>
          <w:instrText xml:space="preserve"> PAGEREF _Toc185793325 \h </w:instrText>
        </w:r>
        <w:r>
          <w:rPr>
            <w:noProof/>
            <w:webHidden/>
          </w:rPr>
        </w:r>
        <w:r>
          <w:rPr>
            <w:noProof/>
            <w:webHidden/>
          </w:rPr>
          <w:fldChar w:fldCharType="separate"/>
        </w:r>
        <w:r w:rsidR="00AD7260">
          <w:rPr>
            <w:noProof/>
            <w:webHidden/>
          </w:rPr>
          <w:t>38</w:t>
        </w:r>
        <w:r>
          <w:rPr>
            <w:noProof/>
            <w:webHidden/>
          </w:rPr>
          <w:fldChar w:fldCharType="end"/>
        </w:r>
      </w:hyperlink>
    </w:p>
    <w:p w14:paraId="75A889C3" w14:textId="37DE5D06" w:rsidR="005D5D9F" w:rsidRDefault="005D5D9F" w:rsidP="00E11A46">
      <w:pPr>
        <w:pStyle w:val="TDC1"/>
        <w:rPr>
          <w:rFonts w:asciiTheme="minorHAnsi" w:eastAsiaTheme="minorEastAsia" w:hAnsiTheme="minorHAnsi"/>
          <w:noProof/>
          <w:lang w:val="es-PE" w:eastAsia="es-PE"/>
        </w:rPr>
      </w:pPr>
      <w:hyperlink w:anchor="_Toc185793326" w:history="1">
        <w:r w:rsidRPr="0031363B">
          <w:rPr>
            <w:rStyle w:val="Hipervnculo"/>
            <w:noProof/>
          </w:rPr>
          <w:t>Figura 22</w:t>
        </w:r>
        <w:r w:rsidR="00386385">
          <w:rPr>
            <w:rStyle w:val="Hipervnculo"/>
            <w:noProof/>
          </w:rPr>
          <w:t>:</w:t>
        </w:r>
        <w:r w:rsidR="00DA10E8" w:rsidRPr="00DA10E8">
          <w:rPr>
            <w:noProof/>
          </w:rPr>
          <w:t xml:space="preserve"> </w:t>
        </w:r>
        <w:r w:rsidR="00DA10E8" w:rsidRPr="00EF4A00">
          <w:rPr>
            <w:noProof/>
          </w:rPr>
          <w:t>Representación del uso del bucle “while” con la palabra clave “break”</w:t>
        </w:r>
        <w:r>
          <w:rPr>
            <w:noProof/>
            <w:webHidden/>
          </w:rPr>
          <w:tab/>
        </w:r>
        <w:r>
          <w:rPr>
            <w:noProof/>
            <w:webHidden/>
          </w:rPr>
          <w:fldChar w:fldCharType="begin"/>
        </w:r>
        <w:r>
          <w:rPr>
            <w:noProof/>
            <w:webHidden/>
          </w:rPr>
          <w:instrText xml:space="preserve"> PAGEREF _Toc185793326 \h </w:instrText>
        </w:r>
        <w:r>
          <w:rPr>
            <w:noProof/>
            <w:webHidden/>
          </w:rPr>
        </w:r>
        <w:r>
          <w:rPr>
            <w:noProof/>
            <w:webHidden/>
          </w:rPr>
          <w:fldChar w:fldCharType="separate"/>
        </w:r>
        <w:r w:rsidR="00AD7260">
          <w:rPr>
            <w:noProof/>
            <w:webHidden/>
          </w:rPr>
          <w:t>38</w:t>
        </w:r>
        <w:r>
          <w:rPr>
            <w:noProof/>
            <w:webHidden/>
          </w:rPr>
          <w:fldChar w:fldCharType="end"/>
        </w:r>
      </w:hyperlink>
    </w:p>
    <w:p w14:paraId="5DBA066F" w14:textId="60C19C0C" w:rsidR="005D5D9F" w:rsidRDefault="005D5D9F" w:rsidP="00E11A46">
      <w:pPr>
        <w:pStyle w:val="TDC1"/>
        <w:rPr>
          <w:rFonts w:asciiTheme="minorHAnsi" w:eastAsiaTheme="minorEastAsia" w:hAnsiTheme="minorHAnsi"/>
          <w:noProof/>
          <w:lang w:val="es-PE" w:eastAsia="es-PE"/>
        </w:rPr>
      </w:pPr>
      <w:hyperlink w:anchor="_Toc185793327" w:history="1">
        <w:r w:rsidRPr="0031363B">
          <w:rPr>
            <w:rStyle w:val="Hipervnculo"/>
            <w:noProof/>
          </w:rPr>
          <w:t>Figura 23</w:t>
        </w:r>
        <w:r w:rsidR="00386385">
          <w:rPr>
            <w:rStyle w:val="Hipervnculo"/>
            <w:noProof/>
          </w:rPr>
          <w:t>:</w:t>
        </w:r>
        <w:r w:rsidR="00DA10E8" w:rsidRPr="00DA10E8">
          <w:rPr>
            <w:noProof/>
          </w:rPr>
          <w:t xml:space="preserve"> </w:t>
        </w:r>
        <w:r w:rsidR="00DA10E8" w:rsidRPr="00EF4A00">
          <w:rPr>
            <w:noProof/>
          </w:rPr>
          <w:t>Representación del uso del bucle “for” con la palabra clave “break”</w:t>
        </w:r>
        <w:r>
          <w:rPr>
            <w:noProof/>
            <w:webHidden/>
          </w:rPr>
          <w:tab/>
        </w:r>
        <w:r>
          <w:rPr>
            <w:noProof/>
            <w:webHidden/>
          </w:rPr>
          <w:fldChar w:fldCharType="begin"/>
        </w:r>
        <w:r>
          <w:rPr>
            <w:noProof/>
            <w:webHidden/>
          </w:rPr>
          <w:instrText xml:space="preserve"> PAGEREF _Toc185793327 \h </w:instrText>
        </w:r>
        <w:r>
          <w:rPr>
            <w:noProof/>
            <w:webHidden/>
          </w:rPr>
        </w:r>
        <w:r>
          <w:rPr>
            <w:noProof/>
            <w:webHidden/>
          </w:rPr>
          <w:fldChar w:fldCharType="separate"/>
        </w:r>
        <w:r w:rsidR="00AD7260">
          <w:rPr>
            <w:noProof/>
            <w:webHidden/>
          </w:rPr>
          <w:t>39</w:t>
        </w:r>
        <w:r>
          <w:rPr>
            <w:noProof/>
            <w:webHidden/>
          </w:rPr>
          <w:fldChar w:fldCharType="end"/>
        </w:r>
      </w:hyperlink>
    </w:p>
    <w:p w14:paraId="4495AF42" w14:textId="6AAA0422" w:rsidR="005D5D9F" w:rsidRDefault="005D5D9F" w:rsidP="00E11A46">
      <w:pPr>
        <w:pStyle w:val="TDC1"/>
        <w:rPr>
          <w:rFonts w:asciiTheme="minorHAnsi" w:eastAsiaTheme="minorEastAsia" w:hAnsiTheme="minorHAnsi"/>
          <w:noProof/>
          <w:lang w:val="es-PE" w:eastAsia="es-PE"/>
        </w:rPr>
      </w:pPr>
      <w:hyperlink w:anchor="_Toc185793328" w:history="1">
        <w:r w:rsidRPr="0031363B">
          <w:rPr>
            <w:rStyle w:val="Hipervnculo"/>
            <w:noProof/>
          </w:rPr>
          <w:t>Figura 24</w:t>
        </w:r>
        <w:r w:rsidR="00386385">
          <w:rPr>
            <w:rStyle w:val="Hipervnculo"/>
            <w:noProof/>
          </w:rPr>
          <w:t>:</w:t>
        </w:r>
        <w:r w:rsidR="00DA10E8" w:rsidRPr="00DA10E8">
          <w:rPr>
            <w:noProof/>
          </w:rPr>
          <w:t xml:space="preserve"> </w:t>
        </w:r>
        <w:r w:rsidR="00DA10E8" w:rsidRPr="00EF4A00">
          <w:rPr>
            <w:noProof/>
          </w:rPr>
          <w:t>Representación de la creación de una función básica en Python</w:t>
        </w:r>
        <w:r>
          <w:rPr>
            <w:noProof/>
            <w:webHidden/>
          </w:rPr>
          <w:tab/>
        </w:r>
        <w:r>
          <w:rPr>
            <w:noProof/>
            <w:webHidden/>
          </w:rPr>
          <w:fldChar w:fldCharType="begin"/>
        </w:r>
        <w:r>
          <w:rPr>
            <w:noProof/>
            <w:webHidden/>
          </w:rPr>
          <w:instrText xml:space="preserve"> PAGEREF _Toc185793328 \h </w:instrText>
        </w:r>
        <w:r>
          <w:rPr>
            <w:noProof/>
            <w:webHidden/>
          </w:rPr>
        </w:r>
        <w:r>
          <w:rPr>
            <w:noProof/>
            <w:webHidden/>
          </w:rPr>
          <w:fldChar w:fldCharType="separate"/>
        </w:r>
        <w:r w:rsidR="00AD7260">
          <w:rPr>
            <w:noProof/>
            <w:webHidden/>
          </w:rPr>
          <w:t>39</w:t>
        </w:r>
        <w:r>
          <w:rPr>
            <w:noProof/>
            <w:webHidden/>
          </w:rPr>
          <w:fldChar w:fldCharType="end"/>
        </w:r>
      </w:hyperlink>
    </w:p>
    <w:p w14:paraId="3D715623" w14:textId="5EDE8A77" w:rsidR="005D5D9F" w:rsidRDefault="005D5D9F" w:rsidP="00E11A46">
      <w:pPr>
        <w:pStyle w:val="TDC1"/>
        <w:rPr>
          <w:rFonts w:asciiTheme="minorHAnsi" w:eastAsiaTheme="minorEastAsia" w:hAnsiTheme="minorHAnsi"/>
          <w:noProof/>
          <w:lang w:val="es-PE" w:eastAsia="es-PE"/>
        </w:rPr>
      </w:pPr>
      <w:hyperlink w:anchor="_Toc185793329" w:history="1">
        <w:r w:rsidRPr="0031363B">
          <w:rPr>
            <w:rStyle w:val="Hipervnculo"/>
            <w:noProof/>
          </w:rPr>
          <w:t>Figura 25</w:t>
        </w:r>
        <w:r w:rsidR="00386385">
          <w:rPr>
            <w:rStyle w:val="Hipervnculo"/>
            <w:noProof/>
          </w:rPr>
          <w:t>:</w:t>
        </w:r>
        <w:r w:rsidR="00DA10E8" w:rsidRPr="00DA10E8">
          <w:rPr>
            <w:noProof/>
          </w:rPr>
          <w:t xml:space="preserve"> </w:t>
        </w:r>
        <w:r w:rsidR="00DA10E8" w:rsidRPr="00EF4A00">
          <w:rPr>
            <w:noProof/>
          </w:rPr>
          <w:t>Representación de la utilización de la recursión de funciones en Python</w:t>
        </w:r>
        <w:r>
          <w:rPr>
            <w:noProof/>
            <w:webHidden/>
          </w:rPr>
          <w:tab/>
        </w:r>
        <w:r>
          <w:rPr>
            <w:noProof/>
            <w:webHidden/>
          </w:rPr>
          <w:fldChar w:fldCharType="begin"/>
        </w:r>
        <w:r>
          <w:rPr>
            <w:noProof/>
            <w:webHidden/>
          </w:rPr>
          <w:instrText xml:space="preserve"> PAGEREF _Toc185793329 \h </w:instrText>
        </w:r>
        <w:r>
          <w:rPr>
            <w:noProof/>
            <w:webHidden/>
          </w:rPr>
        </w:r>
        <w:r>
          <w:rPr>
            <w:noProof/>
            <w:webHidden/>
          </w:rPr>
          <w:fldChar w:fldCharType="separate"/>
        </w:r>
        <w:r w:rsidR="00AD7260">
          <w:rPr>
            <w:noProof/>
            <w:webHidden/>
          </w:rPr>
          <w:t>39</w:t>
        </w:r>
        <w:r>
          <w:rPr>
            <w:noProof/>
            <w:webHidden/>
          </w:rPr>
          <w:fldChar w:fldCharType="end"/>
        </w:r>
      </w:hyperlink>
    </w:p>
    <w:p w14:paraId="40024A6A" w14:textId="4546891F" w:rsidR="005D5D9F" w:rsidRDefault="005D5D9F" w:rsidP="00E11A46">
      <w:pPr>
        <w:pStyle w:val="TDC1"/>
        <w:rPr>
          <w:rFonts w:asciiTheme="minorHAnsi" w:eastAsiaTheme="minorEastAsia" w:hAnsiTheme="minorHAnsi"/>
          <w:noProof/>
          <w:lang w:val="es-PE" w:eastAsia="es-PE"/>
        </w:rPr>
      </w:pPr>
      <w:hyperlink w:anchor="_Toc185793330" w:history="1">
        <w:r w:rsidRPr="0031363B">
          <w:rPr>
            <w:rStyle w:val="Hipervnculo"/>
            <w:noProof/>
          </w:rPr>
          <w:t>Figura 26</w:t>
        </w:r>
        <w:r w:rsidR="00386385">
          <w:rPr>
            <w:rStyle w:val="Hipervnculo"/>
            <w:noProof/>
          </w:rPr>
          <w:t>:</w:t>
        </w:r>
        <w:r w:rsidR="00DA10E8" w:rsidRPr="00DA10E8">
          <w:rPr>
            <w:noProof/>
          </w:rPr>
          <w:t xml:space="preserve"> </w:t>
        </w:r>
        <w:r w:rsidR="00DA10E8" w:rsidRPr="00EF4A00">
          <w:rPr>
            <w:noProof/>
          </w:rPr>
          <w:t>Foto satelital de la Unidad de Producción Santa María</w:t>
        </w:r>
        <w:r>
          <w:rPr>
            <w:noProof/>
            <w:webHidden/>
          </w:rPr>
          <w:tab/>
        </w:r>
        <w:r>
          <w:rPr>
            <w:noProof/>
            <w:webHidden/>
          </w:rPr>
          <w:fldChar w:fldCharType="begin"/>
        </w:r>
        <w:r>
          <w:rPr>
            <w:noProof/>
            <w:webHidden/>
          </w:rPr>
          <w:instrText xml:space="preserve"> PAGEREF _Toc185793330 \h </w:instrText>
        </w:r>
        <w:r>
          <w:rPr>
            <w:noProof/>
            <w:webHidden/>
          </w:rPr>
        </w:r>
        <w:r>
          <w:rPr>
            <w:noProof/>
            <w:webHidden/>
          </w:rPr>
          <w:fldChar w:fldCharType="separate"/>
        </w:r>
        <w:r w:rsidR="00AD7260">
          <w:rPr>
            <w:noProof/>
            <w:webHidden/>
          </w:rPr>
          <w:t>49</w:t>
        </w:r>
        <w:r>
          <w:rPr>
            <w:noProof/>
            <w:webHidden/>
          </w:rPr>
          <w:fldChar w:fldCharType="end"/>
        </w:r>
      </w:hyperlink>
    </w:p>
    <w:p w14:paraId="32EDAC36" w14:textId="36007FCF" w:rsidR="005D5D9F" w:rsidRDefault="005D5D9F" w:rsidP="00E11A46">
      <w:pPr>
        <w:pStyle w:val="TDC1"/>
        <w:rPr>
          <w:rFonts w:asciiTheme="minorHAnsi" w:eastAsiaTheme="minorEastAsia" w:hAnsiTheme="minorHAnsi"/>
          <w:noProof/>
          <w:lang w:val="es-PE" w:eastAsia="es-PE"/>
        </w:rPr>
      </w:pPr>
      <w:hyperlink w:anchor="_Toc185793331" w:history="1">
        <w:r w:rsidRPr="0031363B">
          <w:rPr>
            <w:rStyle w:val="Hipervnculo"/>
            <w:noProof/>
          </w:rPr>
          <w:t>Figura 27</w:t>
        </w:r>
        <w:r w:rsidR="00386385">
          <w:rPr>
            <w:rStyle w:val="Hipervnculo"/>
            <w:noProof/>
          </w:rPr>
          <w:t>:</w:t>
        </w:r>
        <w:r w:rsidR="00DA10E8" w:rsidRPr="00DA10E8">
          <w:rPr>
            <w:noProof/>
          </w:rPr>
          <w:t xml:space="preserve"> </w:t>
        </w:r>
        <w:r w:rsidR="00DA10E8" w:rsidRPr="00EF4A00">
          <w:rPr>
            <w:noProof/>
          </w:rPr>
          <w:t>Columna estratigráfica regional</w:t>
        </w:r>
        <w:r>
          <w:rPr>
            <w:noProof/>
            <w:webHidden/>
          </w:rPr>
          <w:tab/>
        </w:r>
        <w:r>
          <w:rPr>
            <w:noProof/>
            <w:webHidden/>
          </w:rPr>
          <w:fldChar w:fldCharType="begin"/>
        </w:r>
        <w:r>
          <w:rPr>
            <w:noProof/>
            <w:webHidden/>
          </w:rPr>
          <w:instrText xml:space="preserve"> PAGEREF _Toc185793331 \h </w:instrText>
        </w:r>
        <w:r>
          <w:rPr>
            <w:noProof/>
            <w:webHidden/>
          </w:rPr>
        </w:r>
        <w:r>
          <w:rPr>
            <w:noProof/>
            <w:webHidden/>
          </w:rPr>
          <w:fldChar w:fldCharType="separate"/>
        </w:r>
        <w:r w:rsidR="00AD7260">
          <w:rPr>
            <w:noProof/>
            <w:webHidden/>
          </w:rPr>
          <w:t>50</w:t>
        </w:r>
        <w:r>
          <w:rPr>
            <w:noProof/>
            <w:webHidden/>
          </w:rPr>
          <w:fldChar w:fldCharType="end"/>
        </w:r>
      </w:hyperlink>
    </w:p>
    <w:p w14:paraId="62F45614" w14:textId="0341BFAB" w:rsidR="005D5D9F" w:rsidRDefault="005D5D9F" w:rsidP="00E11A46">
      <w:pPr>
        <w:pStyle w:val="TDC1"/>
        <w:rPr>
          <w:rFonts w:asciiTheme="minorHAnsi" w:eastAsiaTheme="minorEastAsia" w:hAnsiTheme="minorHAnsi"/>
          <w:noProof/>
          <w:lang w:val="es-PE" w:eastAsia="es-PE"/>
        </w:rPr>
      </w:pPr>
      <w:hyperlink w:anchor="_Toc185793332" w:history="1">
        <w:r w:rsidRPr="0031363B">
          <w:rPr>
            <w:rStyle w:val="Hipervnculo"/>
            <w:noProof/>
          </w:rPr>
          <w:t>Figura 28</w:t>
        </w:r>
        <w:r w:rsidR="00386385">
          <w:rPr>
            <w:rStyle w:val="Hipervnculo"/>
            <w:noProof/>
          </w:rPr>
          <w:t>:</w:t>
        </w:r>
        <w:r w:rsidR="00DA10E8" w:rsidRPr="00DA10E8">
          <w:rPr>
            <w:noProof/>
          </w:rPr>
          <w:t xml:space="preserve"> </w:t>
        </w:r>
        <w:r w:rsidR="00DA10E8" w:rsidRPr="00EF4A00">
          <w:rPr>
            <w:noProof/>
          </w:rPr>
          <w:t>Columna estratigráfica local</w:t>
        </w:r>
        <w:r>
          <w:rPr>
            <w:noProof/>
            <w:webHidden/>
          </w:rPr>
          <w:tab/>
        </w:r>
        <w:r>
          <w:rPr>
            <w:noProof/>
            <w:webHidden/>
          </w:rPr>
          <w:fldChar w:fldCharType="begin"/>
        </w:r>
        <w:r>
          <w:rPr>
            <w:noProof/>
            <w:webHidden/>
          </w:rPr>
          <w:instrText xml:space="preserve"> PAGEREF _Toc185793332 \h </w:instrText>
        </w:r>
        <w:r>
          <w:rPr>
            <w:noProof/>
            <w:webHidden/>
          </w:rPr>
        </w:r>
        <w:r>
          <w:rPr>
            <w:noProof/>
            <w:webHidden/>
          </w:rPr>
          <w:fldChar w:fldCharType="separate"/>
        </w:r>
        <w:r w:rsidR="00AD7260">
          <w:rPr>
            <w:noProof/>
            <w:webHidden/>
          </w:rPr>
          <w:t>52</w:t>
        </w:r>
        <w:r>
          <w:rPr>
            <w:noProof/>
            <w:webHidden/>
          </w:rPr>
          <w:fldChar w:fldCharType="end"/>
        </w:r>
      </w:hyperlink>
    </w:p>
    <w:p w14:paraId="52971B86" w14:textId="43DB480C" w:rsidR="005D5D9F" w:rsidRDefault="005D5D9F" w:rsidP="00E11A46">
      <w:pPr>
        <w:pStyle w:val="TDC1"/>
        <w:rPr>
          <w:rFonts w:asciiTheme="minorHAnsi" w:eastAsiaTheme="minorEastAsia" w:hAnsiTheme="minorHAnsi"/>
          <w:noProof/>
          <w:lang w:val="es-PE" w:eastAsia="es-PE"/>
        </w:rPr>
      </w:pPr>
      <w:hyperlink w:anchor="_Toc185793333" w:history="1">
        <w:r w:rsidRPr="0031363B">
          <w:rPr>
            <w:rStyle w:val="Hipervnculo"/>
            <w:noProof/>
          </w:rPr>
          <w:t>Figura 29</w:t>
        </w:r>
        <w:r w:rsidR="00386385">
          <w:rPr>
            <w:rStyle w:val="Hipervnculo"/>
            <w:noProof/>
          </w:rPr>
          <w:t>:</w:t>
        </w:r>
        <w:r w:rsidR="00DA10E8" w:rsidRPr="00DA10E8">
          <w:rPr>
            <w:noProof/>
          </w:rPr>
          <w:t xml:space="preserve"> </w:t>
        </w:r>
        <w:r w:rsidR="00DA10E8" w:rsidRPr="00EF4A00">
          <w:rPr>
            <w:noProof/>
          </w:rPr>
          <w:t>Representación geométrica de la labor de la unidad de análisis</w:t>
        </w:r>
        <w:r>
          <w:rPr>
            <w:noProof/>
            <w:webHidden/>
          </w:rPr>
          <w:tab/>
        </w:r>
        <w:r>
          <w:rPr>
            <w:noProof/>
            <w:webHidden/>
          </w:rPr>
          <w:fldChar w:fldCharType="begin"/>
        </w:r>
        <w:r>
          <w:rPr>
            <w:noProof/>
            <w:webHidden/>
          </w:rPr>
          <w:instrText xml:space="preserve"> PAGEREF _Toc185793333 \h </w:instrText>
        </w:r>
        <w:r>
          <w:rPr>
            <w:noProof/>
            <w:webHidden/>
          </w:rPr>
        </w:r>
        <w:r>
          <w:rPr>
            <w:noProof/>
            <w:webHidden/>
          </w:rPr>
          <w:fldChar w:fldCharType="separate"/>
        </w:r>
        <w:r w:rsidR="00AD7260">
          <w:rPr>
            <w:noProof/>
            <w:webHidden/>
          </w:rPr>
          <w:t>54</w:t>
        </w:r>
        <w:r>
          <w:rPr>
            <w:noProof/>
            <w:webHidden/>
          </w:rPr>
          <w:fldChar w:fldCharType="end"/>
        </w:r>
      </w:hyperlink>
    </w:p>
    <w:p w14:paraId="0A07D0DB" w14:textId="7F32D220" w:rsidR="005D5D9F" w:rsidRDefault="005D5D9F" w:rsidP="00E11A46">
      <w:pPr>
        <w:pStyle w:val="TDC1"/>
        <w:rPr>
          <w:rFonts w:asciiTheme="minorHAnsi" w:eastAsiaTheme="minorEastAsia" w:hAnsiTheme="minorHAnsi"/>
          <w:noProof/>
          <w:lang w:val="es-PE" w:eastAsia="es-PE"/>
        </w:rPr>
      </w:pPr>
      <w:hyperlink w:anchor="_Toc185793334" w:history="1">
        <w:r w:rsidRPr="0031363B">
          <w:rPr>
            <w:rStyle w:val="Hipervnculo"/>
            <w:noProof/>
          </w:rPr>
          <w:t>Figura 30</w:t>
        </w:r>
        <w:r w:rsidR="00386385">
          <w:rPr>
            <w:rStyle w:val="Hipervnculo"/>
            <w:noProof/>
          </w:rPr>
          <w:t>:</w:t>
        </w:r>
        <w:r w:rsidR="00DA10E8" w:rsidRPr="00DA10E8">
          <w:rPr>
            <w:noProof/>
          </w:rPr>
          <w:t xml:space="preserve"> </w:t>
        </w:r>
        <w:r w:rsidR="00DA10E8" w:rsidRPr="00EF4A00">
          <w:rPr>
            <w:noProof/>
          </w:rPr>
          <w:t>Scooptramp modelo R1600G de 6 yardas cúbicas</w:t>
        </w:r>
        <w:r>
          <w:rPr>
            <w:noProof/>
            <w:webHidden/>
          </w:rPr>
          <w:tab/>
        </w:r>
        <w:r>
          <w:rPr>
            <w:noProof/>
            <w:webHidden/>
          </w:rPr>
          <w:fldChar w:fldCharType="begin"/>
        </w:r>
        <w:r>
          <w:rPr>
            <w:noProof/>
            <w:webHidden/>
          </w:rPr>
          <w:instrText xml:space="preserve"> PAGEREF _Toc185793334 \h </w:instrText>
        </w:r>
        <w:r>
          <w:rPr>
            <w:noProof/>
            <w:webHidden/>
          </w:rPr>
        </w:r>
        <w:r>
          <w:rPr>
            <w:noProof/>
            <w:webHidden/>
          </w:rPr>
          <w:fldChar w:fldCharType="separate"/>
        </w:r>
        <w:r w:rsidR="00AD7260">
          <w:rPr>
            <w:noProof/>
            <w:webHidden/>
          </w:rPr>
          <w:t>54</w:t>
        </w:r>
        <w:r>
          <w:rPr>
            <w:noProof/>
            <w:webHidden/>
          </w:rPr>
          <w:fldChar w:fldCharType="end"/>
        </w:r>
      </w:hyperlink>
    </w:p>
    <w:p w14:paraId="68E4079F" w14:textId="241875F9" w:rsidR="005D5D9F" w:rsidRDefault="005D5D9F" w:rsidP="00E11A46">
      <w:pPr>
        <w:pStyle w:val="TDC1"/>
        <w:rPr>
          <w:rFonts w:asciiTheme="minorHAnsi" w:eastAsiaTheme="minorEastAsia" w:hAnsiTheme="minorHAnsi"/>
          <w:noProof/>
          <w:lang w:val="es-PE" w:eastAsia="es-PE"/>
        </w:rPr>
      </w:pPr>
      <w:hyperlink w:anchor="_Toc185793335" w:history="1">
        <w:r w:rsidRPr="0031363B">
          <w:rPr>
            <w:rStyle w:val="Hipervnculo"/>
            <w:noProof/>
          </w:rPr>
          <w:t>Figura 31</w:t>
        </w:r>
        <w:r w:rsidR="00386385">
          <w:rPr>
            <w:rStyle w:val="Hipervnculo"/>
            <w:noProof/>
          </w:rPr>
          <w:t>:</w:t>
        </w:r>
        <w:r w:rsidR="00DA10E8" w:rsidRPr="00DA10E8">
          <w:rPr>
            <w:noProof/>
          </w:rPr>
          <w:t xml:space="preserve"> </w:t>
        </w:r>
        <w:r w:rsidR="00DA10E8" w:rsidRPr="00EF4A00">
          <w:rPr>
            <w:noProof/>
          </w:rPr>
          <w:t>Scayler de la marca EPAUS, modelo S8 853</w:t>
        </w:r>
        <w:r>
          <w:rPr>
            <w:noProof/>
            <w:webHidden/>
          </w:rPr>
          <w:tab/>
        </w:r>
        <w:r>
          <w:rPr>
            <w:noProof/>
            <w:webHidden/>
          </w:rPr>
          <w:fldChar w:fldCharType="begin"/>
        </w:r>
        <w:r>
          <w:rPr>
            <w:noProof/>
            <w:webHidden/>
          </w:rPr>
          <w:instrText xml:space="preserve"> PAGEREF _Toc185793335 \h </w:instrText>
        </w:r>
        <w:r>
          <w:rPr>
            <w:noProof/>
            <w:webHidden/>
          </w:rPr>
        </w:r>
        <w:r>
          <w:rPr>
            <w:noProof/>
            <w:webHidden/>
          </w:rPr>
          <w:fldChar w:fldCharType="separate"/>
        </w:r>
        <w:r w:rsidR="00AD7260">
          <w:rPr>
            <w:noProof/>
            <w:webHidden/>
          </w:rPr>
          <w:t>55</w:t>
        </w:r>
        <w:r>
          <w:rPr>
            <w:noProof/>
            <w:webHidden/>
          </w:rPr>
          <w:fldChar w:fldCharType="end"/>
        </w:r>
      </w:hyperlink>
    </w:p>
    <w:p w14:paraId="0F054318" w14:textId="1B931D48" w:rsidR="005D5D9F" w:rsidRDefault="005D5D9F" w:rsidP="00E11A46">
      <w:pPr>
        <w:pStyle w:val="TDC1"/>
        <w:rPr>
          <w:rFonts w:asciiTheme="minorHAnsi" w:eastAsiaTheme="minorEastAsia" w:hAnsiTheme="minorHAnsi"/>
          <w:noProof/>
          <w:lang w:val="es-PE" w:eastAsia="es-PE"/>
        </w:rPr>
      </w:pPr>
      <w:hyperlink w:anchor="_Toc185793336" w:history="1">
        <w:r w:rsidRPr="0031363B">
          <w:rPr>
            <w:rStyle w:val="Hipervnculo"/>
            <w:noProof/>
          </w:rPr>
          <w:t>Figura 32</w:t>
        </w:r>
        <w:r w:rsidR="00386385">
          <w:rPr>
            <w:rStyle w:val="Hipervnculo"/>
            <w:noProof/>
          </w:rPr>
          <w:t>:</w:t>
        </w:r>
        <w:r w:rsidR="00DA10E8" w:rsidRPr="00DA10E8">
          <w:rPr>
            <w:noProof/>
          </w:rPr>
          <w:t xml:space="preserve"> </w:t>
        </w:r>
        <w:r w:rsidR="00DA10E8" w:rsidRPr="00EF4A00">
          <w:rPr>
            <w:noProof/>
          </w:rPr>
          <w:t>Small Bolter 99 de la marca Resemin</w:t>
        </w:r>
        <w:r>
          <w:rPr>
            <w:noProof/>
            <w:webHidden/>
          </w:rPr>
          <w:tab/>
        </w:r>
        <w:r>
          <w:rPr>
            <w:noProof/>
            <w:webHidden/>
          </w:rPr>
          <w:fldChar w:fldCharType="begin"/>
        </w:r>
        <w:r>
          <w:rPr>
            <w:noProof/>
            <w:webHidden/>
          </w:rPr>
          <w:instrText xml:space="preserve"> PAGEREF _Toc185793336 \h </w:instrText>
        </w:r>
        <w:r>
          <w:rPr>
            <w:noProof/>
            <w:webHidden/>
          </w:rPr>
        </w:r>
        <w:r>
          <w:rPr>
            <w:noProof/>
            <w:webHidden/>
          </w:rPr>
          <w:fldChar w:fldCharType="separate"/>
        </w:r>
        <w:r w:rsidR="00AD7260">
          <w:rPr>
            <w:noProof/>
            <w:webHidden/>
          </w:rPr>
          <w:t>56</w:t>
        </w:r>
        <w:r>
          <w:rPr>
            <w:noProof/>
            <w:webHidden/>
          </w:rPr>
          <w:fldChar w:fldCharType="end"/>
        </w:r>
      </w:hyperlink>
    </w:p>
    <w:p w14:paraId="57EBAB83" w14:textId="5562A3CE" w:rsidR="005D5D9F" w:rsidRDefault="005D5D9F" w:rsidP="00E11A46">
      <w:pPr>
        <w:pStyle w:val="TDC1"/>
        <w:rPr>
          <w:rFonts w:asciiTheme="minorHAnsi" w:eastAsiaTheme="minorEastAsia" w:hAnsiTheme="minorHAnsi"/>
          <w:noProof/>
          <w:lang w:val="es-PE" w:eastAsia="es-PE"/>
        </w:rPr>
      </w:pPr>
      <w:hyperlink w:anchor="_Toc185793337" w:history="1">
        <w:r w:rsidRPr="0031363B">
          <w:rPr>
            <w:rStyle w:val="Hipervnculo"/>
            <w:noProof/>
          </w:rPr>
          <w:t>Figura 33</w:t>
        </w:r>
        <w:r w:rsidR="00386385">
          <w:rPr>
            <w:rStyle w:val="Hipervnculo"/>
            <w:noProof/>
          </w:rPr>
          <w:t>:</w:t>
        </w:r>
        <w:r w:rsidR="00DA10E8" w:rsidRPr="00DA10E8">
          <w:rPr>
            <w:noProof/>
          </w:rPr>
          <w:t xml:space="preserve"> </w:t>
        </w:r>
        <w:r w:rsidR="00DA10E8" w:rsidRPr="00EF4A00">
          <w:rPr>
            <w:noProof/>
          </w:rPr>
          <w:t>Robot de la marca Putmeister, modelo Wetkret 4</w:t>
        </w:r>
        <w:r>
          <w:rPr>
            <w:noProof/>
            <w:webHidden/>
          </w:rPr>
          <w:tab/>
        </w:r>
        <w:r>
          <w:rPr>
            <w:noProof/>
            <w:webHidden/>
          </w:rPr>
          <w:fldChar w:fldCharType="begin"/>
        </w:r>
        <w:r>
          <w:rPr>
            <w:noProof/>
            <w:webHidden/>
          </w:rPr>
          <w:instrText xml:space="preserve"> PAGEREF _Toc185793337 \h </w:instrText>
        </w:r>
        <w:r>
          <w:rPr>
            <w:noProof/>
            <w:webHidden/>
          </w:rPr>
        </w:r>
        <w:r>
          <w:rPr>
            <w:noProof/>
            <w:webHidden/>
          </w:rPr>
          <w:fldChar w:fldCharType="separate"/>
        </w:r>
        <w:r w:rsidR="00AD7260">
          <w:rPr>
            <w:noProof/>
            <w:webHidden/>
          </w:rPr>
          <w:t>56</w:t>
        </w:r>
        <w:r>
          <w:rPr>
            <w:noProof/>
            <w:webHidden/>
          </w:rPr>
          <w:fldChar w:fldCharType="end"/>
        </w:r>
      </w:hyperlink>
    </w:p>
    <w:p w14:paraId="071F987C" w14:textId="755A60E4" w:rsidR="005D5D9F" w:rsidRDefault="005D5D9F" w:rsidP="00E11A46">
      <w:pPr>
        <w:pStyle w:val="TDC1"/>
        <w:rPr>
          <w:rFonts w:asciiTheme="minorHAnsi" w:eastAsiaTheme="minorEastAsia" w:hAnsiTheme="minorHAnsi"/>
          <w:noProof/>
          <w:lang w:val="es-PE" w:eastAsia="es-PE"/>
        </w:rPr>
      </w:pPr>
      <w:hyperlink w:anchor="_Toc185793338" w:history="1">
        <w:r w:rsidRPr="0031363B">
          <w:rPr>
            <w:rStyle w:val="Hipervnculo"/>
            <w:noProof/>
          </w:rPr>
          <w:t>Figura 34</w:t>
        </w:r>
        <w:r w:rsidR="00386385">
          <w:rPr>
            <w:rStyle w:val="Hipervnculo"/>
            <w:noProof/>
          </w:rPr>
          <w:t>:</w:t>
        </w:r>
        <w:r w:rsidR="00DA10E8" w:rsidRPr="00DA10E8">
          <w:rPr>
            <w:noProof/>
          </w:rPr>
          <w:t xml:space="preserve"> </w:t>
        </w:r>
        <w:r w:rsidR="00DA10E8" w:rsidRPr="00EF4A00">
          <w:rPr>
            <w:noProof/>
          </w:rPr>
          <w:t>Mixer marca Perkins, modelo Huron 4</w:t>
        </w:r>
        <w:r>
          <w:rPr>
            <w:noProof/>
            <w:webHidden/>
          </w:rPr>
          <w:tab/>
        </w:r>
        <w:r>
          <w:rPr>
            <w:noProof/>
            <w:webHidden/>
          </w:rPr>
          <w:fldChar w:fldCharType="begin"/>
        </w:r>
        <w:r>
          <w:rPr>
            <w:noProof/>
            <w:webHidden/>
          </w:rPr>
          <w:instrText xml:space="preserve"> PAGEREF _Toc185793338 \h </w:instrText>
        </w:r>
        <w:r>
          <w:rPr>
            <w:noProof/>
            <w:webHidden/>
          </w:rPr>
        </w:r>
        <w:r>
          <w:rPr>
            <w:noProof/>
            <w:webHidden/>
          </w:rPr>
          <w:fldChar w:fldCharType="separate"/>
        </w:r>
        <w:r w:rsidR="00AD7260">
          <w:rPr>
            <w:noProof/>
            <w:webHidden/>
          </w:rPr>
          <w:t>56</w:t>
        </w:r>
        <w:r>
          <w:rPr>
            <w:noProof/>
            <w:webHidden/>
          </w:rPr>
          <w:fldChar w:fldCharType="end"/>
        </w:r>
      </w:hyperlink>
    </w:p>
    <w:p w14:paraId="622982FE" w14:textId="7617DE4B" w:rsidR="005D5D9F" w:rsidRDefault="005D5D9F" w:rsidP="00E11A46">
      <w:pPr>
        <w:pStyle w:val="TDC1"/>
        <w:rPr>
          <w:rFonts w:asciiTheme="minorHAnsi" w:eastAsiaTheme="minorEastAsia" w:hAnsiTheme="minorHAnsi"/>
          <w:noProof/>
          <w:lang w:val="es-PE" w:eastAsia="es-PE"/>
        </w:rPr>
      </w:pPr>
      <w:hyperlink w:anchor="_Toc185793339" w:history="1">
        <w:r w:rsidRPr="0031363B">
          <w:rPr>
            <w:rStyle w:val="Hipervnculo"/>
            <w:noProof/>
          </w:rPr>
          <w:t>Figura 35</w:t>
        </w:r>
        <w:r w:rsidR="00386385">
          <w:rPr>
            <w:rStyle w:val="Hipervnculo"/>
            <w:noProof/>
          </w:rPr>
          <w:t>:</w:t>
        </w:r>
        <w:r w:rsidR="00DA10E8" w:rsidRPr="00DA10E8">
          <w:rPr>
            <w:noProof/>
          </w:rPr>
          <w:t xml:space="preserve"> </w:t>
        </w:r>
        <w:r w:rsidR="00DA10E8" w:rsidRPr="00EF4A00">
          <w:rPr>
            <w:noProof/>
          </w:rPr>
          <w:t>Jumbo de la marca Epiroc, modelo Boomer S10D</w:t>
        </w:r>
        <w:r>
          <w:rPr>
            <w:noProof/>
            <w:webHidden/>
          </w:rPr>
          <w:tab/>
        </w:r>
        <w:r>
          <w:rPr>
            <w:noProof/>
            <w:webHidden/>
          </w:rPr>
          <w:fldChar w:fldCharType="begin"/>
        </w:r>
        <w:r>
          <w:rPr>
            <w:noProof/>
            <w:webHidden/>
          </w:rPr>
          <w:instrText xml:space="preserve"> PAGEREF _Toc185793339 \h </w:instrText>
        </w:r>
        <w:r>
          <w:rPr>
            <w:noProof/>
            <w:webHidden/>
          </w:rPr>
        </w:r>
        <w:r>
          <w:rPr>
            <w:noProof/>
            <w:webHidden/>
          </w:rPr>
          <w:fldChar w:fldCharType="separate"/>
        </w:r>
        <w:r w:rsidR="00AD7260">
          <w:rPr>
            <w:noProof/>
            <w:webHidden/>
          </w:rPr>
          <w:t>57</w:t>
        </w:r>
        <w:r>
          <w:rPr>
            <w:noProof/>
            <w:webHidden/>
          </w:rPr>
          <w:fldChar w:fldCharType="end"/>
        </w:r>
      </w:hyperlink>
    </w:p>
    <w:p w14:paraId="6D934215" w14:textId="019592E2" w:rsidR="005D5D9F" w:rsidRDefault="005D5D9F" w:rsidP="00E11A46">
      <w:pPr>
        <w:pStyle w:val="TDC1"/>
        <w:rPr>
          <w:rFonts w:asciiTheme="minorHAnsi" w:eastAsiaTheme="minorEastAsia" w:hAnsiTheme="minorHAnsi"/>
          <w:noProof/>
          <w:lang w:val="es-PE" w:eastAsia="es-PE"/>
        </w:rPr>
      </w:pPr>
      <w:hyperlink w:anchor="_Toc185793340" w:history="1">
        <w:r w:rsidRPr="0031363B">
          <w:rPr>
            <w:rStyle w:val="Hipervnculo"/>
            <w:noProof/>
          </w:rPr>
          <w:t>Figura 36</w:t>
        </w:r>
        <w:r w:rsidR="00386385">
          <w:rPr>
            <w:rStyle w:val="Hipervnculo"/>
            <w:noProof/>
          </w:rPr>
          <w:t>:</w:t>
        </w:r>
        <w:r w:rsidR="00DA10E8" w:rsidRPr="00DA10E8">
          <w:rPr>
            <w:noProof/>
          </w:rPr>
          <w:t xml:space="preserve"> </w:t>
        </w:r>
        <w:r w:rsidR="00DA10E8" w:rsidRPr="00EF4A00">
          <w:rPr>
            <w:noProof/>
          </w:rPr>
          <w:t>Accesorios de voladura y explosivos utilizados</w:t>
        </w:r>
        <w:r>
          <w:rPr>
            <w:noProof/>
            <w:webHidden/>
          </w:rPr>
          <w:tab/>
        </w:r>
        <w:r>
          <w:rPr>
            <w:noProof/>
            <w:webHidden/>
          </w:rPr>
          <w:fldChar w:fldCharType="begin"/>
        </w:r>
        <w:r>
          <w:rPr>
            <w:noProof/>
            <w:webHidden/>
          </w:rPr>
          <w:instrText xml:space="preserve"> PAGEREF _Toc185793340 \h </w:instrText>
        </w:r>
        <w:r>
          <w:rPr>
            <w:noProof/>
            <w:webHidden/>
          </w:rPr>
        </w:r>
        <w:r>
          <w:rPr>
            <w:noProof/>
            <w:webHidden/>
          </w:rPr>
          <w:fldChar w:fldCharType="separate"/>
        </w:r>
        <w:r w:rsidR="00AD7260">
          <w:rPr>
            <w:noProof/>
            <w:webHidden/>
          </w:rPr>
          <w:t>58</w:t>
        </w:r>
        <w:r>
          <w:rPr>
            <w:noProof/>
            <w:webHidden/>
          </w:rPr>
          <w:fldChar w:fldCharType="end"/>
        </w:r>
      </w:hyperlink>
    </w:p>
    <w:p w14:paraId="455B0A7A" w14:textId="7B3B0C0D" w:rsidR="005D5D9F" w:rsidRDefault="005D5D9F" w:rsidP="00E11A46">
      <w:pPr>
        <w:pStyle w:val="TDC1"/>
        <w:rPr>
          <w:rFonts w:asciiTheme="minorHAnsi" w:eastAsiaTheme="minorEastAsia" w:hAnsiTheme="minorHAnsi"/>
          <w:noProof/>
          <w:lang w:val="es-PE" w:eastAsia="es-PE"/>
        </w:rPr>
      </w:pPr>
      <w:hyperlink w:anchor="_Toc185793341" w:history="1">
        <w:r w:rsidRPr="0031363B">
          <w:rPr>
            <w:rStyle w:val="Hipervnculo"/>
            <w:noProof/>
          </w:rPr>
          <w:t>Figura 37</w:t>
        </w:r>
        <w:r w:rsidR="00386385">
          <w:rPr>
            <w:rStyle w:val="Hipervnculo"/>
            <w:noProof/>
          </w:rPr>
          <w:t>:</w:t>
        </w:r>
        <w:r w:rsidR="0048424A" w:rsidRPr="0048424A">
          <w:rPr>
            <w:noProof/>
          </w:rPr>
          <w:t xml:space="preserve"> </w:t>
        </w:r>
        <w:r w:rsidR="0048424A" w:rsidRPr="00EF4A00">
          <w:rPr>
            <w:noProof/>
          </w:rPr>
          <w:t>Representación gráfica de la CR NW del nivel 2350</w:t>
        </w:r>
        <w:r>
          <w:rPr>
            <w:noProof/>
            <w:webHidden/>
          </w:rPr>
          <w:tab/>
        </w:r>
        <w:r>
          <w:rPr>
            <w:noProof/>
            <w:webHidden/>
          </w:rPr>
          <w:fldChar w:fldCharType="begin"/>
        </w:r>
        <w:r>
          <w:rPr>
            <w:noProof/>
            <w:webHidden/>
          </w:rPr>
          <w:instrText xml:space="preserve"> PAGEREF _Toc185793341 \h </w:instrText>
        </w:r>
        <w:r>
          <w:rPr>
            <w:noProof/>
            <w:webHidden/>
          </w:rPr>
        </w:r>
        <w:r>
          <w:rPr>
            <w:noProof/>
            <w:webHidden/>
          </w:rPr>
          <w:fldChar w:fldCharType="separate"/>
        </w:r>
        <w:r w:rsidR="00AD7260">
          <w:rPr>
            <w:noProof/>
            <w:webHidden/>
          </w:rPr>
          <w:t>59</w:t>
        </w:r>
        <w:r>
          <w:rPr>
            <w:noProof/>
            <w:webHidden/>
          </w:rPr>
          <w:fldChar w:fldCharType="end"/>
        </w:r>
      </w:hyperlink>
    </w:p>
    <w:p w14:paraId="50ADC50F" w14:textId="741BF358" w:rsidR="005D5D9F" w:rsidRDefault="005D5D9F" w:rsidP="00E11A46">
      <w:pPr>
        <w:pStyle w:val="TDC1"/>
        <w:rPr>
          <w:rFonts w:asciiTheme="minorHAnsi" w:eastAsiaTheme="minorEastAsia" w:hAnsiTheme="minorHAnsi"/>
          <w:noProof/>
          <w:lang w:val="es-PE" w:eastAsia="es-PE"/>
        </w:rPr>
      </w:pPr>
      <w:hyperlink w:anchor="_Toc185793342" w:history="1">
        <w:r w:rsidRPr="0031363B">
          <w:rPr>
            <w:rStyle w:val="Hipervnculo"/>
            <w:noProof/>
          </w:rPr>
          <w:t>Figura 38</w:t>
        </w:r>
        <w:r w:rsidR="00386385">
          <w:rPr>
            <w:rStyle w:val="Hipervnculo"/>
            <w:noProof/>
          </w:rPr>
          <w:t>:</w:t>
        </w:r>
        <w:r w:rsidR="0048424A" w:rsidRPr="0048424A">
          <w:rPr>
            <w:noProof/>
          </w:rPr>
          <w:t xml:space="preserve"> </w:t>
        </w:r>
        <w:r w:rsidR="0048424A" w:rsidRPr="00EF4A00">
          <w:rPr>
            <w:noProof/>
          </w:rPr>
          <w:t>Almacenamiento en listas de datos tomados en campo</w:t>
        </w:r>
        <w:r>
          <w:rPr>
            <w:noProof/>
            <w:webHidden/>
          </w:rPr>
          <w:tab/>
        </w:r>
        <w:r>
          <w:rPr>
            <w:noProof/>
            <w:webHidden/>
          </w:rPr>
          <w:fldChar w:fldCharType="begin"/>
        </w:r>
        <w:r>
          <w:rPr>
            <w:noProof/>
            <w:webHidden/>
          </w:rPr>
          <w:instrText xml:space="preserve"> PAGEREF _Toc185793342 \h </w:instrText>
        </w:r>
        <w:r>
          <w:rPr>
            <w:noProof/>
            <w:webHidden/>
          </w:rPr>
        </w:r>
        <w:r>
          <w:rPr>
            <w:noProof/>
            <w:webHidden/>
          </w:rPr>
          <w:fldChar w:fldCharType="separate"/>
        </w:r>
        <w:r w:rsidR="00AD7260">
          <w:rPr>
            <w:noProof/>
            <w:webHidden/>
          </w:rPr>
          <w:t>60</w:t>
        </w:r>
        <w:r>
          <w:rPr>
            <w:noProof/>
            <w:webHidden/>
          </w:rPr>
          <w:fldChar w:fldCharType="end"/>
        </w:r>
      </w:hyperlink>
    </w:p>
    <w:p w14:paraId="356DA904" w14:textId="6C9D2C5B" w:rsidR="005D5D9F" w:rsidRDefault="005D5D9F" w:rsidP="00E11A46">
      <w:pPr>
        <w:pStyle w:val="TDC1"/>
        <w:rPr>
          <w:rFonts w:asciiTheme="minorHAnsi" w:eastAsiaTheme="minorEastAsia" w:hAnsiTheme="minorHAnsi"/>
          <w:noProof/>
          <w:lang w:val="es-PE" w:eastAsia="es-PE"/>
        </w:rPr>
      </w:pPr>
      <w:hyperlink w:anchor="_Toc185793343" w:history="1">
        <w:r w:rsidRPr="0031363B">
          <w:rPr>
            <w:rStyle w:val="Hipervnculo"/>
            <w:noProof/>
          </w:rPr>
          <w:t>Figura 39</w:t>
        </w:r>
        <w:r w:rsidR="00386385">
          <w:rPr>
            <w:rStyle w:val="Hipervnculo"/>
            <w:noProof/>
          </w:rPr>
          <w:t>:</w:t>
        </w:r>
        <w:r w:rsidR="0048424A" w:rsidRPr="0048424A">
          <w:rPr>
            <w:noProof/>
          </w:rPr>
          <w:t xml:space="preserve"> </w:t>
        </w:r>
        <w:r w:rsidR="0048424A" w:rsidRPr="00EF4A00">
          <w:rPr>
            <w:noProof/>
          </w:rPr>
          <w:t>Concatenación de listas</w:t>
        </w:r>
        <w:r>
          <w:rPr>
            <w:noProof/>
            <w:webHidden/>
          </w:rPr>
          <w:tab/>
        </w:r>
        <w:r>
          <w:rPr>
            <w:noProof/>
            <w:webHidden/>
          </w:rPr>
          <w:fldChar w:fldCharType="begin"/>
        </w:r>
        <w:r>
          <w:rPr>
            <w:noProof/>
            <w:webHidden/>
          </w:rPr>
          <w:instrText xml:space="preserve"> PAGEREF _Toc185793343 \h </w:instrText>
        </w:r>
        <w:r>
          <w:rPr>
            <w:noProof/>
            <w:webHidden/>
          </w:rPr>
        </w:r>
        <w:r>
          <w:rPr>
            <w:noProof/>
            <w:webHidden/>
          </w:rPr>
          <w:fldChar w:fldCharType="separate"/>
        </w:r>
        <w:r w:rsidR="00AD7260">
          <w:rPr>
            <w:noProof/>
            <w:webHidden/>
          </w:rPr>
          <w:t>60</w:t>
        </w:r>
        <w:r>
          <w:rPr>
            <w:noProof/>
            <w:webHidden/>
          </w:rPr>
          <w:fldChar w:fldCharType="end"/>
        </w:r>
      </w:hyperlink>
    </w:p>
    <w:p w14:paraId="4AF9CCC1" w14:textId="0CABA129" w:rsidR="005D5D9F" w:rsidRDefault="005D5D9F" w:rsidP="00E11A46">
      <w:pPr>
        <w:pStyle w:val="TDC1"/>
        <w:rPr>
          <w:rFonts w:asciiTheme="minorHAnsi" w:eastAsiaTheme="minorEastAsia" w:hAnsiTheme="minorHAnsi"/>
          <w:noProof/>
          <w:lang w:val="es-PE" w:eastAsia="es-PE"/>
        </w:rPr>
      </w:pPr>
      <w:hyperlink w:anchor="_Toc185793344" w:history="1">
        <w:r w:rsidRPr="0031363B">
          <w:rPr>
            <w:rStyle w:val="Hipervnculo"/>
            <w:noProof/>
          </w:rPr>
          <w:t>Figura 40</w:t>
        </w:r>
        <w:r w:rsidR="00386385">
          <w:rPr>
            <w:rStyle w:val="Hipervnculo"/>
            <w:noProof/>
          </w:rPr>
          <w:t>:</w:t>
        </w:r>
        <w:r w:rsidR="0048424A" w:rsidRPr="0048424A">
          <w:rPr>
            <w:noProof/>
          </w:rPr>
          <w:t xml:space="preserve"> </w:t>
        </w:r>
        <w:r w:rsidR="0048424A" w:rsidRPr="00EF4A00">
          <w:rPr>
            <w:noProof/>
          </w:rPr>
          <w:t>Código para cálculo de sobrerotura</w:t>
        </w:r>
        <w:r>
          <w:rPr>
            <w:noProof/>
            <w:webHidden/>
          </w:rPr>
          <w:tab/>
        </w:r>
        <w:r>
          <w:rPr>
            <w:noProof/>
            <w:webHidden/>
          </w:rPr>
          <w:fldChar w:fldCharType="begin"/>
        </w:r>
        <w:r>
          <w:rPr>
            <w:noProof/>
            <w:webHidden/>
          </w:rPr>
          <w:instrText xml:space="preserve"> PAGEREF _Toc185793344 \h </w:instrText>
        </w:r>
        <w:r>
          <w:rPr>
            <w:noProof/>
            <w:webHidden/>
          </w:rPr>
        </w:r>
        <w:r>
          <w:rPr>
            <w:noProof/>
            <w:webHidden/>
          </w:rPr>
          <w:fldChar w:fldCharType="separate"/>
        </w:r>
        <w:r w:rsidR="00AD7260">
          <w:rPr>
            <w:noProof/>
            <w:webHidden/>
          </w:rPr>
          <w:t>61</w:t>
        </w:r>
        <w:r>
          <w:rPr>
            <w:noProof/>
            <w:webHidden/>
          </w:rPr>
          <w:fldChar w:fldCharType="end"/>
        </w:r>
      </w:hyperlink>
    </w:p>
    <w:p w14:paraId="6C30DAD5" w14:textId="03FE168F" w:rsidR="005D5D9F" w:rsidRDefault="005D5D9F" w:rsidP="00E11A46">
      <w:pPr>
        <w:pStyle w:val="TDC1"/>
        <w:rPr>
          <w:rFonts w:asciiTheme="minorHAnsi" w:eastAsiaTheme="minorEastAsia" w:hAnsiTheme="minorHAnsi"/>
          <w:noProof/>
          <w:lang w:val="es-PE" w:eastAsia="es-PE"/>
        </w:rPr>
      </w:pPr>
      <w:hyperlink w:anchor="_Toc185793345" w:history="1">
        <w:r w:rsidRPr="0031363B">
          <w:rPr>
            <w:rStyle w:val="Hipervnculo"/>
            <w:noProof/>
          </w:rPr>
          <w:t>Figura 41</w:t>
        </w:r>
        <w:r w:rsidR="00386385">
          <w:rPr>
            <w:rStyle w:val="Hipervnculo"/>
            <w:noProof/>
          </w:rPr>
          <w:t>:</w:t>
        </w:r>
        <w:r w:rsidR="0048424A" w:rsidRPr="0048424A">
          <w:rPr>
            <w:noProof/>
          </w:rPr>
          <w:t xml:space="preserve"> </w:t>
        </w:r>
        <w:r w:rsidR="0048424A" w:rsidRPr="00EF4A00">
          <w:rPr>
            <w:noProof/>
          </w:rPr>
          <w:t>Código para obtención de parámetros estadísticos</w:t>
        </w:r>
        <w:r>
          <w:rPr>
            <w:noProof/>
            <w:webHidden/>
          </w:rPr>
          <w:tab/>
        </w:r>
        <w:r>
          <w:rPr>
            <w:noProof/>
            <w:webHidden/>
          </w:rPr>
          <w:fldChar w:fldCharType="begin"/>
        </w:r>
        <w:r>
          <w:rPr>
            <w:noProof/>
            <w:webHidden/>
          </w:rPr>
          <w:instrText xml:space="preserve"> PAGEREF _Toc185793345 \h </w:instrText>
        </w:r>
        <w:r>
          <w:rPr>
            <w:noProof/>
            <w:webHidden/>
          </w:rPr>
        </w:r>
        <w:r>
          <w:rPr>
            <w:noProof/>
            <w:webHidden/>
          </w:rPr>
          <w:fldChar w:fldCharType="separate"/>
        </w:r>
        <w:r w:rsidR="00AD7260">
          <w:rPr>
            <w:noProof/>
            <w:webHidden/>
          </w:rPr>
          <w:t>61</w:t>
        </w:r>
        <w:r>
          <w:rPr>
            <w:noProof/>
            <w:webHidden/>
          </w:rPr>
          <w:fldChar w:fldCharType="end"/>
        </w:r>
      </w:hyperlink>
    </w:p>
    <w:p w14:paraId="29480B9A" w14:textId="2ACA42E6" w:rsidR="005D5D9F" w:rsidRDefault="005D5D9F" w:rsidP="00E11A46">
      <w:pPr>
        <w:pStyle w:val="TDC1"/>
        <w:rPr>
          <w:rFonts w:asciiTheme="minorHAnsi" w:eastAsiaTheme="minorEastAsia" w:hAnsiTheme="minorHAnsi"/>
          <w:noProof/>
          <w:lang w:val="es-PE" w:eastAsia="es-PE"/>
        </w:rPr>
      </w:pPr>
      <w:hyperlink w:anchor="_Toc185793346" w:history="1">
        <w:r w:rsidRPr="0031363B">
          <w:rPr>
            <w:rStyle w:val="Hipervnculo"/>
            <w:noProof/>
          </w:rPr>
          <w:t>Figura 42</w:t>
        </w:r>
        <w:r w:rsidR="00386385">
          <w:rPr>
            <w:rStyle w:val="Hipervnculo"/>
            <w:noProof/>
          </w:rPr>
          <w:t>:</w:t>
        </w:r>
        <w:r w:rsidR="0048424A" w:rsidRPr="0048424A">
          <w:rPr>
            <w:noProof/>
          </w:rPr>
          <w:t xml:space="preserve"> </w:t>
        </w:r>
        <w:r w:rsidR="0048424A" w:rsidRPr="00EF4A00">
          <w:rPr>
            <w:noProof/>
          </w:rPr>
          <w:t>Gráfica que representa la sobrerotura en la etapa preliminar</w:t>
        </w:r>
        <w:r>
          <w:rPr>
            <w:noProof/>
            <w:webHidden/>
          </w:rPr>
          <w:tab/>
        </w:r>
        <w:r>
          <w:rPr>
            <w:noProof/>
            <w:webHidden/>
          </w:rPr>
          <w:fldChar w:fldCharType="begin"/>
        </w:r>
        <w:r>
          <w:rPr>
            <w:noProof/>
            <w:webHidden/>
          </w:rPr>
          <w:instrText xml:space="preserve"> PAGEREF _Toc185793346 \h </w:instrText>
        </w:r>
        <w:r>
          <w:rPr>
            <w:noProof/>
            <w:webHidden/>
          </w:rPr>
        </w:r>
        <w:r>
          <w:rPr>
            <w:noProof/>
            <w:webHidden/>
          </w:rPr>
          <w:fldChar w:fldCharType="separate"/>
        </w:r>
        <w:r w:rsidR="00AD7260">
          <w:rPr>
            <w:noProof/>
            <w:webHidden/>
          </w:rPr>
          <w:t>62</w:t>
        </w:r>
        <w:r>
          <w:rPr>
            <w:noProof/>
            <w:webHidden/>
          </w:rPr>
          <w:fldChar w:fldCharType="end"/>
        </w:r>
      </w:hyperlink>
    </w:p>
    <w:p w14:paraId="4BF1CDEA" w14:textId="2A13DC4A" w:rsidR="005D5D9F" w:rsidRDefault="005D5D9F" w:rsidP="00E11A46">
      <w:pPr>
        <w:pStyle w:val="TDC1"/>
        <w:rPr>
          <w:rFonts w:asciiTheme="minorHAnsi" w:eastAsiaTheme="minorEastAsia" w:hAnsiTheme="minorHAnsi"/>
          <w:noProof/>
          <w:lang w:val="es-PE" w:eastAsia="es-PE"/>
        </w:rPr>
      </w:pPr>
      <w:hyperlink w:anchor="_Toc185793347" w:history="1">
        <w:r w:rsidRPr="0031363B">
          <w:rPr>
            <w:rStyle w:val="Hipervnculo"/>
            <w:noProof/>
          </w:rPr>
          <w:t>Figura 43</w:t>
        </w:r>
        <w:r w:rsidR="00386385">
          <w:rPr>
            <w:rStyle w:val="Hipervnculo"/>
            <w:noProof/>
          </w:rPr>
          <w:t>:</w:t>
        </w:r>
        <w:r w:rsidR="0048424A" w:rsidRPr="0048424A">
          <w:rPr>
            <w:noProof/>
          </w:rPr>
          <w:t xml:space="preserve"> </w:t>
        </w:r>
        <w:r w:rsidR="0048424A" w:rsidRPr="00EF4A00">
          <w:rPr>
            <w:noProof/>
          </w:rPr>
          <w:t>Malla utilizada en la etapa preliminar</w:t>
        </w:r>
        <w:r>
          <w:rPr>
            <w:noProof/>
            <w:webHidden/>
          </w:rPr>
          <w:tab/>
        </w:r>
        <w:r>
          <w:rPr>
            <w:noProof/>
            <w:webHidden/>
          </w:rPr>
          <w:fldChar w:fldCharType="begin"/>
        </w:r>
        <w:r>
          <w:rPr>
            <w:noProof/>
            <w:webHidden/>
          </w:rPr>
          <w:instrText xml:space="preserve"> PAGEREF _Toc185793347 \h </w:instrText>
        </w:r>
        <w:r>
          <w:rPr>
            <w:noProof/>
            <w:webHidden/>
          </w:rPr>
        </w:r>
        <w:r>
          <w:rPr>
            <w:noProof/>
            <w:webHidden/>
          </w:rPr>
          <w:fldChar w:fldCharType="separate"/>
        </w:r>
        <w:r w:rsidR="00AD7260">
          <w:rPr>
            <w:noProof/>
            <w:webHidden/>
          </w:rPr>
          <w:t>63</w:t>
        </w:r>
        <w:r>
          <w:rPr>
            <w:noProof/>
            <w:webHidden/>
          </w:rPr>
          <w:fldChar w:fldCharType="end"/>
        </w:r>
      </w:hyperlink>
    </w:p>
    <w:p w14:paraId="167561FA" w14:textId="540BFE95" w:rsidR="005D5D9F" w:rsidRDefault="005D5D9F" w:rsidP="00E11A46">
      <w:pPr>
        <w:pStyle w:val="TDC1"/>
        <w:rPr>
          <w:rFonts w:asciiTheme="minorHAnsi" w:eastAsiaTheme="minorEastAsia" w:hAnsiTheme="minorHAnsi"/>
          <w:noProof/>
          <w:lang w:val="es-PE" w:eastAsia="es-PE"/>
        </w:rPr>
      </w:pPr>
      <w:hyperlink w:anchor="_Toc185793348" w:history="1">
        <w:r w:rsidRPr="0031363B">
          <w:rPr>
            <w:rStyle w:val="Hipervnculo"/>
            <w:noProof/>
          </w:rPr>
          <w:t>Figura 44</w:t>
        </w:r>
        <w:r w:rsidR="00386385">
          <w:rPr>
            <w:rStyle w:val="Hipervnculo"/>
            <w:noProof/>
          </w:rPr>
          <w:t>:</w:t>
        </w:r>
        <w:r w:rsidR="0048424A" w:rsidRPr="0048424A">
          <w:rPr>
            <w:noProof/>
          </w:rPr>
          <w:t xml:space="preserve"> </w:t>
        </w:r>
        <w:r w:rsidR="0048424A" w:rsidRPr="00EF4A00">
          <w:rPr>
            <w:noProof/>
          </w:rPr>
          <w:t>Código para importar bibliotecas</w:t>
        </w:r>
        <w:r>
          <w:rPr>
            <w:noProof/>
            <w:webHidden/>
          </w:rPr>
          <w:tab/>
        </w:r>
        <w:r>
          <w:rPr>
            <w:noProof/>
            <w:webHidden/>
          </w:rPr>
          <w:fldChar w:fldCharType="begin"/>
        </w:r>
        <w:r>
          <w:rPr>
            <w:noProof/>
            <w:webHidden/>
          </w:rPr>
          <w:instrText xml:space="preserve"> PAGEREF _Toc185793348 \h </w:instrText>
        </w:r>
        <w:r>
          <w:rPr>
            <w:noProof/>
            <w:webHidden/>
          </w:rPr>
        </w:r>
        <w:r>
          <w:rPr>
            <w:noProof/>
            <w:webHidden/>
          </w:rPr>
          <w:fldChar w:fldCharType="separate"/>
        </w:r>
        <w:r w:rsidR="00AD7260">
          <w:rPr>
            <w:noProof/>
            <w:webHidden/>
          </w:rPr>
          <w:t>65</w:t>
        </w:r>
        <w:r>
          <w:rPr>
            <w:noProof/>
            <w:webHidden/>
          </w:rPr>
          <w:fldChar w:fldCharType="end"/>
        </w:r>
      </w:hyperlink>
    </w:p>
    <w:p w14:paraId="303C70BD" w14:textId="0966E4F8" w:rsidR="005D5D9F" w:rsidRDefault="005D5D9F" w:rsidP="00E11A46">
      <w:pPr>
        <w:pStyle w:val="TDC1"/>
        <w:rPr>
          <w:rFonts w:asciiTheme="minorHAnsi" w:eastAsiaTheme="minorEastAsia" w:hAnsiTheme="minorHAnsi"/>
          <w:noProof/>
          <w:lang w:val="es-PE" w:eastAsia="es-PE"/>
        </w:rPr>
      </w:pPr>
      <w:hyperlink w:anchor="_Toc185793349" w:history="1">
        <w:r w:rsidRPr="0031363B">
          <w:rPr>
            <w:rStyle w:val="Hipervnculo"/>
            <w:noProof/>
          </w:rPr>
          <w:t>Figura 45</w:t>
        </w:r>
        <w:r w:rsidR="00386385">
          <w:rPr>
            <w:rStyle w:val="Hipervnculo"/>
            <w:noProof/>
          </w:rPr>
          <w:t>:</w:t>
        </w:r>
        <w:r w:rsidR="0048424A" w:rsidRPr="0048424A">
          <w:rPr>
            <w:noProof/>
          </w:rPr>
          <w:t xml:space="preserve"> </w:t>
        </w:r>
        <w:r w:rsidR="0048424A" w:rsidRPr="00EF4A00">
          <w:rPr>
            <w:noProof/>
          </w:rPr>
          <w:t>Código para solicitar datos geométricos de la labor</w:t>
        </w:r>
        <w:r>
          <w:rPr>
            <w:noProof/>
            <w:webHidden/>
          </w:rPr>
          <w:tab/>
        </w:r>
        <w:r>
          <w:rPr>
            <w:noProof/>
            <w:webHidden/>
          </w:rPr>
          <w:fldChar w:fldCharType="begin"/>
        </w:r>
        <w:r>
          <w:rPr>
            <w:noProof/>
            <w:webHidden/>
          </w:rPr>
          <w:instrText xml:space="preserve"> PAGEREF _Toc185793349 \h </w:instrText>
        </w:r>
        <w:r>
          <w:rPr>
            <w:noProof/>
            <w:webHidden/>
          </w:rPr>
        </w:r>
        <w:r>
          <w:rPr>
            <w:noProof/>
            <w:webHidden/>
          </w:rPr>
          <w:fldChar w:fldCharType="separate"/>
        </w:r>
        <w:r w:rsidR="00AD7260">
          <w:rPr>
            <w:noProof/>
            <w:webHidden/>
          </w:rPr>
          <w:t>65</w:t>
        </w:r>
        <w:r>
          <w:rPr>
            <w:noProof/>
            <w:webHidden/>
          </w:rPr>
          <w:fldChar w:fldCharType="end"/>
        </w:r>
      </w:hyperlink>
    </w:p>
    <w:p w14:paraId="19BDCFFD" w14:textId="561CCBDE" w:rsidR="005D5D9F" w:rsidRDefault="005D5D9F" w:rsidP="00E11A46">
      <w:pPr>
        <w:pStyle w:val="TDC1"/>
        <w:rPr>
          <w:rFonts w:asciiTheme="minorHAnsi" w:eastAsiaTheme="minorEastAsia" w:hAnsiTheme="minorHAnsi"/>
          <w:noProof/>
          <w:lang w:val="es-PE" w:eastAsia="es-PE"/>
        </w:rPr>
      </w:pPr>
      <w:hyperlink w:anchor="_Toc185793350" w:history="1">
        <w:r w:rsidRPr="0031363B">
          <w:rPr>
            <w:rStyle w:val="Hipervnculo"/>
            <w:noProof/>
          </w:rPr>
          <w:t>Figura 46</w:t>
        </w:r>
        <w:r w:rsidR="00386385">
          <w:rPr>
            <w:rStyle w:val="Hipervnculo"/>
            <w:noProof/>
          </w:rPr>
          <w:t>:</w:t>
        </w:r>
        <w:r w:rsidR="0048424A" w:rsidRPr="0048424A">
          <w:rPr>
            <w:noProof/>
          </w:rPr>
          <w:t xml:space="preserve"> </w:t>
        </w:r>
        <w:r w:rsidR="0048424A" w:rsidRPr="00EF4A00">
          <w:rPr>
            <w:noProof/>
          </w:rPr>
          <w:t>Código para solicitar el largo del taladro con el que se desee trabajar</w:t>
        </w:r>
        <w:r>
          <w:rPr>
            <w:noProof/>
            <w:webHidden/>
          </w:rPr>
          <w:tab/>
        </w:r>
        <w:r>
          <w:rPr>
            <w:noProof/>
            <w:webHidden/>
          </w:rPr>
          <w:fldChar w:fldCharType="begin"/>
        </w:r>
        <w:r>
          <w:rPr>
            <w:noProof/>
            <w:webHidden/>
          </w:rPr>
          <w:instrText xml:space="preserve"> PAGEREF _Toc185793350 \h </w:instrText>
        </w:r>
        <w:r>
          <w:rPr>
            <w:noProof/>
            <w:webHidden/>
          </w:rPr>
        </w:r>
        <w:r>
          <w:rPr>
            <w:noProof/>
            <w:webHidden/>
          </w:rPr>
          <w:fldChar w:fldCharType="separate"/>
        </w:r>
        <w:r w:rsidR="00AD7260">
          <w:rPr>
            <w:noProof/>
            <w:webHidden/>
          </w:rPr>
          <w:t>66</w:t>
        </w:r>
        <w:r>
          <w:rPr>
            <w:noProof/>
            <w:webHidden/>
          </w:rPr>
          <w:fldChar w:fldCharType="end"/>
        </w:r>
      </w:hyperlink>
    </w:p>
    <w:p w14:paraId="21E0E1C5" w14:textId="274D5065" w:rsidR="005D5D9F" w:rsidRDefault="005D5D9F" w:rsidP="00E11A46">
      <w:pPr>
        <w:pStyle w:val="TDC1"/>
        <w:rPr>
          <w:rFonts w:asciiTheme="minorHAnsi" w:eastAsiaTheme="minorEastAsia" w:hAnsiTheme="minorHAnsi"/>
          <w:noProof/>
          <w:lang w:val="es-PE" w:eastAsia="es-PE"/>
        </w:rPr>
      </w:pPr>
      <w:hyperlink w:anchor="_Toc185793351" w:history="1">
        <w:r w:rsidRPr="0031363B">
          <w:rPr>
            <w:rStyle w:val="Hipervnculo"/>
            <w:noProof/>
          </w:rPr>
          <w:t>Figura 47</w:t>
        </w:r>
        <w:r w:rsidR="00386385">
          <w:rPr>
            <w:rStyle w:val="Hipervnculo"/>
            <w:noProof/>
          </w:rPr>
          <w:t>:</w:t>
        </w:r>
        <w:r w:rsidR="0048424A" w:rsidRPr="0048424A">
          <w:rPr>
            <w:noProof/>
          </w:rPr>
          <w:t xml:space="preserve"> </w:t>
        </w:r>
        <w:r w:rsidR="0048424A" w:rsidRPr="00EF4A00">
          <w:rPr>
            <w:noProof/>
          </w:rPr>
          <w:t>Código de ajuste de avance</w:t>
        </w:r>
        <w:r>
          <w:rPr>
            <w:noProof/>
            <w:webHidden/>
          </w:rPr>
          <w:tab/>
        </w:r>
        <w:r>
          <w:rPr>
            <w:noProof/>
            <w:webHidden/>
          </w:rPr>
          <w:fldChar w:fldCharType="begin"/>
        </w:r>
        <w:r>
          <w:rPr>
            <w:noProof/>
            <w:webHidden/>
          </w:rPr>
          <w:instrText xml:space="preserve"> PAGEREF _Toc185793351 \h </w:instrText>
        </w:r>
        <w:r>
          <w:rPr>
            <w:noProof/>
            <w:webHidden/>
          </w:rPr>
        </w:r>
        <w:r>
          <w:rPr>
            <w:noProof/>
            <w:webHidden/>
          </w:rPr>
          <w:fldChar w:fldCharType="separate"/>
        </w:r>
        <w:r w:rsidR="00AD7260">
          <w:rPr>
            <w:noProof/>
            <w:webHidden/>
          </w:rPr>
          <w:t>66</w:t>
        </w:r>
        <w:r>
          <w:rPr>
            <w:noProof/>
            <w:webHidden/>
          </w:rPr>
          <w:fldChar w:fldCharType="end"/>
        </w:r>
      </w:hyperlink>
    </w:p>
    <w:p w14:paraId="4B4219A2" w14:textId="3738FFF7" w:rsidR="005D5D9F" w:rsidRDefault="005D5D9F" w:rsidP="00E11A46">
      <w:pPr>
        <w:pStyle w:val="TDC1"/>
        <w:rPr>
          <w:rFonts w:asciiTheme="minorHAnsi" w:eastAsiaTheme="minorEastAsia" w:hAnsiTheme="minorHAnsi"/>
          <w:noProof/>
          <w:lang w:val="es-PE" w:eastAsia="es-PE"/>
        </w:rPr>
      </w:pPr>
      <w:hyperlink w:anchor="_Toc185793352" w:history="1">
        <w:r w:rsidRPr="0031363B">
          <w:rPr>
            <w:rStyle w:val="Hipervnculo"/>
            <w:noProof/>
          </w:rPr>
          <w:t>Figura 48</w:t>
        </w:r>
        <w:r w:rsidR="00386385">
          <w:rPr>
            <w:rStyle w:val="Hipervnculo"/>
            <w:noProof/>
          </w:rPr>
          <w:t>:</w:t>
        </w:r>
        <w:r w:rsidR="00E82CEB" w:rsidRPr="00E82CEB">
          <w:rPr>
            <w:noProof/>
          </w:rPr>
          <w:t xml:space="preserve"> </w:t>
        </w:r>
        <w:r w:rsidR="00E82CEB" w:rsidRPr="00EF4A00">
          <w:rPr>
            <w:noProof/>
          </w:rPr>
          <w:t>Código para obtener el numero de taladros vacíos</w:t>
        </w:r>
        <w:r>
          <w:rPr>
            <w:noProof/>
            <w:webHidden/>
          </w:rPr>
          <w:tab/>
        </w:r>
        <w:r>
          <w:rPr>
            <w:noProof/>
            <w:webHidden/>
          </w:rPr>
          <w:fldChar w:fldCharType="begin"/>
        </w:r>
        <w:r>
          <w:rPr>
            <w:noProof/>
            <w:webHidden/>
          </w:rPr>
          <w:instrText xml:space="preserve"> PAGEREF _Toc185793352 \h </w:instrText>
        </w:r>
        <w:r>
          <w:rPr>
            <w:noProof/>
            <w:webHidden/>
          </w:rPr>
        </w:r>
        <w:r>
          <w:rPr>
            <w:noProof/>
            <w:webHidden/>
          </w:rPr>
          <w:fldChar w:fldCharType="separate"/>
        </w:r>
        <w:r w:rsidR="00AD7260">
          <w:rPr>
            <w:noProof/>
            <w:webHidden/>
          </w:rPr>
          <w:t>68</w:t>
        </w:r>
        <w:r>
          <w:rPr>
            <w:noProof/>
            <w:webHidden/>
          </w:rPr>
          <w:fldChar w:fldCharType="end"/>
        </w:r>
      </w:hyperlink>
    </w:p>
    <w:p w14:paraId="41DE383D" w14:textId="11BB4D9D" w:rsidR="005D5D9F" w:rsidRDefault="005D5D9F" w:rsidP="00E11A46">
      <w:pPr>
        <w:pStyle w:val="TDC1"/>
        <w:rPr>
          <w:rFonts w:asciiTheme="minorHAnsi" w:eastAsiaTheme="minorEastAsia" w:hAnsiTheme="minorHAnsi"/>
          <w:noProof/>
          <w:lang w:val="es-PE" w:eastAsia="es-PE"/>
        </w:rPr>
      </w:pPr>
      <w:hyperlink w:anchor="_Toc185793353" w:history="1">
        <w:r w:rsidRPr="0031363B">
          <w:rPr>
            <w:rStyle w:val="Hipervnculo"/>
            <w:noProof/>
          </w:rPr>
          <w:t>Figura 49</w:t>
        </w:r>
        <w:r w:rsidR="00386385">
          <w:rPr>
            <w:rStyle w:val="Hipervnculo"/>
            <w:noProof/>
          </w:rPr>
          <w:t>:</w:t>
        </w:r>
        <w:r w:rsidR="00E82CEB" w:rsidRPr="00E82CEB">
          <w:rPr>
            <w:noProof/>
          </w:rPr>
          <w:t xml:space="preserve"> </w:t>
        </w:r>
        <w:r w:rsidR="00E82CEB" w:rsidRPr="00EF4A00">
          <w:rPr>
            <w:noProof/>
          </w:rPr>
          <w:t>Código de solicitud de parámetros de la roca</w:t>
        </w:r>
        <w:r>
          <w:rPr>
            <w:noProof/>
            <w:webHidden/>
          </w:rPr>
          <w:tab/>
        </w:r>
        <w:r>
          <w:rPr>
            <w:noProof/>
            <w:webHidden/>
          </w:rPr>
          <w:fldChar w:fldCharType="begin"/>
        </w:r>
        <w:r>
          <w:rPr>
            <w:noProof/>
            <w:webHidden/>
          </w:rPr>
          <w:instrText xml:space="preserve"> PAGEREF _Toc185793353 \h </w:instrText>
        </w:r>
        <w:r>
          <w:rPr>
            <w:noProof/>
            <w:webHidden/>
          </w:rPr>
        </w:r>
        <w:r>
          <w:rPr>
            <w:noProof/>
            <w:webHidden/>
          </w:rPr>
          <w:fldChar w:fldCharType="separate"/>
        </w:r>
        <w:r w:rsidR="00AD7260">
          <w:rPr>
            <w:noProof/>
            <w:webHidden/>
          </w:rPr>
          <w:t>68</w:t>
        </w:r>
        <w:r>
          <w:rPr>
            <w:noProof/>
            <w:webHidden/>
          </w:rPr>
          <w:fldChar w:fldCharType="end"/>
        </w:r>
      </w:hyperlink>
    </w:p>
    <w:p w14:paraId="05205494" w14:textId="00B6A448" w:rsidR="005D5D9F" w:rsidRDefault="005D5D9F" w:rsidP="00E11A46">
      <w:pPr>
        <w:pStyle w:val="TDC1"/>
        <w:rPr>
          <w:rFonts w:asciiTheme="minorHAnsi" w:eastAsiaTheme="minorEastAsia" w:hAnsiTheme="minorHAnsi"/>
          <w:noProof/>
          <w:lang w:val="es-PE" w:eastAsia="es-PE"/>
        </w:rPr>
      </w:pPr>
      <w:hyperlink w:anchor="_Toc185793354" w:history="1">
        <w:r w:rsidRPr="0031363B">
          <w:rPr>
            <w:rStyle w:val="Hipervnculo"/>
            <w:noProof/>
          </w:rPr>
          <w:t>Figura 50</w:t>
        </w:r>
        <w:r w:rsidR="00386385">
          <w:rPr>
            <w:rStyle w:val="Hipervnculo"/>
            <w:noProof/>
          </w:rPr>
          <w:t>:</w:t>
        </w:r>
        <w:r w:rsidR="00E82CEB" w:rsidRPr="00E82CEB">
          <w:rPr>
            <w:noProof/>
          </w:rPr>
          <w:t xml:space="preserve"> </w:t>
        </w:r>
        <w:r w:rsidR="00E82CEB" w:rsidRPr="00EF4A00">
          <w:rPr>
            <w:noProof/>
          </w:rPr>
          <w:t>Código para el cálculo de la constante de roca sueca</w:t>
        </w:r>
        <w:r>
          <w:rPr>
            <w:noProof/>
            <w:webHidden/>
          </w:rPr>
          <w:tab/>
        </w:r>
        <w:r>
          <w:rPr>
            <w:noProof/>
            <w:webHidden/>
          </w:rPr>
          <w:fldChar w:fldCharType="begin"/>
        </w:r>
        <w:r>
          <w:rPr>
            <w:noProof/>
            <w:webHidden/>
          </w:rPr>
          <w:instrText xml:space="preserve"> PAGEREF _Toc185793354 \h </w:instrText>
        </w:r>
        <w:r>
          <w:rPr>
            <w:noProof/>
            <w:webHidden/>
          </w:rPr>
        </w:r>
        <w:r>
          <w:rPr>
            <w:noProof/>
            <w:webHidden/>
          </w:rPr>
          <w:fldChar w:fldCharType="separate"/>
        </w:r>
        <w:r w:rsidR="00AD7260">
          <w:rPr>
            <w:noProof/>
            <w:webHidden/>
          </w:rPr>
          <w:t>69</w:t>
        </w:r>
        <w:r>
          <w:rPr>
            <w:noProof/>
            <w:webHidden/>
          </w:rPr>
          <w:fldChar w:fldCharType="end"/>
        </w:r>
      </w:hyperlink>
    </w:p>
    <w:p w14:paraId="44597221" w14:textId="3023D7A2" w:rsidR="005D5D9F" w:rsidRDefault="005D5D9F" w:rsidP="00E11A46">
      <w:pPr>
        <w:pStyle w:val="TDC1"/>
        <w:rPr>
          <w:rFonts w:asciiTheme="minorHAnsi" w:eastAsiaTheme="minorEastAsia" w:hAnsiTheme="minorHAnsi"/>
          <w:noProof/>
          <w:lang w:val="es-PE" w:eastAsia="es-PE"/>
        </w:rPr>
      </w:pPr>
      <w:hyperlink w:anchor="_Toc185793355" w:history="1">
        <w:r w:rsidRPr="0031363B">
          <w:rPr>
            <w:rStyle w:val="Hipervnculo"/>
            <w:noProof/>
          </w:rPr>
          <w:t>Figura 51</w:t>
        </w:r>
        <w:r w:rsidR="00386385">
          <w:rPr>
            <w:rStyle w:val="Hipervnculo"/>
            <w:noProof/>
          </w:rPr>
          <w:t>:</w:t>
        </w:r>
        <w:r w:rsidR="00E82CEB" w:rsidRPr="00E82CEB">
          <w:rPr>
            <w:noProof/>
          </w:rPr>
          <w:t xml:space="preserve"> </w:t>
        </w:r>
        <w:r w:rsidR="00E82CEB" w:rsidRPr="00EF4A00">
          <w:rPr>
            <w:noProof/>
          </w:rPr>
          <w:t>Código para calcular el burden ideal, según Holmberg</w:t>
        </w:r>
        <w:r>
          <w:rPr>
            <w:noProof/>
            <w:webHidden/>
          </w:rPr>
          <w:tab/>
        </w:r>
        <w:r>
          <w:rPr>
            <w:noProof/>
            <w:webHidden/>
          </w:rPr>
          <w:fldChar w:fldCharType="begin"/>
        </w:r>
        <w:r>
          <w:rPr>
            <w:noProof/>
            <w:webHidden/>
          </w:rPr>
          <w:instrText xml:space="preserve"> PAGEREF _Toc185793355 \h </w:instrText>
        </w:r>
        <w:r>
          <w:rPr>
            <w:noProof/>
            <w:webHidden/>
          </w:rPr>
        </w:r>
        <w:r>
          <w:rPr>
            <w:noProof/>
            <w:webHidden/>
          </w:rPr>
          <w:fldChar w:fldCharType="separate"/>
        </w:r>
        <w:r w:rsidR="00AD7260">
          <w:rPr>
            <w:noProof/>
            <w:webHidden/>
          </w:rPr>
          <w:t>70</w:t>
        </w:r>
        <w:r>
          <w:rPr>
            <w:noProof/>
            <w:webHidden/>
          </w:rPr>
          <w:fldChar w:fldCharType="end"/>
        </w:r>
      </w:hyperlink>
    </w:p>
    <w:p w14:paraId="367C36F4" w14:textId="2165F377" w:rsidR="005D5D9F" w:rsidRDefault="005D5D9F" w:rsidP="00E11A46">
      <w:pPr>
        <w:pStyle w:val="TDC1"/>
        <w:rPr>
          <w:rFonts w:asciiTheme="minorHAnsi" w:eastAsiaTheme="minorEastAsia" w:hAnsiTheme="minorHAnsi"/>
          <w:noProof/>
          <w:lang w:val="es-PE" w:eastAsia="es-PE"/>
        </w:rPr>
      </w:pPr>
      <w:hyperlink w:anchor="_Toc185793356" w:history="1">
        <w:r w:rsidRPr="0031363B">
          <w:rPr>
            <w:rStyle w:val="Hipervnculo"/>
            <w:noProof/>
          </w:rPr>
          <w:t>Figura 52</w:t>
        </w:r>
        <w:r w:rsidR="00386385">
          <w:rPr>
            <w:rStyle w:val="Hipervnculo"/>
            <w:noProof/>
          </w:rPr>
          <w:t>:</w:t>
        </w:r>
        <w:r w:rsidR="00E82CEB" w:rsidRPr="00E82CEB">
          <w:rPr>
            <w:noProof/>
          </w:rPr>
          <w:t xml:space="preserve"> </w:t>
        </w:r>
        <w:r w:rsidR="00E82CEB" w:rsidRPr="00EF4A00">
          <w:rPr>
            <w:noProof/>
          </w:rPr>
          <w:t>Código para corroborar que la concentración e carga lineal sea mayor al</w:t>
        </w:r>
        <w:r w:rsidR="005B040E" w:rsidRPr="005B040E">
          <w:rPr>
            <w:noProof/>
            <w:color w:val="FFFFFF" w:themeColor="background1"/>
          </w:rPr>
          <w:t>llllllll</w:t>
        </w:r>
        <w:r w:rsidR="00E82CEB" w:rsidRPr="00EF4A00">
          <w:rPr>
            <w:noProof/>
          </w:rPr>
          <w:t xml:space="preserve"> </w:t>
        </w:r>
        <w:r w:rsidR="005B040E" w:rsidRPr="005B040E">
          <w:rPr>
            <w:noProof/>
            <w:color w:val="FFFFFF" w:themeColor="background1"/>
          </w:rPr>
          <w:t>llllllllllllllllllllll</w:t>
        </w:r>
        <w:r w:rsidR="00E82CEB" w:rsidRPr="00EF4A00">
          <w:rPr>
            <w:noProof/>
          </w:rPr>
          <w:t>mínimo</w:t>
        </w:r>
        <w:r>
          <w:rPr>
            <w:noProof/>
            <w:webHidden/>
          </w:rPr>
          <w:tab/>
        </w:r>
        <w:r>
          <w:rPr>
            <w:noProof/>
            <w:webHidden/>
          </w:rPr>
          <w:fldChar w:fldCharType="begin"/>
        </w:r>
        <w:r>
          <w:rPr>
            <w:noProof/>
            <w:webHidden/>
          </w:rPr>
          <w:instrText xml:space="preserve"> PAGEREF _Toc185793356 \h </w:instrText>
        </w:r>
        <w:r>
          <w:rPr>
            <w:noProof/>
            <w:webHidden/>
          </w:rPr>
        </w:r>
        <w:r>
          <w:rPr>
            <w:noProof/>
            <w:webHidden/>
          </w:rPr>
          <w:fldChar w:fldCharType="separate"/>
        </w:r>
        <w:r w:rsidR="00AD7260">
          <w:rPr>
            <w:noProof/>
            <w:webHidden/>
          </w:rPr>
          <w:t>72</w:t>
        </w:r>
        <w:r>
          <w:rPr>
            <w:noProof/>
            <w:webHidden/>
          </w:rPr>
          <w:fldChar w:fldCharType="end"/>
        </w:r>
      </w:hyperlink>
    </w:p>
    <w:p w14:paraId="5654F5BF" w14:textId="478BE84E" w:rsidR="005D5D9F" w:rsidRDefault="005D5D9F" w:rsidP="00E11A46">
      <w:pPr>
        <w:pStyle w:val="TDC1"/>
        <w:rPr>
          <w:rFonts w:asciiTheme="minorHAnsi" w:eastAsiaTheme="minorEastAsia" w:hAnsiTheme="minorHAnsi"/>
          <w:noProof/>
          <w:lang w:val="es-PE" w:eastAsia="es-PE"/>
        </w:rPr>
      </w:pPr>
      <w:hyperlink w:anchor="_Toc185793357" w:history="1">
        <w:r w:rsidRPr="0031363B">
          <w:rPr>
            <w:rStyle w:val="Hipervnculo"/>
            <w:noProof/>
          </w:rPr>
          <w:t>Figura 53</w:t>
        </w:r>
        <w:r w:rsidR="00386385">
          <w:rPr>
            <w:rStyle w:val="Hipervnculo"/>
            <w:noProof/>
          </w:rPr>
          <w:t>:</w:t>
        </w:r>
        <w:r w:rsidR="00E82CEB" w:rsidRPr="00E82CEB">
          <w:rPr>
            <w:noProof/>
          </w:rPr>
          <w:t xml:space="preserve"> </w:t>
        </w:r>
        <w:r w:rsidR="00E82CEB" w:rsidRPr="00EF4A00">
          <w:rPr>
            <w:noProof/>
          </w:rPr>
          <w:t>Código para obtener el burden especifico del explosivo del mercado</w:t>
        </w:r>
        <w:r>
          <w:rPr>
            <w:noProof/>
            <w:webHidden/>
          </w:rPr>
          <w:tab/>
        </w:r>
        <w:r>
          <w:rPr>
            <w:noProof/>
            <w:webHidden/>
          </w:rPr>
          <w:fldChar w:fldCharType="begin"/>
        </w:r>
        <w:r>
          <w:rPr>
            <w:noProof/>
            <w:webHidden/>
          </w:rPr>
          <w:instrText xml:space="preserve"> PAGEREF _Toc185793357 \h </w:instrText>
        </w:r>
        <w:r>
          <w:rPr>
            <w:noProof/>
            <w:webHidden/>
          </w:rPr>
        </w:r>
        <w:r>
          <w:rPr>
            <w:noProof/>
            <w:webHidden/>
          </w:rPr>
          <w:fldChar w:fldCharType="separate"/>
        </w:r>
        <w:r w:rsidR="00AD7260">
          <w:rPr>
            <w:noProof/>
            <w:webHidden/>
          </w:rPr>
          <w:t>74</w:t>
        </w:r>
        <w:r>
          <w:rPr>
            <w:noProof/>
            <w:webHidden/>
          </w:rPr>
          <w:fldChar w:fldCharType="end"/>
        </w:r>
      </w:hyperlink>
    </w:p>
    <w:p w14:paraId="146488B1" w14:textId="27D14C0E" w:rsidR="005D5D9F" w:rsidRDefault="005D5D9F" w:rsidP="00E11A46">
      <w:pPr>
        <w:pStyle w:val="TDC1"/>
        <w:rPr>
          <w:rFonts w:asciiTheme="minorHAnsi" w:eastAsiaTheme="minorEastAsia" w:hAnsiTheme="minorHAnsi"/>
          <w:noProof/>
          <w:lang w:val="es-PE" w:eastAsia="es-PE"/>
        </w:rPr>
      </w:pPr>
      <w:hyperlink w:anchor="_Toc185793358" w:history="1">
        <w:r w:rsidRPr="0031363B">
          <w:rPr>
            <w:rStyle w:val="Hipervnculo"/>
            <w:noProof/>
          </w:rPr>
          <w:t>Figura 54</w:t>
        </w:r>
        <w:r w:rsidR="00386385">
          <w:rPr>
            <w:rStyle w:val="Hipervnculo"/>
            <w:noProof/>
          </w:rPr>
          <w:t>:</w:t>
        </w:r>
        <w:r w:rsidR="00E82CEB" w:rsidRPr="00E82CEB">
          <w:rPr>
            <w:noProof/>
          </w:rPr>
          <w:t xml:space="preserve"> </w:t>
        </w:r>
        <w:r w:rsidR="00E82CEB" w:rsidRPr="00EF4A00">
          <w:rPr>
            <w:noProof/>
          </w:rPr>
          <w:t>Código para obtener los parámetros del primer cuadrante</w:t>
        </w:r>
        <w:r>
          <w:rPr>
            <w:noProof/>
            <w:webHidden/>
          </w:rPr>
          <w:tab/>
        </w:r>
        <w:r>
          <w:rPr>
            <w:noProof/>
            <w:webHidden/>
          </w:rPr>
          <w:fldChar w:fldCharType="begin"/>
        </w:r>
        <w:r>
          <w:rPr>
            <w:noProof/>
            <w:webHidden/>
          </w:rPr>
          <w:instrText xml:space="preserve"> PAGEREF _Toc185793358 \h </w:instrText>
        </w:r>
        <w:r>
          <w:rPr>
            <w:noProof/>
            <w:webHidden/>
          </w:rPr>
        </w:r>
        <w:r>
          <w:rPr>
            <w:noProof/>
            <w:webHidden/>
          </w:rPr>
          <w:fldChar w:fldCharType="separate"/>
        </w:r>
        <w:r w:rsidR="00AD7260">
          <w:rPr>
            <w:noProof/>
            <w:webHidden/>
          </w:rPr>
          <w:t>75</w:t>
        </w:r>
        <w:r>
          <w:rPr>
            <w:noProof/>
            <w:webHidden/>
          </w:rPr>
          <w:fldChar w:fldCharType="end"/>
        </w:r>
      </w:hyperlink>
    </w:p>
    <w:p w14:paraId="6FDC9BC8" w14:textId="20745461" w:rsidR="005D5D9F" w:rsidRDefault="005D5D9F" w:rsidP="00E11A46">
      <w:pPr>
        <w:pStyle w:val="TDC1"/>
        <w:rPr>
          <w:rFonts w:asciiTheme="minorHAnsi" w:eastAsiaTheme="minorEastAsia" w:hAnsiTheme="minorHAnsi"/>
          <w:noProof/>
          <w:lang w:val="es-PE" w:eastAsia="es-PE"/>
        </w:rPr>
      </w:pPr>
      <w:hyperlink w:anchor="_Toc185793359" w:history="1">
        <w:r w:rsidRPr="0031363B">
          <w:rPr>
            <w:rStyle w:val="Hipervnculo"/>
            <w:noProof/>
          </w:rPr>
          <w:t>Figura 55</w:t>
        </w:r>
        <w:r w:rsidR="00386385">
          <w:rPr>
            <w:rStyle w:val="Hipervnculo"/>
            <w:noProof/>
          </w:rPr>
          <w:t>:</w:t>
        </w:r>
        <w:r w:rsidR="00E82CEB" w:rsidRPr="00E82CEB">
          <w:rPr>
            <w:noProof/>
          </w:rPr>
          <w:t xml:space="preserve"> </w:t>
        </w:r>
        <w:r w:rsidR="00E82CEB" w:rsidRPr="00EF4A00">
          <w:rPr>
            <w:noProof/>
          </w:rPr>
          <w:t>Código para obtener los parámetros de los cuadrantes restantes</w:t>
        </w:r>
        <w:r>
          <w:rPr>
            <w:noProof/>
            <w:webHidden/>
          </w:rPr>
          <w:tab/>
        </w:r>
        <w:r>
          <w:rPr>
            <w:noProof/>
            <w:webHidden/>
          </w:rPr>
          <w:fldChar w:fldCharType="begin"/>
        </w:r>
        <w:r>
          <w:rPr>
            <w:noProof/>
            <w:webHidden/>
          </w:rPr>
          <w:instrText xml:space="preserve"> PAGEREF _Toc185793359 \h </w:instrText>
        </w:r>
        <w:r>
          <w:rPr>
            <w:noProof/>
            <w:webHidden/>
          </w:rPr>
        </w:r>
        <w:r>
          <w:rPr>
            <w:noProof/>
            <w:webHidden/>
          </w:rPr>
          <w:fldChar w:fldCharType="separate"/>
        </w:r>
        <w:r w:rsidR="00AD7260">
          <w:rPr>
            <w:noProof/>
            <w:webHidden/>
          </w:rPr>
          <w:t>77</w:t>
        </w:r>
        <w:r>
          <w:rPr>
            <w:noProof/>
            <w:webHidden/>
          </w:rPr>
          <w:fldChar w:fldCharType="end"/>
        </w:r>
      </w:hyperlink>
    </w:p>
    <w:p w14:paraId="7D512B4F" w14:textId="0C70CE90" w:rsidR="005D5D9F" w:rsidRDefault="005D5D9F" w:rsidP="00E11A46">
      <w:pPr>
        <w:pStyle w:val="TDC1"/>
        <w:rPr>
          <w:rFonts w:asciiTheme="minorHAnsi" w:eastAsiaTheme="minorEastAsia" w:hAnsiTheme="minorHAnsi"/>
          <w:noProof/>
          <w:lang w:val="es-PE" w:eastAsia="es-PE"/>
        </w:rPr>
      </w:pPr>
      <w:hyperlink w:anchor="_Toc185793360" w:history="1">
        <w:r w:rsidRPr="0031363B">
          <w:rPr>
            <w:rStyle w:val="Hipervnculo"/>
            <w:noProof/>
          </w:rPr>
          <w:t>Figura 56</w:t>
        </w:r>
        <w:r w:rsidR="00386385">
          <w:rPr>
            <w:rStyle w:val="Hipervnculo"/>
            <w:noProof/>
          </w:rPr>
          <w:t>:</w:t>
        </w:r>
        <w:r w:rsidR="009E5B49" w:rsidRPr="009E5B49">
          <w:rPr>
            <w:noProof/>
          </w:rPr>
          <w:t xml:space="preserve"> </w:t>
        </w:r>
        <w:r w:rsidR="009E5B49" w:rsidRPr="00EF4A00">
          <w:rPr>
            <w:noProof/>
          </w:rPr>
          <w:t>Código parea corroborar que la concentración de carga lineal del explosivo</w:t>
        </w:r>
        <w:r w:rsidR="005B040E" w:rsidRPr="005B040E">
          <w:rPr>
            <w:noProof/>
            <w:color w:val="FFFFFF" w:themeColor="background1"/>
          </w:rPr>
          <w:t>llllllll</w:t>
        </w:r>
        <w:r w:rsidR="009E5B49" w:rsidRPr="00EF4A00">
          <w:rPr>
            <w:noProof/>
          </w:rPr>
          <w:t xml:space="preserve"> </w:t>
        </w:r>
        <w:r w:rsidR="005B040E" w:rsidRPr="005B040E">
          <w:rPr>
            <w:noProof/>
            <w:color w:val="FFFFFF" w:themeColor="background1"/>
          </w:rPr>
          <w:t>llllllllllllllllllllll</w:t>
        </w:r>
        <w:r w:rsidR="009E5B49" w:rsidRPr="00EF4A00">
          <w:rPr>
            <w:noProof/>
          </w:rPr>
          <w:t>no sea mayor al máximo</w:t>
        </w:r>
        <w:r>
          <w:rPr>
            <w:noProof/>
            <w:webHidden/>
          </w:rPr>
          <w:tab/>
        </w:r>
        <w:r>
          <w:rPr>
            <w:noProof/>
            <w:webHidden/>
          </w:rPr>
          <w:fldChar w:fldCharType="begin"/>
        </w:r>
        <w:r>
          <w:rPr>
            <w:noProof/>
            <w:webHidden/>
          </w:rPr>
          <w:instrText xml:space="preserve"> PAGEREF _Toc185793360 \h </w:instrText>
        </w:r>
        <w:r>
          <w:rPr>
            <w:noProof/>
            <w:webHidden/>
          </w:rPr>
        </w:r>
        <w:r>
          <w:rPr>
            <w:noProof/>
            <w:webHidden/>
          </w:rPr>
          <w:fldChar w:fldCharType="separate"/>
        </w:r>
        <w:r w:rsidR="00AD7260">
          <w:rPr>
            <w:noProof/>
            <w:webHidden/>
          </w:rPr>
          <w:t>78</w:t>
        </w:r>
        <w:r>
          <w:rPr>
            <w:noProof/>
            <w:webHidden/>
          </w:rPr>
          <w:fldChar w:fldCharType="end"/>
        </w:r>
      </w:hyperlink>
    </w:p>
    <w:p w14:paraId="2DF76605" w14:textId="4E7141CB" w:rsidR="005D5D9F" w:rsidRDefault="005D5D9F" w:rsidP="00E11A46">
      <w:pPr>
        <w:pStyle w:val="TDC1"/>
        <w:rPr>
          <w:rFonts w:asciiTheme="minorHAnsi" w:eastAsiaTheme="minorEastAsia" w:hAnsiTheme="minorHAnsi"/>
          <w:noProof/>
          <w:lang w:val="es-PE" w:eastAsia="es-PE"/>
        </w:rPr>
      </w:pPr>
      <w:hyperlink w:anchor="_Toc185793361" w:history="1">
        <w:r w:rsidRPr="0031363B">
          <w:rPr>
            <w:rStyle w:val="Hipervnculo"/>
            <w:noProof/>
          </w:rPr>
          <w:t>Figura 57</w:t>
        </w:r>
        <w:r w:rsidR="00386385">
          <w:rPr>
            <w:rStyle w:val="Hipervnculo"/>
            <w:noProof/>
          </w:rPr>
          <w:t>:</w:t>
        </w:r>
        <w:r w:rsidR="009E5B49" w:rsidRPr="009E5B49">
          <w:rPr>
            <w:noProof/>
          </w:rPr>
          <w:t xml:space="preserve"> </w:t>
        </w:r>
        <w:r w:rsidR="009E5B49" w:rsidRPr="00EF4A00">
          <w:rPr>
            <w:noProof/>
          </w:rPr>
          <w:t>Código para calcular el burden teórico de los taladros de arrastre</w:t>
        </w:r>
        <w:r>
          <w:rPr>
            <w:noProof/>
            <w:webHidden/>
          </w:rPr>
          <w:tab/>
        </w:r>
        <w:r>
          <w:rPr>
            <w:noProof/>
            <w:webHidden/>
          </w:rPr>
          <w:fldChar w:fldCharType="begin"/>
        </w:r>
        <w:r>
          <w:rPr>
            <w:noProof/>
            <w:webHidden/>
          </w:rPr>
          <w:instrText xml:space="preserve"> PAGEREF _Toc185793361 \h </w:instrText>
        </w:r>
        <w:r>
          <w:rPr>
            <w:noProof/>
            <w:webHidden/>
          </w:rPr>
        </w:r>
        <w:r>
          <w:rPr>
            <w:noProof/>
            <w:webHidden/>
          </w:rPr>
          <w:fldChar w:fldCharType="separate"/>
        </w:r>
        <w:r w:rsidR="00AD7260">
          <w:rPr>
            <w:noProof/>
            <w:webHidden/>
          </w:rPr>
          <w:t>79</w:t>
        </w:r>
        <w:r>
          <w:rPr>
            <w:noProof/>
            <w:webHidden/>
          </w:rPr>
          <w:fldChar w:fldCharType="end"/>
        </w:r>
      </w:hyperlink>
    </w:p>
    <w:p w14:paraId="07118C16" w14:textId="1827EFFF" w:rsidR="005D5D9F" w:rsidRDefault="005D5D9F" w:rsidP="00E11A46">
      <w:pPr>
        <w:pStyle w:val="TDC1"/>
        <w:rPr>
          <w:rFonts w:asciiTheme="minorHAnsi" w:eastAsiaTheme="minorEastAsia" w:hAnsiTheme="minorHAnsi"/>
          <w:noProof/>
          <w:lang w:val="es-PE" w:eastAsia="es-PE"/>
        </w:rPr>
      </w:pPr>
      <w:hyperlink w:anchor="_Toc185793362" w:history="1">
        <w:r w:rsidRPr="0031363B">
          <w:rPr>
            <w:rStyle w:val="Hipervnculo"/>
            <w:noProof/>
          </w:rPr>
          <w:t>Figura 58</w:t>
        </w:r>
        <w:r w:rsidR="00386385">
          <w:rPr>
            <w:rStyle w:val="Hipervnculo"/>
            <w:noProof/>
          </w:rPr>
          <w:t>:</w:t>
        </w:r>
        <w:r w:rsidR="009E5B49" w:rsidRPr="009E5B49">
          <w:rPr>
            <w:noProof/>
          </w:rPr>
          <w:t xml:space="preserve"> </w:t>
        </w:r>
        <w:r w:rsidR="009E5B49" w:rsidRPr="00EF4A00">
          <w:rPr>
            <w:noProof/>
          </w:rPr>
          <w:t>Código para obtener los parámetros de los taladros de arrastre</w:t>
        </w:r>
        <w:r>
          <w:rPr>
            <w:noProof/>
            <w:webHidden/>
          </w:rPr>
          <w:tab/>
        </w:r>
        <w:r>
          <w:rPr>
            <w:noProof/>
            <w:webHidden/>
          </w:rPr>
          <w:fldChar w:fldCharType="begin"/>
        </w:r>
        <w:r>
          <w:rPr>
            <w:noProof/>
            <w:webHidden/>
          </w:rPr>
          <w:instrText xml:space="preserve"> PAGEREF _Toc185793362 \h </w:instrText>
        </w:r>
        <w:r>
          <w:rPr>
            <w:noProof/>
            <w:webHidden/>
          </w:rPr>
        </w:r>
        <w:r>
          <w:rPr>
            <w:noProof/>
            <w:webHidden/>
          </w:rPr>
          <w:fldChar w:fldCharType="separate"/>
        </w:r>
        <w:r w:rsidR="00AD7260">
          <w:rPr>
            <w:noProof/>
            <w:webHidden/>
          </w:rPr>
          <w:t>80</w:t>
        </w:r>
        <w:r>
          <w:rPr>
            <w:noProof/>
            <w:webHidden/>
          </w:rPr>
          <w:fldChar w:fldCharType="end"/>
        </w:r>
      </w:hyperlink>
    </w:p>
    <w:p w14:paraId="4737D94B" w14:textId="4FFA091E" w:rsidR="005D5D9F" w:rsidRDefault="005D5D9F" w:rsidP="00E11A46">
      <w:pPr>
        <w:pStyle w:val="TDC1"/>
        <w:rPr>
          <w:rFonts w:asciiTheme="minorHAnsi" w:eastAsiaTheme="minorEastAsia" w:hAnsiTheme="minorHAnsi"/>
          <w:noProof/>
          <w:lang w:val="es-PE" w:eastAsia="es-PE"/>
        </w:rPr>
      </w:pPr>
      <w:hyperlink w:anchor="_Toc185793363" w:history="1">
        <w:r w:rsidRPr="0031363B">
          <w:rPr>
            <w:rStyle w:val="Hipervnculo"/>
            <w:noProof/>
          </w:rPr>
          <w:t>Figura 59</w:t>
        </w:r>
        <w:r w:rsidR="00386385">
          <w:rPr>
            <w:rStyle w:val="Hipervnculo"/>
            <w:noProof/>
          </w:rPr>
          <w:t>:</w:t>
        </w:r>
        <w:r w:rsidR="009E5B49" w:rsidRPr="009E5B49">
          <w:rPr>
            <w:noProof/>
          </w:rPr>
          <w:t xml:space="preserve"> </w:t>
        </w:r>
        <w:r w:rsidR="009E5B49" w:rsidRPr="00EF4A00">
          <w:rPr>
            <w:noProof/>
          </w:rPr>
          <w:t>Código para corroborar la buena elección del explosivo de contorno</w:t>
        </w:r>
        <w:r>
          <w:rPr>
            <w:noProof/>
            <w:webHidden/>
          </w:rPr>
          <w:tab/>
        </w:r>
        <w:r>
          <w:rPr>
            <w:noProof/>
            <w:webHidden/>
          </w:rPr>
          <w:fldChar w:fldCharType="begin"/>
        </w:r>
        <w:r>
          <w:rPr>
            <w:noProof/>
            <w:webHidden/>
          </w:rPr>
          <w:instrText xml:space="preserve"> PAGEREF _Toc185793363 \h </w:instrText>
        </w:r>
        <w:r>
          <w:rPr>
            <w:noProof/>
            <w:webHidden/>
          </w:rPr>
        </w:r>
        <w:r>
          <w:rPr>
            <w:noProof/>
            <w:webHidden/>
          </w:rPr>
          <w:fldChar w:fldCharType="separate"/>
        </w:r>
        <w:r w:rsidR="00AD7260">
          <w:rPr>
            <w:noProof/>
            <w:webHidden/>
          </w:rPr>
          <w:t>81</w:t>
        </w:r>
        <w:r>
          <w:rPr>
            <w:noProof/>
            <w:webHidden/>
          </w:rPr>
          <w:fldChar w:fldCharType="end"/>
        </w:r>
      </w:hyperlink>
    </w:p>
    <w:p w14:paraId="44980004" w14:textId="21FD04FC" w:rsidR="005D5D9F" w:rsidRDefault="005D5D9F" w:rsidP="00E11A46">
      <w:pPr>
        <w:pStyle w:val="TDC1"/>
        <w:rPr>
          <w:rFonts w:asciiTheme="minorHAnsi" w:eastAsiaTheme="minorEastAsia" w:hAnsiTheme="minorHAnsi"/>
          <w:noProof/>
          <w:lang w:val="es-PE" w:eastAsia="es-PE"/>
        </w:rPr>
      </w:pPr>
      <w:hyperlink w:anchor="_Toc185793364" w:history="1">
        <w:r w:rsidRPr="0031363B">
          <w:rPr>
            <w:rStyle w:val="Hipervnculo"/>
            <w:noProof/>
          </w:rPr>
          <w:t>Figura 60</w:t>
        </w:r>
        <w:r w:rsidR="00386385">
          <w:rPr>
            <w:rStyle w:val="Hipervnculo"/>
            <w:noProof/>
          </w:rPr>
          <w:t>:</w:t>
        </w:r>
        <w:r w:rsidR="009E5B49" w:rsidRPr="009E5B49">
          <w:rPr>
            <w:noProof/>
          </w:rPr>
          <w:t xml:space="preserve"> </w:t>
        </w:r>
        <w:r w:rsidR="009E5B49" w:rsidRPr="00EF4A00">
          <w:rPr>
            <w:noProof/>
          </w:rPr>
          <w:t>Código para obtener los parámetros de sección de contorno</w:t>
        </w:r>
        <w:r>
          <w:rPr>
            <w:noProof/>
            <w:webHidden/>
          </w:rPr>
          <w:tab/>
        </w:r>
        <w:r>
          <w:rPr>
            <w:noProof/>
            <w:webHidden/>
          </w:rPr>
          <w:fldChar w:fldCharType="begin"/>
        </w:r>
        <w:r>
          <w:rPr>
            <w:noProof/>
            <w:webHidden/>
          </w:rPr>
          <w:instrText xml:space="preserve"> PAGEREF _Toc185793364 \h </w:instrText>
        </w:r>
        <w:r>
          <w:rPr>
            <w:noProof/>
            <w:webHidden/>
          </w:rPr>
        </w:r>
        <w:r>
          <w:rPr>
            <w:noProof/>
            <w:webHidden/>
          </w:rPr>
          <w:fldChar w:fldCharType="separate"/>
        </w:r>
        <w:r w:rsidR="00AD7260">
          <w:rPr>
            <w:noProof/>
            <w:webHidden/>
          </w:rPr>
          <w:t>82</w:t>
        </w:r>
        <w:r>
          <w:rPr>
            <w:noProof/>
            <w:webHidden/>
          </w:rPr>
          <w:fldChar w:fldCharType="end"/>
        </w:r>
      </w:hyperlink>
    </w:p>
    <w:p w14:paraId="16457744" w14:textId="7460B78D" w:rsidR="005D5D9F" w:rsidRDefault="005D5D9F" w:rsidP="00E11A46">
      <w:pPr>
        <w:pStyle w:val="TDC1"/>
        <w:rPr>
          <w:rFonts w:asciiTheme="minorHAnsi" w:eastAsiaTheme="minorEastAsia" w:hAnsiTheme="minorHAnsi"/>
          <w:noProof/>
          <w:lang w:val="es-PE" w:eastAsia="es-PE"/>
        </w:rPr>
      </w:pPr>
      <w:hyperlink w:anchor="_Toc185793365" w:history="1">
        <w:r w:rsidRPr="0031363B">
          <w:rPr>
            <w:rStyle w:val="Hipervnculo"/>
            <w:noProof/>
          </w:rPr>
          <w:t>Figura 61</w:t>
        </w:r>
        <w:r w:rsidR="00386385">
          <w:rPr>
            <w:rStyle w:val="Hipervnculo"/>
            <w:noProof/>
          </w:rPr>
          <w:t>:</w:t>
        </w:r>
        <w:r w:rsidR="009E5B49" w:rsidRPr="009E5B49">
          <w:rPr>
            <w:noProof/>
          </w:rPr>
          <w:t xml:space="preserve"> </w:t>
        </w:r>
        <w:r w:rsidR="009E5B49" w:rsidRPr="00EF4A00">
          <w:rPr>
            <w:noProof/>
          </w:rPr>
          <w:t>Código para obtener los parámetros de los taladros de los hastiales</w:t>
        </w:r>
        <w:r>
          <w:rPr>
            <w:noProof/>
            <w:webHidden/>
          </w:rPr>
          <w:tab/>
        </w:r>
        <w:r>
          <w:rPr>
            <w:noProof/>
            <w:webHidden/>
          </w:rPr>
          <w:fldChar w:fldCharType="begin"/>
        </w:r>
        <w:r>
          <w:rPr>
            <w:noProof/>
            <w:webHidden/>
          </w:rPr>
          <w:instrText xml:space="preserve"> PAGEREF _Toc185793365 \h </w:instrText>
        </w:r>
        <w:r>
          <w:rPr>
            <w:noProof/>
            <w:webHidden/>
          </w:rPr>
        </w:r>
        <w:r>
          <w:rPr>
            <w:noProof/>
            <w:webHidden/>
          </w:rPr>
          <w:fldChar w:fldCharType="separate"/>
        </w:r>
        <w:r w:rsidR="00AD7260">
          <w:rPr>
            <w:noProof/>
            <w:webHidden/>
          </w:rPr>
          <w:t>83</w:t>
        </w:r>
        <w:r>
          <w:rPr>
            <w:noProof/>
            <w:webHidden/>
          </w:rPr>
          <w:fldChar w:fldCharType="end"/>
        </w:r>
      </w:hyperlink>
    </w:p>
    <w:p w14:paraId="01FD2F11" w14:textId="57686ACA" w:rsidR="005D5D9F" w:rsidRDefault="005D5D9F" w:rsidP="00E11A46">
      <w:pPr>
        <w:pStyle w:val="TDC1"/>
        <w:rPr>
          <w:rFonts w:asciiTheme="minorHAnsi" w:eastAsiaTheme="minorEastAsia" w:hAnsiTheme="minorHAnsi"/>
          <w:noProof/>
          <w:lang w:val="es-PE" w:eastAsia="es-PE"/>
        </w:rPr>
      </w:pPr>
      <w:hyperlink w:anchor="_Toc185793366" w:history="1">
        <w:r w:rsidRPr="0031363B">
          <w:rPr>
            <w:rStyle w:val="Hipervnculo"/>
            <w:noProof/>
          </w:rPr>
          <w:t>Figura 62</w:t>
        </w:r>
        <w:r w:rsidR="00386385">
          <w:rPr>
            <w:rStyle w:val="Hipervnculo"/>
            <w:noProof/>
          </w:rPr>
          <w:t>:</w:t>
        </w:r>
        <w:r w:rsidR="009E5B49" w:rsidRPr="009E5B49">
          <w:rPr>
            <w:noProof/>
          </w:rPr>
          <w:t xml:space="preserve"> </w:t>
        </w:r>
        <w:r w:rsidR="009E5B49" w:rsidRPr="00EF4A00">
          <w:rPr>
            <w:noProof/>
          </w:rPr>
          <w:t>Código para graficar la estructura inicial de la labor</w:t>
        </w:r>
        <w:r>
          <w:rPr>
            <w:noProof/>
            <w:webHidden/>
          </w:rPr>
          <w:tab/>
        </w:r>
        <w:r>
          <w:rPr>
            <w:noProof/>
            <w:webHidden/>
          </w:rPr>
          <w:fldChar w:fldCharType="begin"/>
        </w:r>
        <w:r>
          <w:rPr>
            <w:noProof/>
            <w:webHidden/>
          </w:rPr>
          <w:instrText xml:space="preserve"> PAGEREF _Toc185793366 \h </w:instrText>
        </w:r>
        <w:r>
          <w:rPr>
            <w:noProof/>
            <w:webHidden/>
          </w:rPr>
        </w:r>
        <w:r>
          <w:rPr>
            <w:noProof/>
            <w:webHidden/>
          </w:rPr>
          <w:fldChar w:fldCharType="separate"/>
        </w:r>
        <w:r w:rsidR="00AD7260">
          <w:rPr>
            <w:noProof/>
            <w:webHidden/>
          </w:rPr>
          <w:t>84</w:t>
        </w:r>
        <w:r>
          <w:rPr>
            <w:noProof/>
            <w:webHidden/>
          </w:rPr>
          <w:fldChar w:fldCharType="end"/>
        </w:r>
      </w:hyperlink>
    </w:p>
    <w:p w14:paraId="69035DF7" w14:textId="2EA22D5A" w:rsidR="005D5D9F" w:rsidRDefault="005D5D9F" w:rsidP="00E11A46">
      <w:pPr>
        <w:pStyle w:val="TDC1"/>
        <w:rPr>
          <w:rFonts w:asciiTheme="minorHAnsi" w:eastAsiaTheme="minorEastAsia" w:hAnsiTheme="minorHAnsi"/>
          <w:noProof/>
          <w:lang w:val="es-PE" w:eastAsia="es-PE"/>
        </w:rPr>
      </w:pPr>
      <w:hyperlink w:anchor="_Toc185793367" w:history="1">
        <w:r w:rsidRPr="0031363B">
          <w:rPr>
            <w:rStyle w:val="Hipervnculo"/>
            <w:noProof/>
          </w:rPr>
          <w:t>Figura 63</w:t>
        </w:r>
        <w:r w:rsidR="00386385">
          <w:rPr>
            <w:rStyle w:val="Hipervnculo"/>
            <w:noProof/>
          </w:rPr>
          <w:t>:</w:t>
        </w:r>
        <w:r w:rsidR="009E5B49" w:rsidRPr="009E5B49">
          <w:rPr>
            <w:noProof/>
          </w:rPr>
          <w:t xml:space="preserve"> </w:t>
        </w:r>
        <w:r w:rsidR="009E5B49" w:rsidRPr="00EF4A00">
          <w:rPr>
            <w:noProof/>
          </w:rPr>
          <w:t>Código para dibujar los taladros en la corona</w:t>
        </w:r>
        <w:r>
          <w:rPr>
            <w:noProof/>
            <w:webHidden/>
          </w:rPr>
          <w:tab/>
        </w:r>
        <w:r>
          <w:rPr>
            <w:noProof/>
            <w:webHidden/>
          </w:rPr>
          <w:fldChar w:fldCharType="begin"/>
        </w:r>
        <w:r>
          <w:rPr>
            <w:noProof/>
            <w:webHidden/>
          </w:rPr>
          <w:instrText xml:space="preserve"> PAGEREF _Toc185793367 \h </w:instrText>
        </w:r>
        <w:r>
          <w:rPr>
            <w:noProof/>
            <w:webHidden/>
          </w:rPr>
        </w:r>
        <w:r>
          <w:rPr>
            <w:noProof/>
            <w:webHidden/>
          </w:rPr>
          <w:fldChar w:fldCharType="separate"/>
        </w:r>
        <w:r w:rsidR="00AD7260">
          <w:rPr>
            <w:noProof/>
            <w:webHidden/>
          </w:rPr>
          <w:t>85</w:t>
        </w:r>
        <w:r>
          <w:rPr>
            <w:noProof/>
            <w:webHidden/>
          </w:rPr>
          <w:fldChar w:fldCharType="end"/>
        </w:r>
      </w:hyperlink>
    </w:p>
    <w:p w14:paraId="4138AED0" w14:textId="48020C92" w:rsidR="005D5D9F" w:rsidRDefault="005D5D9F" w:rsidP="00E11A46">
      <w:pPr>
        <w:pStyle w:val="TDC1"/>
        <w:rPr>
          <w:rFonts w:asciiTheme="minorHAnsi" w:eastAsiaTheme="minorEastAsia" w:hAnsiTheme="minorHAnsi"/>
          <w:noProof/>
          <w:lang w:val="es-PE" w:eastAsia="es-PE"/>
        </w:rPr>
      </w:pPr>
      <w:hyperlink w:anchor="_Toc185793368" w:history="1">
        <w:r w:rsidRPr="0031363B">
          <w:rPr>
            <w:rStyle w:val="Hipervnculo"/>
            <w:noProof/>
          </w:rPr>
          <w:t>Figura 64</w:t>
        </w:r>
        <w:r w:rsidR="00386385">
          <w:rPr>
            <w:rStyle w:val="Hipervnculo"/>
            <w:noProof/>
          </w:rPr>
          <w:t>:</w:t>
        </w:r>
        <w:r w:rsidR="009E5B49" w:rsidRPr="009E5B49">
          <w:rPr>
            <w:noProof/>
          </w:rPr>
          <w:t xml:space="preserve"> </w:t>
        </w:r>
        <w:r w:rsidR="009E5B49" w:rsidRPr="00EF4A00">
          <w:rPr>
            <w:noProof/>
          </w:rPr>
          <w:t>Código para graficar los taladros de arrastre</w:t>
        </w:r>
        <w:r>
          <w:rPr>
            <w:noProof/>
            <w:webHidden/>
          </w:rPr>
          <w:tab/>
        </w:r>
        <w:r>
          <w:rPr>
            <w:noProof/>
            <w:webHidden/>
          </w:rPr>
          <w:fldChar w:fldCharType="begin"/>
        </w:r>
        <w:r>
          <w:rPr>
            <w:noProof/>
            <w:webHidden/>
          </w:rPr>
          <w:instrText xml:space="preserve"> PAGEREF _Toc185793368 \h </w:instrText>
        </w:r>
        <w:r>
          <w:rPr>
            <w:noProof/>
            <w:webHidden/>
          </w:rPr>
        </w:r>
        <w:r>
          <w:rPr>
            <w:noProof/>
            <w:webHidden/>
          </w:rPr>
          <w:fldChar w:fldCharType="separate"/>
        </w:r>
        <w:r w:rsidR="00AD7260">
          <w:rPr>
            <w:noProof/>
            <w:webHidden/>
          </w:rPr>
          <w:t>86</w:t>
        </w:r>
        <w:r>
          <w:rPr>
            <w:noProof/>
            <w:webHidden/>
          </w:rPr>
          <w:fldChar w:fldCharType="end"/>
        </w:r>
      </w:hyperlink>
    </w:p>
    <w:p w14:paraId="3697497D" w14:textId="1F6C6113" w:rsidR="005D5D9F" w:rsidRDefault="005D5D9F" w:rsidP="00E11A46">
      <w:pPr>
        <w:pStyle w:val="TDC1"/>
        <w:rPr>
          <w:rFonts w:asciiTheme="minorHAnsi" w:eastAsiaTheme="minorEastAsia" w:hAnsiTheme="minorHAnsi"/>
          <w:noProof/>
          <w:lang w:val="es-PE" w:eastAsia="es-PE"/>
        </w:rPr>
      </w:pPr>
      <w:hyperlink w:anchor="_Toc185793369" w:history="1">
        <w:r w:rsidRPr="0031363B">
          <w:rPr>
            <w:rStyle w:val="Hipervnculo"/>
            <w:noProof/>
          </w:rPr>
          <w:t>Figura 65</w:t>
        </w:r>
        <w:r w:rsidR="00386385">
          <w:rPr>
            <w:rStyle w:val="Hipervnculo"/>
            <w:noProof/>
          </w:rPr>
          <w:t>:</w:t>
        </w:r>
        <w:r w:rsidR="009E5B49" w:rsidRPr="009E5B49">
          <w:rPr>
            <w:noProof/>
          </w:rPr>
          <w:t xml:space="preserve"> </w:t>
        </w:r>
        <w:r w:rsidR="009E5B49" w:rsidRPr="00EF4A00">
          <w:rPr>
            <w:noProof/>
          </w:rPr>
          <w:t>Código para graficar los taladros de los hastiales</w:t>
        </w:r>
        <w:r>
          <w:rPr>
            <w:noProof/>
            <w:webHidden/>
          </w:rPr>
          <w:tab/>
        </w:r>
        <w:r>
          <w:rPr>
            <w:noProof/>
            <w:webHidden/>
          </w:rPr>
          <w:fldChar w:fldCharType="begin"/>
        </w:r>
        <w:r>
          <w:rPr>
            <w:noProof/>
            <w:webHidden/>
          </w:rPr>
          <w:instrText xml:space="preserve"> PAGEREF _Toc185793369 \h </w:instrText>
        </w:r>
        <w:r>
          <w:rPr>
            <w:noProof/>
            <w:webHidden/>
          </w:rPr>
        </w:r>
        <w:r>
          <w:rPr>
            <w:noProof/>
            <w:webHidden/>
          </w:rPr>
          <w:fldChar w:fldCharType="separate"/>
        </w:r>
        <w:r w:rsidR="00AD7260">
          <w:rPr>
            <w:noProof/>
            <w:webHidden/>
          </w:rPr>
          <w:t>87</w:t>
        </w:r>
        <w:r>
          <w:rPr>
            <w:noProof/>
            <w:webHidden/>
          </w:rPr>
          <w:fldChar w:fldCharType="end"/>
        </w:r>
      </w:hyperlink>
    </w:p>
    <w:p w14:paraId="64EB17C6" w14:textId="5168CFEE" w:rsidR="005D5D9F" w:rsidRDefault="005D5D9F" w:rsidP="00E11A46">
      <w:pPr>
        <w:pStyle w:val="TDC1"/>
        <w:rPr>
          <w:rFonts w:asciiTheme="minorHAnsi" w:eastAsiaTheme="minorEastAsia" w:hAnsiTheme="minorHAnsi"/>
          <w:noProof/>
          <w:lang w:val="es-PE" w:eastAsia="es-PE"/>
        </w:rPr>
      </w:pPr>
      <w:hyperlink w:anchor="_Toc185793370" w:history="1">
        <w:r w:rsidRPr="0031363B">
          <w:rPr>
            <w:rStyle w:val="Hipervnculo"/>
            <w:noProof/>
          </w:rPr>
          <w:t>Figura 66</w:t>
        </w:r>
        <w:r w:rsidR="00386385">
          <w:rPr>
            <w:rStyle w:val="Hipervnculo"/>
            <w:noProof/>
          </w:rPr>
          <w:t>:</w:t>
        </w:r>
        <w:r w:rsidR="009E5B49" w:rsidRPr="009E5B49">
          <w:rPr>
            <w:noProof/>
          </w:rPr>
          <w:t xml:space="preserve"> </w:t>
        </w:r>
        <w:r w:rsidR="009E5B49" w:rsidRPr="00EF4A00">
          <w:rPr>
            <w:noProof/>
          </w:rPr>
          <w:t>Código para dibujar los taladros de la sección de corte</w:t>
        </w:r>
        <w:r>
          <w:rPr>
            <w:noProof/>
            <w:webHidden/>
          </w:rPr>
          <w:tab/>
        </w:r>
        <w:r>
          <w:rPr>
            <w:noProof/>
            <w:webHidden/>
          </w:rPr>
          <w:fldChar w:fldCharType="begin"/>
        </w:r>
        <w:r>
          <w:rPr>
            <w:noProof/>
            <w:webHidden/>
          </w:rPr>
          <w:instrText xml:space="preserve"> PAGEREF _Toc185793370 \h </w:instrText>
        </w:r>
        <w:r>
          <w:rPr>
            <w:noProof/>
            <w:webHidden/>
          </w:rPr>
        </w:r>
        <w:r>
          <w:rPr>
            <w:noProof/>
            <w:webHidden/>
          </w:rPr>
          <w:fldChar w:fldCharType="separate"/>
        </w:r>
        <w:r w:rsidR="00AD7260">
          <w:rPr>
            <w:noProof/>
            <w:webHidden/>
          </w:rPr>
          <w:t>88</w:t>
        </w:r>
        <w:r>
          <w:rPr>
            <w:noProof/>
            <w:webHidden/>
          </w:rPr>
          <w:fldChar w:fldCharType="end"/>
        </w:r>
      </w:hyperlink>
    </w:p>
    <w:p w14:paraId="29FBFF31" w14:textId="6D342DB8" w:rsidR="005D5D9F" w:rsidRDefault="005D5D9F" w:rsidP="00E11A46">
      <w:pPr>
        <w:pStyle w:val="TDC1"/>
        <w:rPr>
          <w:rFonts w:asciiTheme="minorHAnsi" w:eastAsiaTheme="minorEastAsia" w:hAnsiTheme="minorHAnsi"/>
          <w:noProof/>
          <w:lang w:val="es-PE" w:eastAsia="es-PE"/>
        </w:rPr>
      </w:pPr>
      <w:hyperlink w:anchor="_Toc185793371" w:history="1">
        <w:r w:rsidRPr="0031363B">
          <w:rPr>
            <w:rStyle w:val="Hipervnculo"/>
            <w:noProof/>
          </w:rPr>
          <w:t>Figura 67</w:t>
        </w:r>
        <w:r w:rsidR="00386385">
          <w:rPr>
            <w:rStyle w:val="Hipervnculo"/>
            <w:noProof/>
          </w:rPr>
          <w:t>:</w:t>
        </w:r>
        <w:r w:rsidR="00E5158C" w:rsidRPr="00E5158C">
          <w:rPr>
            <w:noProof/>
          </w:rPr>
          <w:t xml:space="preserve"> </w:t>
        </w:r>
        <w:r w:rsidR="00E5158C" w:rsidRPr="00EF4A00">
          <w:rPr>
            <w:noProof/>
          </w:rPr>
          <w:t>Código para dibujar la gradiente</w:t>
        </w:r>
        <w:r>
          <w:rPr>
            <w:noProof/>
            <w:webHidden/>
          </w:rPr>
          <w:tab/>
        </w:r>
        <w:r>
          <w:rPr>
            <w:noProof/>
            <w:webHidden/>
          </w:rPr>
          <w:fldChar w:fldCharType="begin"/>
        </w:r>
        <w:r>
          <w:rPr>
            <w:noProof/>
            <w:webHidden/>
          </w:rPr>
          <w:instrText xml:space="preserve"> PAGEREF _Toc185793371 \h </w:instrText>
        </w:r>
        <w:r>
          <w:rPr>
            <w:noProof/>
            <w:webHidden/>
          </w:rPr>
        </w:r>
        <w:r>
          <w:rPr>
            <w:noProof/>
            <w:webHidden/>
          </w:rPr>
          <w:fldChar w:fldCharType="separate"/>
        </w:r>
        <w:r w:rsidR="00AD7260">
          <w:rPr>
            <w:noProof/>
            <w:webHidden/>
          </w:rPr>
          <w:t>89</w:t>
        </w:r>
        <w:r>
          <w:rPr>
            <w:noProof/>
            <w:webHidden/>
          </w:rPr>
          <w:fldChar w:fldCharType="end"/>
        </w:r>
      </w:hyperlink>
    </w:p>
    <w:p w14:paraId="4379C2BB" w14:textId="525E963E" w:rsidR="005D5D9F" w:rsidRDefault="005D5D9F" w:rsidP="00E11A46">
      <w:pPr>
        <w:pStyle w:val="TDC1"/>
        <w:rPr>
          <w:rFonts w:asciiTheme="minorHAnsi" w:eastAsiaTheme="minorEastAsia" w:hAnsiTheme="minorHAnsi"/>
          <w:noProof/>
          <w:lang w:val="es-PE" w:eastAsia="es-PE"/>
        </w:rPr>
      </w:pPr>
      <w:hyperlink w:anchor="_Toc185793372" w:history="1">
        <w:r w:rsidRPr="0031363B">
          <w:rPr>
            <w:rStyle w:val="Hipervnculo"/>
            <w:noProof/>
          </w:rPr>
          <w:t>Figura 68</w:t>
        </w:r>
        <w:r w:rsidR="00386385">
          <w:rPr>
            <w:rStyle w:val="Hipervnculo"/>
            <w:noProof/>
          </w:rPr>
          <w:t>:</w:t>
        </w:r>
        <w:r w:rsidR="00E5158C" w:rsidRPr="00E5158C">
          <w:rPr>
            <w:noProof/>
          </w:rPr>
          <w:t xml:space="preserve"> </w:t>
        </w:r>
        <w:r w:rsidR="00E5158C" w:rsidRPr="00EF4A00">
          <w:rPr>
            <w:noProof/>
          </w:rPr>
          <w:t>Código para dibujar el taladro de alivio equivalente</w:t>
        </w:r>
        <w:r>
          <w:rPr>
            <w:noProof/>
            <w:webHidden/>
          </w:rPr>
          <w:tab/>
        </w:r>
        <w:r>
          <w:rPr>
            <w:noProof/>
            <w:webHidden/>
          </w:rPr>
          <w:fldChar w:fldCharType="begin"/>
        </w:r>
        <w:r>
          <w:rPr>
            <w:noProof/>
            <w:webHidden/>
          </w:rPr>
          <w:instrText xml:space="preserve"> PAGEREF _Toc185793372 \h </w:instrText>
        </w:r>
        <w:r>
          <w:rPr>
            <w:noProof/>
            <w:webHidden/>
          </w:rPr>
        </w:r>
        <w:r>
          <w:rPr>
            <w:noProof/>
            <w:webHidden/>
          </w:rPr>
          <w:fldChar w:fldCharType="separate"/>
        </w:r>
        <w:r w:rsidR="00AD7260">
          <w:rPr>
            <w:noProof/>
            <w:webHidden/>
          </w:rPr>
          <w:t>90</w:t>
        </w:r>
        <w:r>
          <w:rPr>
            <w:noProof/>
            <w:webHidden/>
          </w:rPr>
          <w:fldChar w:fldCharType="end"/>
        </w:r>
      </w:hyperlink>
    </w:p>
    <w:p w14:paraId="31306829" w14:textId="2A4E0F9E" w:rsidR="005D5D9F" w:rsidRDefault="005D5D9F" w:rsidP="00E11A46">
      <w:pPr>
        <w:pStyle w:val="TDC1"/>
        <w:rPr>
          <w:rFonts w:asciiTheme="minorHAnsi" w:eastAsiaTheme="minorEastAsia" w:hAnsiTheme="minorHAnsi"/>
          <w:noProof/>
          <w:lang w:val="es-PE" w:eastAsia="es-PE"/>
        </w:rPr>
      </w:pPr>
      <w:hyperlink w:anchor="_Toc185793373" w:history="1">
        <w:r w:rsidRPr="0031363B">
          <w:rPr>
            <w:rStyle w:val="Hipervnculo"/>
            <w:noProof/>
          </w:rPr>
          <w:t>Figura 69</w:t>
        </w:r>
        <w:r w:rsidR="00386385">
          <w:rPr>
            <w:rStyle w:val="Hipervnculo"/>
            <w:noProof/>
          </w:rPr>
          <w:t>:</w:t>
        </w:r>
        <w:r w:rsidR="00E5158C" w:rsidRPr="00E5158C">
          <w:rPr>
            <w:noProof/>
          </w:rPr>
          <w:t xml:space="preserve"> </w:t>
        </w:r>
        <w:r w:rsidR="00E5158C" w:rsidRPr="00EF4A00">
          <w:rPr>
            <w:noProof/>
          </w:rPr>
          <w:t>Código para imprimir mensajes de interés en la grafica de la malla</w:t>
        </w:r>
        <w:r>
          <w:rPr>
            <w:noProof/>
            <w:webHidden/>
          </w:rPr>
          <w:tab/>
        </w:r>
        <w:r>
          <w:rPr>
            <w:noProof/>
            <w:webHidden/>
          </w:rPr>
          <w:fldChar w:fldCharType="begin"/>
        </w:r>
        <w:r>
          <w:rPr>
            <w:noProof/>
            <w:webHidden/>
          </w:rPr>
          <w:instrText xml:space="preserve"> PAGEREF _Toc185793373 \h </w:instrText>
        </w:r>
        <w:r>
          <w:rPr>
            <w:noProof/>
            <w:webHidden/>
          </w:rPr>
        </w:r>
        <w:r>
          <w:rPr>
            <w:noProof/>
            <w:webHidden/>
          </w:rPr>
          <w:fldChar w:fldCharType="separate"/>
        </w:r>
        <w:r w:rsidR="00AD7260">
          <w:rPr>
            <w:noProof/>
            <w:webHidden/>
          </w:rPr>
          <w:t>90</w:t>
        </w:r>
        <w:r>
          <w:rPr>
            <w:noProof/>
            <w:webHidden/>
          </w:rPr>
          <w:fldChar w:fldCharType="end"/>
        </w:r>
      </w:hyperlink>
    </w:p>
    <w:p w14:paraId="2918B9C6" w14:textId="6A4C4427" w:rsidR="005D5D9F" w:rsidRDefault="005D5D9F" w:rsidP="00E11A46">
      <w:pPr>
        <w:pStyle w:val="TDC1"/>
        <w:rPr>
          <w:rFonts w:asciiTheme="minorHAnsi" w:eastAsiaTheme="minorEastAsia" w:hAnsiTheme="minorHAnsi"/>
          <w:noProof/>
          <w:lang w:val="es-PE" w:eastAsia="es-PE"/>
        </w:rPr>
      </w:pPr>
      <w:hyperlink w:anchor="_Toc185793374" w:history="1">
        <w:r w:rsidRPr="0031363B">
          <w:rPr>
            <w:rStyle w:val="Hipervnculo"/>
            <w:noProof/>
          </w:rPr>
          <w:t>Figura 70</w:t>
        </w:r>
        <w:r w:rsidR="00386385">
          <w:rPr>
            <w:rStyle w:val="Hipervnculo"/>
            <w:noProof/>
          </w:rPr>
          <w:t>:</w:t>
        </w:r>
        <w:r w:rsidR="00E5158C" w:rsidRPr="00E5158C">
          <w:rPr>
            <w:noProof/>
          </w:rPr>
          <w:t xml:space="preserve"> </w:t>
        </w:r>
        <w:r w:rsidR="00E5158C" w:rsidRPr="00EF4A00">
          <w:rPr>
            <w:noProof/>
          </w:rPr>
          <w:t>Código para crear las tablas de interés que almacenan los parámetros de las</w:t>
        </w:r>
        <w:r w:rsidR="005B040E" w:rsidRPr="005B040E">
          <w:rPr>
            <w:noProof/>
            <w:color w:val="FFFFFF" w:themeColor="background1"/>
          </w:rPr>
          <w:t>llllllll</w:t>
        </w:r>
        <w:r w:rsidR="005B040E">
          <w:rPr>
            <w:noProof/>
          </w:rPr>
          <w:t xml:space="preserve"> </w:t>
        </w:r>
        <w:r w:rsidR="005B040E" w:rsidRPr="005B040E">
          <w:rPr>
            <w:noProof/>
            <w:color w:val="FFFFFF" w:themeColor="background1"/>
          </w:rPr>
          <w:t>llllllllllllllllllll</w:t>
        </w:r>
        <w:r w:rsidR="00E5158C" w:rsidRPr="00EF4A00">
          <w:rPr>
            <w:noProof/>
          </w:rPr>
          <w:t xml:space="preserve"> secciones calculadas</w:t>
        </w:r>
        <w:r>
          <w:rPr>
            <w:noProof/>
            <w:webHidden/>
          </w:rPr>
          <w:tab/>
        </w:r>
        <w:r>
          <w:rPr>
            <w:noProof/>
            <w:webHidden/>
          </w:rPr>
          <w:fldChar w:fldCharType="begin"/>
        </w:r>
        <w:r>
          <w:rPr>
            <w:noProof/>
            <w:webHidden/>
          </w:rPr>
          <w:instrText xml:space="preserve"> PAGEREF _Toc185793374 \h </w:instrText>
        </w:r>
        <w:r>
          <w:rPr>
            <w:noProof/>
            <w:webHidden/>
          </w:rPr>
        </w:r>
        <w:r>
          <w:rPr>
            <w:noProof/>
            <w:webHidden/>
          </w:rPr>
          <w:fldChar w:fldCharType="separate"/>
        </w:r>
        <w:r w:rsidR="00AD7260">
          <w:rPr>
            <w:noProof/>
            <w:webHidden/>
          </w:rPr>
          <w:t>91</w:t>
        </w:r>
        <w:r>
          <w:rPr>
            <w:noProof/>
            <w:webHidden/>
          </w:rPr>
          <w:fldChar w:fldCharType="end"/>
        </w:r>
      </w:hyperlink>
    </w:p>
    <w:p w14:paraId="349BA258" w14:textId="3A4D2A63" w:rsidR="005D5D9F" w:rsidRDefault="005D5D9F" w:rsidP="00E11A46">
      <w:pPr>
        <w:pStyle w:val="TDC1"/>
        <w:rPr>
          <w:rFonts w:asciiTheme="minorHAnsi" w:eastAsiaTheme="minorEastAsia" w:hAnsiTheme="minorHAnsi"/>
          <w:noProof/>
          <w:lang w:val="es-PE" w:eastAsia="es-PE"/>
        </w:rPr>
      </w:pPr>
      <w:hyperlink w:anchor="_Toc185793375" w:history="1">
        <w:r w:rsidRPr="0031363B">
          <w:rPr>
            <w:rStyle w:val="Hipervnculo"/>
            <w:noProof/>
          </w:rPr>
          <w:t>Figura 71</w:t>
        </w:r>
        <w:r w:rsidR="00386385">
          <w:rPr>
            <w:rStyle w:val="Hipervnculo"/>
            <w:noProof/>
          </w:rPr>
          <w:t>:</w:t>
        </w:r>
        <w:r w:rsidR="00053A1A" w:rsidRPr="00053A1A">
          <w:rPr>
            <w:noProof/>
          </w:rPr>
          <w:t xml:space="preserve"> </w:t>
        </w:r>
        <w:r w:rsidR="00053A1A" w:rsidRPr="00EF4A00">
          <w:rPr>
            <w:noProof/>
          </w:rPr>
          <w:t>Código para representar las tablas en el documento PDF</w:t>
        </w:r>
        <w:r>
          <w:rPr>
            <w:noProof/>
            <w:webHidden/>
          </w:rPr>
          <w:tab/>
        </w:r>
        <w:r>
          <w:rPr>
            <w:noProof/>
            <w:webHidden/>
          </w:rPr>
          <w:fldChar w:fldCharType="begin"/>
        </w:r>
        <w:r>
          <w:rPr>
            <w:noProof/>
            <w:webHidden/>
          </w:rPr>
          <w:instrText xml:space="preserve"> PAGEREF _Toc185793375 \h </w:instrText>
        </w:r>
        <w:r>
          <w:rPr>
            <w:noProof/>
            <w:webHidden/>
          </w:rPr>
        </w:r>
        <w:r>
          <w:rPr>
            <w:noProof/>
            <w:webHidden/>
          </w:rPr>
          <w:fldChar w:fldCharType="separate"/>
        </w:r>
        <w:r w:rsidR="00AD7260">
          <w:rPr>
            <w:noProof/>
            <w:webHidden/>
          </w:rPr>
          <w:t>91</w:t>
        </w:r>
        <w:r>
          <w:rPr>
            <w:noProof/>
            <w:webHidden/>
          </w:rPr>
          <w:fldChar w:fldCharType="end"/>
        </w:r>
      </w:hyperlink>
    </w:p>
    <w:p w14:paraId="51AFD366" w14:textId="23482EF8" w:rsidR="005D5D9F" w:rsidRDefault="005D5D9F" w:rsidP="00E11A46">
      <w:pPr>
        <w:pStyle w:val="TDC1"/>
        <w:rPr>
          <w:rFonts w:asciiTheme="minorHAnsi" w:eastAsiaTheme="minorEastAsia" w:hAnsiTheme="minorHAnsi"/>
          <w:noProof/>
          <w:lang w:val="es-PE" w:eastAsia="es-PE"/>
        </w:rPr>
      </w:pPr>
      <w:hyperlink w:anchor="_Toc185793376" w:history="1">
        <w:r w:rsidRPr="0031363B">
          <w:rPr>
            <w:rStyle w:val="Hipervnculo"/>
            <w:noProof/>
          </w:rPr>
          <w:t>Figura 72</w:t>
        </w:r>
        <w:r w:rsidR="00386385">
          <w:rPr>
            <w:rStyle w:val="Hipervnculo"/>
            <w:noProof/>
          </w:rPr>
          <w:t>:</w:t>
        </w:r>
        <w:r w:rsidR="00053A1A" w:rsidRPr="00053A1A">
          <w:rPr>
            <w:noProof/>
          </w:rPr>
          <w:t xml:space="preserve"> </w:t>
        </w:r>
        <w:r w:rsidR="00053A1A" w:rsidRPr="00EF4A00">
          <w:rPr>
            <w:noProof/>
          </w:rPr>
          <w:t>Representación gráfica de la malla que otorgo el software</w:t>
        </w:r>
        <w:r>
          <w:rPr>
            <w:noProof/>
            <w:webHidden/>
          </w:rPr>
          <w:tab/>
        </w:r>
        <w:r>
          <w:rPr>
            <w:noProof/>
            <w:webHidden/>
          </w:rPr>
          <w:fldChar w:fldCharType="begin"/>
        </w:r>
        <w:r>
          <w:rPr>
            <w:noProof/>
            <w:webHidden/>
          </w:rPr>
          <w:instrText xml:space="preserve"> PAGEREF _Toc185793376 \h </w:instrText>
        </w:r>
        <w:r>
          <w:rPr>
            <w:noProof/>
            <w:webHidden/>
          </w:rPr>
        </w:r>
        <w:r>
          <w:rPr>
            <w:noProof/>
            <w:webHidden/>
          </w:rPr>
          <w:fldChar w:fldCharType="separate"/>
        </w:r>
        <w:r w:rsidR="00AD7260">
          <w:rPr>
            <w:noProof/>
            <w:webHidden/>
          </w:rPr>
          <w:t>92</w:t>
        </w:r>
        <w:r>
          <w:rPr>
            <w:noProof/>
            <w:webHidden/>
          </w:rPr>
          <w:fldChar w:fldCharType="end"/>
        </w:r>
      </w:hyperlink>
    </w:p>
    <w:p w14:paraId="614DCA31" w14:textId="35819940" w:rsidR="005D5D9F" w:rsidRDefault="005D5D9F" w:rsidP="00E11A46">
      <w:pPr>
        <w:pStyle w:val="TDC1"/>
        <w:rPr>
          <w:rFonts w:asciiTheme="minorHAnsi" w:eastAsiaTheme="minorEastAsia" w:hAnsiTheme="minorHAnsi"/>
          <w:noProof/>
          <w:lang w:val="es-PE" w:eastAsia="es-PE"/>
        </w:rPr>
      </w:pPr>
      <w:hyperlink w:anchor="_Toc185793377" w:history="1">
        <w:r w:rsidRPr="0031363B">
          <w:rPr>
            <w:rStyle w:val="Hipervnculo"/>
            <w:noProof/>
          </w:rPr>
          <w:t>Figura 73</w:t>
        </w:r>
        <w:r w:rsidR="00386385">
          <w:rPr>
            <w:rStyle w:val="Hipervnculo"/>
            <w:noProof/>
          </w:rPr>
          <w:t>:</w:t>
        </w:r>
        <w:r w:rsidR="00053A1A" w:rsidRPr="00053A1A">
          <w:rPr>
            <w:noProof/>
          </w:rPr>
          <w:t xml:space="preserve"> </w:t>
        </w:r>
        <w:r w:rsidR="00053A1A" w:rsidRPr="00EF4A00">
          <w:rPr>
            <w:noProof/>
          </w:rPr>
          <w:t>Representación gráfica de los parámetros de los taladros de corte</w:t>
        </w:r>
        <w:r>
          <w:rPr>
            <w:noProof/>
            <w:webHidden/>
          </w:rPr>
          <w:tab/>
        </w:r>
        <w:r>
          <w:rPr>
            <w:noProof/>
            <w:webHidden/>
          </w:rPr>
          <w:fldChar w:fldCharType="begin"/>
        </w:r>
        <w:r>
          <w:rPr>
            <w:noProof/>
            <w:webHidden/>
          </w:rPr>
          <w:instrText xml:space="preserve"> PAGEREF _Toc185793377 \h </w:instrText>
        </w:r>
        <w:r>
          <w:rPr>
            <w:noProof/>
            <w:webHidden/>
          </w:rPr>
        </w:r>
        <w:r>
          <w:rPr>
            <w:noProof/>
            <w:webHidden/>
          </w:rPr>
          <w:fldChar w:fldCharType="separate"/>
        </w:r>
        <w:r w:rsidR="00AD7260">
          <w:rPr>
            <w:noProof/>
            <w:webHidden/>
          </w:rPr>
          <w:t>92</w:t>
        </w:r>
        <w:r>
          <w:rPr>
            <w:noProof/>
            <w:webHidden/>
          </w:rPr>
          <w:fldChar w:fldCharType="end"/>
        </w:r>
      </w:hyperlink>
    </w:p>
    <w:p w14:paraId="0052A75A" w14:textId="1ED8D059" w:rsidR="005D5D9F" w:rsidRDefault="005D5D9F" w:rsidP="00E11A46">
      <w:pPr>
        <w:pStyle w:val="TDC1"/>
        <w:rPr>
          <w:rFonts w:asciiTheme="minorHAnsi" w:eastAsiaTheme="minorEastAsia" w:hAnsiTheme="minorHAnsi"/>
          <w:noProof/>
          <w:lang w:val="es-PE" w:eastAsia="es-PE"/>
        </w:rPr>
      </w:pPr>
      <w:hyperlink w:anchor="_Toc185793378" w:history="1">
        <w:r w:rsidRPr="0031363B">
          <w:rPr>
            <w:rStyle w:val="Hipervnculo"/>
            <w:noProof/>
          </w:rPr>
          <w:t>Figura 74</w:t>
        </w:r>
        <w:r w:rsidR="00386385">
          <w:rPr>
            <w:rStyle w:val="Hipervnculo"/>
            <w:noProof/>
          </w:rPr>
          <w:t>:</w:t>
        </w:r>
        <w:r w:rsidR="00053A1A" w:rsidRPr="00053A1A">
          <w:rPr>
            <w:noProof/>
          </w:rPr>
          <w:t xml:space="preserve"> </w:t>
        </w:r>
        <w:r w:rsidR="00053A1A" w:rsidRPr="00EF4A00">
          <w:rPr>
            <w:noProof/>
          </w:rPr>
          <w:t>Representación gráfica de los parámetros de los taladros de la corona</w:t>
        </w:r>
        <w:r>
          <w:rPr>
            <w:noProof/>
            <w:webHidden/>
          </w:rPr>
          <w:tab/>
        </w:r>
        <w:r>
          <w:rPr>
            <w:noProof/>
            <w:webHidden/>
          </w:rPr>
          <w:fldChar w:fldCharType="begin"/>
        </w:r>
        <w:r>
          <w:rPr>
            <w:noProof/>
            <w:webHidden/>
          </w:rPr>
          <w:instrText xml:space="preserve"> PAGEREF _Toc185793378 \h </w:instrText>
        </w:r>
        <w:r>
          <w:rPr>
            <w:noProof/>
            <w:webHidden/>
          </w:rPr>
        </w:r>
        <w:r>
          <w:rPr>
            <w:noProof/>
            <w:webHidden/>
          </w:rPr>
          <w:fldChar w:fldCharType="separate"/>
        </w:r>
        <w:r w:rsidR="00AD7260">
          <w:rPr>
            <w:noProof/>
            <w:webHidden/>
          </w:rPr>
          <w:t>93</w:t>
        </w:r>
        <w:r>
          <w:rPr>
            <w:noProof/>
            <w:webHidden/>
          </w:rPr>
          <w:fldChar w:fldCharType="end"/>
        </w:r>
      </w:hyperlink>
    </w:p>
    <w:p w14:paraId="7DEACA3C" w14:textId="4E2964AF" w:rsidR="005D5D9F" w:rsidRDefault="005D5D9F" w:rsidP="00E11A46">
      <w:pPr>
        <w:pStyle w:val="TDC1"/>
        <w:rPr>
          <w:rFonts w:asciiTheme="minorHAnsi" w:eastAsiaTheme="minorEastAsia" w:hAnsiTheme="minorHAnsi"/>
          <w:noProof/>
          <w:lang w:val="es-PE" w:eastAsia="es-PE"/>
        </w:rPr>
      </w:pPr>
      <w:hyperlink w:anchor="_Toc185793379" w:history="1">
        <w:r w:rsidRPr="0031363B">
          <w:rPr>
            <w:rStyle w:val="Hipervnculo"/>
            <w:noProof/>
          </w:rPr>
          <w:t>Figura 75</w:t>
        </w:r>
        <w:r w:rsidR="00386385">
          <w:rPr>
            <w:rStyle w:val="Hipervnculo"/>
            <w:noProof/>
          </w:rPr>
          <w:t>:</w:t>
        </w:r>
        <w:r w:rsidR="00053A1A" w:rsidRPr="00053A1A">
          <w:rPr>
            <w:noProof/>
          </w:rPr>
          <w:t xml:space="preserve"> </w:t>
        </w:r>
        <w:r w:rsidR="00053A1A" w:rsidRPr="00EF4A00">
          <w:rPr>
            <w:noProof/>
          </w:rPr>
          <w:t>Representación gráfica de los parámetros de los taladros del arrastre</w:t>
        </w:r>
        <w:r>
          <w:rPr>
            <w:noProof/>
            <w:webHidden/>
          </w:rPr>
          <w:tab/>
        </w:r>
        <w:r>
          <w:rPr>
            <w:noProof/>
            <w:webHidden/>
          </w:rPr>
          <w:fldChar w:fldCharType="begin"/>
        </w:r>
        <w:r>
          <w:rPr>
            <w:noProof/>
            <w:webHidden/>
          </w:rPr>
          <w:instrText xml:space="preserve"> PAGEREF _Toc185793379 \h </w:instrText>
        </w:r>
        <w:r>
          <w:rPr>
            <w:noProof/>
            <w:webHidden/>
          </w:rPr>
        </w:r>
        <w:r>
          <w:rPr>
            <w:noProof/>
            <w:webHidden/>
          </w:rPr>
          <w:fldChar w:fldCharType="separate"/>
        </w:r>
        <w:r w:rsidR="00AD7260">
          <w:rPr>
            <w:noProof/>
            <w:webHidden/>
          </w:rPr>
          <w:t>93</w:t>
        </w:r>
        <w:r>
          <w:rPr>
            <w:noProof/>
            <w:webHidden/>
          </w:rPr>
          <w:fldChar w:fldCharType="end"/>
        </w:r>
      </w:hyperlink>
    </w:p>
    <w:p w14:paraId="335D55E3" w14:textId="50FDC1F4" w:rsidR="005D5D9F" w:rsidRDefault="005D5D9F" w:rsidP="00E11A46">
      <w:pPr>
        <w:pStyle w:val="TDC1"/>
        <w:rPr>
          <w:rFonts w:asciiTheme="minorHAnsi" w:eastAsiaTheme="minorEastAsia" w:hAnsiTheme="minorHAnsi"/>
          <w:noProof/>
          <w:lang w:val="es-PE" w:eastAsia="es-PE"/>
        </w:rPr>
      </w:pPr>
      <w:hyperlink w:anchor="_Toc185793380" w:history="1">
        <w:r w:rsidRPr="0031363B">
          <w:rPr>
            <w:rStyle w:val="Hipervnculo"/>
            <w:noProof/>
          </w:rPr>
          <w:t>Figura 76</w:t>
        </w:r>
        <w:r w:rsidR="00386385">
          <w:rPr>
            <w:rStyle w:val="Hipervnculo"/>
            <w:noProof/>
          </w:rPr>
          <w:t>:</w:t>
        </w:r>
        <w:r w:rsidR="00053A1A" w:rsidRPr="00053A1A">
          <w:rPr>
            <w:noProof/>
          </w:rPr>
          <w:t xml:space="preserve"> </w:t>
        </w:r>
        <w:r w:rsidR="00053A1A" w:rsidRPr="00EF4A00">
          <w:rPr>
            <w:noProof/>
          </w:rPr>
          <w:t>Representación gráfica de los parámetros de los taladros en los hastiales</w:t>
        </w:r>
        <w:r>
          <w:rPr>
            <w:noProof/>
            <w:webHidden/>
          </w:rPr>
          <w:tab/>
        </w:r>
        <w:r>
          <w:rPr>
            <w:noProof/>
            <w:webHidden/>
          </w:rPr>
          <w:fldChar w:fldCharType="begin"/>
        </w:r>
        <w:r>
          <w:rPr>
            <w:noProof/>
            <w:webHidden/>
          </w:rPr>
          <w:instrText xml:space="preserve"> PAGEREF _Toc185793380 \h </w:instrText>
        </w:r>
        <w:r>
          <w:rPr>
            <w:noProof/>
            <w:webHidden/>
          </w:rPr>
        </w:r>
        <w:r>
          <w:rPr>
            <w:noProof/>
            <w:webHidden/>
          </w:rPr>
          <w:fldChar w:fldCharType="separate"/>
        </w:r>
        <w:r w:rsidR="00AD7260">
          <w:rPr>
            <w:noProof/>
            <w:webHidden/>
          </w:rPr>
          <w:t>93</w:t>
        </w:r>
        <w:r>
          <w:rPr>
            <w:noProof/>
            <w:webHidden/>
          </w:rPr>
          <w:fldChar w:fldCharType="end"/>
        </w:r>
      </w:hyperlink>
    </w:p>
    <w:p w14:paraId="1EB4B185" w14:textId="3DDEDE7F" w:rsidR="005D5D9F" w:rsidRDefault="005D5D9F" w:rsidP="00E11A46">
      <w:pPr>
        <w:pStyle w:val="TDC1"/>
        <w:rPr>
          <w:rFonts w:asciiTheme="minorHAnsi" w:eastAsiaTheme="minorEastAsia" w:hAnsiTheme="minorHAnsi"/>
          <w:noProof/>
          <w:lang w:val="es-PE" w:eastAsia="es-PE"/>
        </w:rPr>
      </w:pPr>
      <w:hyperlink w:anchor="_Toc185793381" w:history="1">
        <w:r w:rsidRPr="0031363B">
          <w:rPr>
            <w:rStyle w:val="Hipervnculo"/>
            <w:noProof/>
          </w:rPr>
          <w:t>Figura 77</w:t>
        </w:r>
        <w:r w:rsidR="00386385">
          <w:rPr>
            <w:rStyle w:val="Hipervnculo"/>
            <w:noProof/>
          </w:rPr>
          <w:t>:</w:t>
        </w:r>
        <w:r w:rsidR="00053A1A" w:rsidRPr="00053A1A">
          <w:rPr>
            <w:noProof/>
          </w:rPr>
          <w:t xml:space="preserve"> </w:t>
        </w:r>
        <w:r w:rsidR="00053A1A" w:rsidRPr="00EF4A00">
          <w:rPr>
            <w:noProof/>
          </w:rPr>
          <w:t>Representación de grafica de la malla de perforación optimizada</w:t>
        </w:r>
        <w:r>
          <w:rPr>
            <w:noProof/>
            <w:webHidden/>
          </w:rPr>
          <w:tab/>
        </w:r>
        <w:r>
          <w:rPr>
            <w:noProof/>
            <w:webHidden/>
          </w:rPr>
          <w:fldChar w:fldCharType="begin"/>
        </w:r>
        <w:r>
          <w:rPr>
            <w:noProof/>
            <w:webHidden/>
          </w:rPr>
          <w:instrText xml:space="preserve"> PAGEREF _Toc185793381 \h </w:instrText>
        </w:r>
        <w:r>
          <w:rPr>
            <w:noProof/>
            <w:webHidden/>
          </w:rPr>
        </w:r>
        <w:r>
          <w:rPr>
            <w:noProof/>
            <w:webHidden/>
          </w:rPr>
          <w:fldChar w:fldCharType="separate"/>
        </w:r>
        <w:r w:rsidR="00AD7260">
          <w:rPr>
            <w:noProof/>
            <w:webHidden/>
          </w:rPr>
          <w:t>94</w:t>
        </w:r>
        <w:r>
          <w:rPr>
            <w:noProof/>
            <w:webHidden/>
          </w:rPr>
          <w:fldChar w:fldCharType="end"/>
        </w:r>
      </w:hyperlink>
    </w:p>
    <w:p w14:paraId="150AFCCF" w14:textId="65CC43AE" w:rsidR="005D5D9F" w:rsidRDefault="005D5D9F" w:rsidP="00E11A46">
      <w:pPr>
        <w:pStyle w:val="TDC1"/>
        <w:rPr>
          <w:rFonts w:asciiTheme="minorHAnsi" w:eastAsiaTheme="minorEastAsia" w:hAnsiTheme="minorHAnsi"/>
          <w:noProof/>
          <w:lang w:val="es-PE" w:eastAsia="es-PE"/>
        </w:rPr>
      </w:pPr>
      <w:hyperlink w:anchor="_Toc185793382" w:history="1">
        <w:r w:rsidRPr="0031363B">
          <w:rPr>
            <w:rStyle w:val="Hipervnculo"/>
            <w:noProof/>
          </w:rPr>
          <w:t>Figura 78</w:t>
        </w:r>
        <w:r w:rsidR="00386385">
          <w:rPr>
            <w:rStyle w:val="Hipervnculo"/>
            <w:noProof/>
          </w:rPr>
          <w:t>:</w:t>
        </w:r>
        <w:r w:rsidR="00053A1A" w:rsidRPr="00053A1A">
          <w:rPr>
            <w:noProof/>
          </w:rPr>
          <w:t xml:space="preserve"> </w:t>
        </w:r>
        <w:r w:rsidR="00053A1A" w:rsidRPr="00EF4A00">
          <w:rPr>
            <w:noProof/>
          </w:rPr>
          <w:t>Código que muestra el almacenamiento de los datos obtenidos al aplicar la</w:t>
        </w:r>
        <w:r w:rsidR="00812E9F" w:rsidRPr="00812E9F">
          <w:rPr>
            <w:noProof/>
            <w:color w:val="FFFFFF" w:themeColor="background1"/>
          </w:rPr>
          <w:t>lllllll</w:t>
        </w:r>
        <w:r w:rsidR="00053A1A" w:rsidRPr="00EF4A00">
          <w:rPr>
            <w:noProof/>
          </w:rPr>
          <w:t xml:space="preserve"> </w:t>
        </w:r>
        <w:r w:rsidR="00812E9F" w:rsidRPr="00812E9F">
          <w:rPr>
            <w:noProof/>
            <w:color w:val="FFFFFF" w:themeColor="background1"/>
          </w:rPr>
          <w:t>llllllllllllllllllllll</w:t>
        </w:r>
        <w:r w:rsidR="00053A1A" w:rsidRPr="00EF4A00">
          <w:rPr>
            <w:noProof/>
          </w:rPr>
          <w:t>malla de perforación optimizada</w:t>
        </w:r>
        <w:r>
          <w:rPr>
            <w:noProof/>
            <w:webHidden/>
          </w:rPr>
          <w:tab/>
        </w:r>
        <w:r>
          <w:rPr>
            <w:noProof/>
            <w:webHidden/>
          </w:rPr>
          <w:fldChar w:fldCharType="begin"/>
        </w:r>
        <w:r>
          <w:rPr>
            <w:noProof/>
            <w:webHidden/>
          </w:rPr>
          <w:instrText xml:space="preserve"> PAGEREF _Toc185793382 \h </w:instrText>
        </w:r>
        <w:r>
          <w:rPr>
            <w:noProof/>
            <w:webHidden/>
          </w:rPr>
        </w:r>
        <w:r>
          <w:rPr>
            <w:noProof/>
            <w:webHidden/>
          </w:rPr>
          <w:fldChar w:fldCharType="separate"/>
        </w:r>
        <w:r w:rsidR="00AD7260">
          <w:rPr>
            <w:noProof/>
            <w:webHidden/>
          </w:rPr>
          <w:t>95</w:t>
        </w:r>
        <w:r>
          <w:rPr>
            <w:noProof/>
            <w:webHidden/>
          </w:rPr>
          <w:fldChar w:fldCharType="end"/>
        </w:r>
      </w:hyperlink>
    </w:p>
    <w:p w14:paraId="61913B3B" w14:textId="6E6107CC" w:rsidR="005D5D9F" w:rsidRDefault="005D5D9F" w:rsidP="00E11A46">
      <w:pPr>
        <w:pStyle w:val="TDC1"/>
        <w:rPr>
          <w:rFonts w:asciiTheme="minorHAnsi" w:eastAsiaTheme="minorEastAsia" w:hAnsiTheme="minorHAnsi"/>
          <w:noProof/>
          <w:lang w:val="es-PE" w:eastAsia="es-PE"/>
        </w:rPr>
      </w:pPr>
      <w:hyperlink w:anchor="_Toc185793383" w:history="1">
        <w:r w:rsidRPr="0031363B">
          <w:rPr>
            <w:rStyle w:val="Hipervnculo"/>
            <w:noProof/>
          </w:rPr>
          <w:t>Figura 79</w:t>
        </w:r>
        <w:r w:rsidR="00386385">
          <w:rPr>
            <w:rStyle w:val="Hipervnculo"/>
            <w:noProof/>
          </w:rPr>
          <w:t>:</w:t>
        </w:r>
        <w:r w:rsidR="00670ECB" w:rsidRPr="00670ECB">
          <w:rPr>
            <w:noProof/>
          </w:rPr>
          <w:t xml:space="preserve"> </w:t>
        </w:r>
        <w:r w:rsidR="00670ECB" w:rsidRPr="00EF4A00">
          <w:rPr>
            <w:noProof/>
          </w:rPr>
          <w:t>Representación gráfica de la evolución de la sobrerotura al aplicar la malla de perforación optimizada</w:t>
        </w:r>
        <w:r>
          <w:rPr>
            <w:noProof/>
            <w:webHidden/>
          </w:rPr>
          <w:tab/>
        </w:r>
        <w:r>
          <w:rPr>
            <w:noProof/>
            <w:webHidden/>
          </w:rPr>
          <w:fldChar w:fldCharType="begin"/>
        </w:r>
        <w:r>
          <w:rPr>
            <w:noProof/>
            <w:webHidden/>
          </w:rPr>
          <w:instrText xml:space="preserve"> PAGEREF _Toc185793383 \h </w:instrText>
        </w:r>
        <w:r>
          <w:rPr>
            <w:noProof/>
            <w:webHidden/>
          </w:rPr>
        </w:r>
        <w:r>
          <w:rPr>
            <w:noProof/>
            <w:webHidden/>
          </w:rPr>
          <w:fldChar w:fldCharType="separate"/>
        </w:r>
        <w:r w:rsidR="00AD7260">
          <w:rPr>
            <w:noProof/>
            <w:webHidden/>
          </w:rPr>
          <w:t>95</w:t>
        </w:r>
        <w:r>
          <w:rPr>
            <w:noProof/>
            <w:webHidden/>
          </w:rPr>
          <w:fldChar w:fldCharType="end"/>
        </w:r>
      </w:hyperlink>
    </w:p>
    <w:p w14:paraId="1B9A42D1" w14:textId="720190B6" w:rsidR="005D5D9F" w:rsidRDefault="005D5D9F" w:rsidP="00E11A46">
      <w:pPr>
        <w:pStyle w:val="TDC1"/>
        <w:rPr>
          <w:rFonts w:asciiTheme="minorHAnsi" w:eastAsiaTheme="minorEastAsia" w:hAnsiTheme="minorHAnsi"/>
          <w:noProof/>
          <w:lang w:val="es-PE" w:eastAsia="es-PE"/>
        </w:rPr>
      </w:pPr>
      <w:hyperlink w:anchor="_Toc185793384" w:history="1">
        <w:r w:rsidRPr="0031363B">
          <w:rPr>
            <w:rStyle w:val="Hipervnculo"/>
            <w:noProof/>
          </w:rPr>
          <w:t>Figura 80</w:t>
        </w:r>
        <w:r w:rsidR="00386385">
          <w:rPr>
            <w:rStyle w:val="Hipervnculo"/>
            <w:noProof/>
          </w:rPr>
          <w:t>:</w:t>
        </w:r>
        <w:r w:rsidR="00670ECB" w:rsidRPr="00670ECB">
          <w:rPr>
            <w:noProof/>
          </w:rPr>
          <w:t xml:space="preserve"> </w:t>
        </w:r>
        <w:r w:rsidR="00670ECB" w:rsidRPr="00EF4A00">
          <w:rPr>
            <w:noProof/>
          </w:rPr>
          <w:t>Precio unitario de voladura aplicando la nueva malla de perforación</w:t>
        </w:r>
        <w:r w:rsidR="005B040E" w:rsidRPr="005B040E">
          <w:rPr>
            <w:noProof/>
            <w:color w:val="FFFFFF" w:themeColor="background1"/>
          </w:rPr>
          <w:t>lllllllll</w:t>
        </w:r>
        <w:r w:rsidR="00670ECB" w:rsidRPr="00EF4A00">
          <w:rPr>
            <w:noProof/>
          </w:rPr>
          <w:t xml:space="preserve"> </w:t>
        </w:r>
        <w:r w:rsidR="005B040E" w:rsidRPr="005B040E">
          <w:rPr>
            <w:noProof/>
            <w:color w:val="FFFFFF" w:themeColor="background1"/>
          </w:rPr>
          <w:t>lllllllllllllllllllllllll</w:t>
        </w:r>
        <w:r w:rsidR="00670ECB" w:rsidRPr="00EF4A00">
          <w:rPr>
            <w:noProof/>
          </w:rPr>
          <w:t>optimizada</w:t>
        </w:r>
        <w:r>
          <w:rPr>
            <w:noProof/>
            <w:webHidden/>
          </w:rPr>
          <w:tab/>
        </w:r>
        <w:r>
          <w:rPr>
            <w:noProof/>
            <w:webHidden/>
          </w:rPr>
          <w:fldChar w:fldCharType="begin"/>
        </w:r>
        <w:r>
          <w:rPr>
            <w:noProof/>
            <w:webHidden/>
          </w:rPr>
          <w:instrText xml:space="preserve"> PAGEREF _Toc185793384 \h </w:instrText>
        </w:r>
        <w:r>
          <w:rPr>
            <w:noProof/>
            <w:webHidden/>
          </w:rPr>
        </w:r>
        <w:r>
          <w:rPr>
            <w:noProof/>
            <w:webHidden/>
          </w:rPr>
          <w:fldChar w:fldCharType="separate"/>
        </w:r>
        <w:r w:rsidR="00AD7260">
          <w:rPr>
            <w:noProof/>
            <w:webHidden/>
          </w:rPr>
          <w:t>96</w:t>
        </w:r>
        <w:r>
          <w:rPr>
            <w:noProof/>
            <w:webHidden/>
          </w:rPr>
          <w:fldChar w:fldCharType="end"/>
        </w:r>
      </w:hyperlink>
    </w:p>
    <w:p w14:paraId="0802137C" w14:textId="0A69DEFD" w:rsidR="005D5D9F" w:rsidRDefault="005D5D9F" w:rsidP="00E11A46">
      <w:pPr>
        <w:pStyle w:val="TDC1"/>
        <w:rPr>
          <w:rFonts w:asciiTheme="minorHAnsi" w:eastAsiaTheme="minorEastAsia" w:hAnsiTheme="minorHAnsi"/>
          <w:noProof/>
          <w:lang w:val="es-PE" w:eastAsia="es-PE"/>
        </w:rPr>
      </w:pPr>
      <w:hyperlink w:anchor="_Toc185793385" w:history="1">
        <w:r w:rsidRPr="0031363B">
          <w:rPr>
            <w:rStyle w:val="Hipervnculo"/>
            <w:noProof/>
          </w:rPr>
          <w:t>Figura 81</w:t>
        </w:r>
        <w:r w:rsidR="00386385">
          <w:rPr>
            <w:rStyle w:val="Hipervnculo"/>
            <w:noProof/>
          </w:rPr>
          <w:t>:</w:t>
        </w:r>
        <w:r w:rsidR="00670ECB" w:rsidRPr="00670ECB">
          <w:rPr>
            <w:noProof/>
          </w:rPr>
          <w:t xml:space="preserve"> </w:t>
        </w:r>
        <w:r w:rsidR="00670ECB" w:rsidRPr="00464F7A">
          <w:rPr>
            <w:noProof/>
          </w:rPr>
          <w:t>Precio</w:t>
        </w:r>
        <w:r w:rsidR="00670ECB" w:rsidRPr="00EF4A00">
          <w:rPr>
            <w:noProof/>
          </w:rPr>
          <w:t xml:space="preserve"> unitario de perforación aplicando la nueva malla de perforación</w:t>
        </w:r>
        <w:r w:rsidR="005B040E" w:rsidRPr="005B040E">
          <w:rPr>
            <w:noProof/>
            <w:color w:val="FFFFFF" w:themeColor="background1"/>
          </w:rPr>
          <w:t>lllllllll</w:t>
        </w:r>
        <w:r w:rsidR="005B040E">
          <w:rPr>
            <w:noProof/>
          </w:rPr>
          <w:t xml:space="preserve"> </w:t>
        </w:r>
        <w:r w:rsidR="005B040E" w:rsidRPr="005B040E">
          <w:rPr>
            <w:noProof/>
            <w:color w:val="FFFFFF" w:themeColor="background1"/>
          </w:rPr>
          <w:t>llllllllllllllllllllll</w:t>
        </w:r>
        <w:r w:rsidR="00670ECB" w:rsidRPr="00EF4A00">
          <w:rPr>
            <w:noProof/>
          </w:rPr>
          <w:t xml:space="preserve"> optimizada</w:t>
        </w:r>
        <w:r>
          <w:rPr>
            <w:noProof/>
            <w:webHidden/>
          </w:rPr>
          <w:tab/>
        </w:r>
        <w:r>
          <w:rPr>
            <w:noProof/>
            <w:webHidden/>
          </w:rPr>
          <w:fldChar w:fldCharType="begin"/>
        </w:r>
        <w:r>
          <w:rPr>
            <w:noProof/>
            <w:webHidden/>
          </w:rPr>
          <w:instrText xml:space="preserve"> PAGEREF _Toc185793385 \h </w:instrText>
        </w:r>
        <w:r>
          <w:rPr>
            <w:noProof/>
            <w:webHidden/>
          </w:rPr>
        </w:r>
        <w:r>
          <w:rPr>
            <w:noProof/>
            <w:webHidden/>
          </w:rPr>
          <w:fldChar w:fldCharType="separate"/>
        </w:r>
        <w:r w:rsidR="00AD7260">
          <w:rPr>
            <w:noProof/>
            <w:webHidden/>
          </w:rPr>
          <w:t>97</w:t>
        </w:r>
        <w:r>
          <w:rPr>
            <w:noProof/>
            <w:webHidden/>
          </w:rPr>
          <w:fldChar w:fldCharType="end"/>
        </w:r>
      </w:hyperlink>
    </w:p>
    <w:p w14:paraId="52B2416E" w14:textId="7A198461" w:rsidR="005D5D9F" w:rsidRDefault="005D5D9F" w:rsidP="00E11A46">
      <w:pPr>
        <w:pStyle w:val="TDC1"/>
        <w:rPr>
          <w:rStyle w:val="Hipervnculo"/>
          <w:noProof/>
        </w:rPr>
      </w:pPr>
      <w:hyperlink w:anchor="_Toc185793386" w:history="1">
        <w:r w:rsidRPr="0031363B">
          <w:rPr>
            <w:rStyle w:val="Hipervnculo"/>
            <w:noProof/>
          </w:rPr>
          <w:t>Figura 82</w:t>
        </w:r>
        <w:r w:rsidR="00386385">
          <w:rPr>
            <w:rStyle w:val="Hipervnculo"/>
            <w:noProof/>
          </w:rPr>
          <w:t>:</w:t>
        </w:r>
        <w:r w:rsidR="00670ECB" w:rsidRPr="00670ECB">
          <w:rPr>
            <w:noProof/>
          </w:rPr>
          <w:t xml:space="preserve"> </w:t>
        </w:r>
        <w:r w:rsidR="00670ECB" w:rsidRPr="00EF4A00">
          <w:rPr>
            <w:noProof/>
          </w:rPr>
          <w:t>Representación gráfica de comparación de sobrerotura en las dos etapas</w:t>
        </w:r>
        <w:r>
          <w:rPr>
            <w:noProof/>
            <w:webHidden/>
          </w:rPr>
          <w:tab/>
        </w:r>
        <w:r>
          <w:rPr>
            <w:noProof/>
            <w:webHidden/>
          </w:rPr>
          <w:fldChar w:fldCharType="begin"/>
        </w:r>
        <w:r>
          <w:rPr>
            <w:noProof/>
            <w:webHidden/>
          </w:rPr>
          <w:instrText xml:space="preserve"> PAGEREF _Toc185793386 \h </w:instrText>
        </w:r>
        <w:r>
          <w:rPr>
            <w:noProof/>
            <w:webHidden/>
          </w:rPr>
        </w:r>
        <w:r>
          <w:rPr>
            <w:noProof/>
            <w:webHidden/>
          </w:rPr>
          <w:fldChar w:fldCharType="separate"/>
        </w:r>
        <w:r w:rsidR="00AD7260">
          <w:rPr>
            <w:noProof/>
            <w:webHidden/>
          </w:rPr>
          <w:t>98</w:t>
        </w:r>
        <w:r>
          <w:rPr>
            <w:noProof/>
            <w:webHidden/>
          </w:rPr>
          <w:fldChar w:fldCharType="end"/>
        </w:r>
      </w:hyperlink>
    </w:p>
    <w:p w14:paraId="2C1D5BEA" w14:textId="64058B79" w:rsidR="00D82C8E" w:rsidRDefault="00D82C8E" w:rsidP="00D82C8E">
      <w:pPr>
        <w:rPr>
          <w:noProof/>
          <w:lang w:val="es-PE"/>
        </w:rPr>
      </w:pPr>
      <w:r w:rsidRPr="00D82C8E">
        <w:rPr>
          <w:noProof/>
        </w:rPr>
        <w:t xml:space="preserve">Figura 83: </w:t>
      </w:r>
      <w:r w:rsidRPr="00D82C8E">
        <w:rPr>
          <w:noProof/>
          <w:lang w:val="es-PE"/>
        </w:rPr>
        <w:t>Grafica de la distribución normal del t de student para comprobar hipótesis..101</w:t>
      </w:r>
    </w:p>
    <w:p w14:paraId="43C499E4" w14:textId="620A8784" w:rsidR="00D82C8E" w:rsidRPr="00D82C8E" w:rsidRDefault="00D82C8E" w:rsidP="00D82C8E">
      <w:pPr>
        <w:rPr>
          <w:noProof/>
        </w:rPr>
      </w:pPr>
      <w:r w:rsidRPr="00D82C8E">
        <w:rPr>
          <w:noProof/>
          <w:lang w:val="es-PE"/>
        </w:rPr>
        <w:t>Figura 84: Grafica de la distribución normal del t de student para comprobar hipótesis..102</w:t>
      </w:r>
    </w:p>
    <w:p w14:paraId="016915CF" w14:textId="1B84FA72" w:rsidR="006C3416" w:rsidRDefault="00B15D15" w:rsidP="00B15D15">
      <w:pPr>
        <w:pStyle w:val="NORMALES"/>
      </w:pPr>
      <w:r w:rsidRPr="00D82C8E">
        <w:fldChar w:fldCharType="end"/>
      </w:r>
    </w:p>
    <w:p w14:paraId="5EEA5D46" w14:textId="77777777" w:rsidR="006C3416" w:rsidRDefault="006C3416">
      <w:pPr>
        <w:spacing w:after="160" w:line="259" w:lineRule="auto"/>
        <w:jc w:val="left"/>
        <w:rPr>
          <w:rFonts w:cs="Arial"/>
        </w:rPr>
      </w:pPr>
      <w:r>
        <w:br w:type="page"/>
      </w:r>
    </w:p>
    <w:p w14:paraId="4FF9AEF0" w14:textId="3DEFF7A9" w:rsidR="006C3416" w:rsidRDefault="006C3416" w:rsidP="00520BCB">
      <w:pPr>
        <w:pStyle w:val="TITU1"/>
      </w:pPr>
      <w:bookmarkStart w:id="11" w:name="_Toc185793839"/>
      <w:r>
        <w:t>Introducción</w:t>
      </w:r>
      <w:bookmarkEnd w:id="11"/>
    </w:p>
    <w:p w14:paraId="76D6C80F" w14:textId="77777777" w:rsidR="00EF4A00" w:rsidRPr="00C45814" w:rsidRDefault="00EF4A00" w:rsidP="00EF4A00">
      <w:pPr>
        <w:tabs>
          <w:tab w:val="left" w:pos="3075"/>
        </w:tabs>
        <w:ind w:firstLine="720"/>
        <w:rPr>
          <w:rFonts w:cs="Arial"/>
          <w:lang w:val="es-PE"/>
        </w:rPr>
      </w:pPr>
      <w:r>
        <w:rPr>
          <w:rFonts w:cs="Arial"/>
          <w:lang w:val="es-PE"/>
        </w:rPr>
        <w:t>El</w:t>
      </w:r>
      <w:r w:rsidRPr="00C45814">
        <w:rPr>
          <w:rFonts w:cs="Arial"/>
          <w:lang w:val="es-PE"/>
        </w:rPr>
        <w:t xml:space="preserve"> presente </w:t>
      </w:r>
      <w:r>
        <w:rPr>
          <w:rFonts w:cs="Arial"/>
          <w:lang w:val="es-PE"/>
        </w:rPr>
        <w:t>trabajo</w:t>
      </w:r>
      <w:r w:rsidRPr="00C45814">
        <w:rPr>
          <w:rFonts w:cs="Arial"/>
          <w:lang w:val="es-PE"/>
        </w:rPr>
        <w:t xml:space="preserve"> de investigación está estructurado en cuatro capítulos:</w:t>
      </w:r>
    </w:p>
    <w:p w14:paraId="28C5F1C5" w14:textId="77777777" w:rsidR="00EF4A00" w:rsidRDefault="00EF4A00" w:rsidP="00EF4A00">
      <w:pPr>
        <w:tabs>
          <w:tab w:val="left" w:pos="3075"/>
        </w:tabs>
        <w:ind w:firstLine="720"/>
        <w:rPr>
          <w:rFonts w:cs="Arial"/>
          <w:lang w:val="es-PE"/>
        </w:rPr>
      </w:pPr>
      <w:r w:rsidRPr="00C45814">
        <w:rPr>
          <w:rFonts w:cs="Arial"/>
          <w:lang w:val="es-PE"/>
        </w:rPr>
        <w:t xml:space="preserve">El </w:t>
      </w:r>
      <w:r>
        <w:rPr>
          <w:rFonts w:cs="Arial"/>
          <w:lang w:val="es-PE"/>
        </w:rPr>
        <w:t>c</w:t>
      </w:r>
      <w:r w:rsidRPr="00C45814">
        <w:rPr>
          <w:rFonts w:cs="Arial"/>
          <w:lang w:val="es-PE"/>
        </w:rPr>
        <w:t>apítulo I expone los problemas derivados de la sobrerotura en las labores mineras subterráneas y su impacto en el aumento de los costos de sostenimiento. Basándose en investigaciones previas, se propone una solución a través de la implementación de una malla de perforación optimizada, respaldada por el modelo matemático de Holmberg.</w:t>
      </w:r>
    </w:p>
    <w:p w14:paraId="4CD8D208" w14:textId="77777777" w:rsidR="00EF4A00" w:rsidRPr="00C45814" w:rsidRDefault="00EF4A00" w:rsidP="00EF4A00">
      <w:pPr>
        <w:tabs>
          <w:tab w:val="left" w:pos="3075"/>
        </w:tabs>
        <w:ind w:firstLine="720"/>
        <w:rPr>
          <w:rFonts w:cs="Arial"/>
          <w:lang w:val="es-PE"/>
        </w:rPr>
      </w:pPr>
      <w:r w:rsidRPr="00C45814">
        <w:rPr>
          <w:rFonts w:cs="Arial"/>
          <w:lang w:val="es-PE"/>
        </w:rPr>
        <w:t xml:space="preserve">El capítulo II presenta el marco teórico y conceptual, en el que se explican los conceptos básicos relacionados con la sobrerotura, el sostenimiento, las metodologías de voladuras controladas y </w:t>
      </w:r>
      <w:r>
        <w:rPr>
          <w:rFonts w:cs="Arial"/>
          <w:lang w:val="es-PE"/>
        </w:rPr>
        <w:t>el</w:t>
      </w:r>
      <w:r w:rsidRPr="00C45814">
        <w:rPr>
          <w:rFonts w:cs="Arial"/>
          <w:lang w:val="es-PE"/>
        </w:rPr>
        <w:t xml:space="preserve"> modelo matemático</w:t>
      </w:r>
      <w:r>
        <w:rPr>
          <w:rFonts w:cs="Arial"/>
          <w:lang w:val="es-PE"/>
        </w:rPr>
        <w:t xml:space="preserve"> de Holmberg</w:t>
      </w:r>
      <w:r w:rsidRPr="00C45814">
        <w:rPr>
          <w:rFonts w:cs="Arial"/>
          <w:lang w:val="es-PE"/>
        </w:rPr>
        <w:t xml:space="preserve"> para la elaboración de mallas de perforación optimizadas. También se incluyen los fundamentos necesarios para la programación en Python.</w:t>
      </w:r>
    </w:p>
    <w:p w14:paraId="34FE50FA" w14:textId="77777777" w:rsidR="00EF4A00" w:rsidRPr="00C45814" w:rsidRDefault="00EF4A00" w:rsidP="00EF4A00">
      <w:pPr>
        <w:tabs>
          <w:tab w:val="left" w:pos="3075"/>
        </w:tabs>
        <w:ind w:firstLine="720"/>
        <w:rPr>
          <w:rFonts w:cs="Arial"/>
          <w:lang w:val="es-PE"/>
        </w:rPr>
      </w:pPr>
      <w:r w:rsidRPr="00C45814">
        <w:rPr>
          <w:rFonts w:cs="Arial"/>
          <w:lang w:val="es-PE"/>
        </w:rPr>
        <w:t xml:space="preserve">El capítulo III detalla </w:t>
      </w:r>
      <w:r>
        <w:rPr>
          <w:rFonts w:cs="Arial"/>
          <w:lang w:val="es-PE"/>
        </w:rPr>
        <w:t>la metodología de investigación</w:t>
      </w:r>
      <w:r w:rsidRPr="00C45814">
        <w:rPr>
          <w:rFonts w:cs="Arial"/>
          <w:lang w:val="es-PE"/>
        </w:rPr>
        <w:t>, la unidad de análisis en la que se aplicó el cambio de malla de perforación. Se describe la recolección y procesamiento de la información, así como el análisis de la situación preliminar de la mina antes de la implementación de la nueva malla. Además, se explica el desarrollo del software de automatización para el diseño de mallas de perforación para voladuras de precorte y los resultados obtenidos tras su aplicación.</w:t>
      </w:r>
    </w:p>
    <w:p w14:paraId="1B755905" w14:textId="77777777" w:rsidR="00EF4A00" w:rsidRDefault="00EF4A00" w:rsidP="00EF4A00">
      <w:pPr>
        <w:tabs>
          <w:tab w:val="left" w:pos="3075"/>
        </w:tabs>
        <w:ind w:firstLine="720"/>
        <w:rPr>
          <w:rFonts w:cs="Arial"/>
          <w:lang w:val="es-PE"/>
        </w:rPr>
      </w:pPr>
      <w:r w:rsidRPr="00C45814">
        <w:rPr>
          <w:rFonts w:cs="Arial"/>
          <w:lang w:val="es-PE"/>
        </w:rPr>
        <w:t>El Capítulo IV analiza los resultados obtenidos, subrayando la reducción de la sobrerotura al 3.33%, lo que representa una disminución del 31.06% en comparación con los valores previos a la aplicación de la nueva malla. También se destaca la disminución de 243.13 dólares por disparo en los costos de sostenimiento, así como un ahorro total de 250.24 dólares por disparo al considerar las tres actividades unitarias (perforación, voladura y sostenimiento). Estos resultados demuestran la efectividad de la implementación de la malla de perforación optimizada</w:t>
      </w:r>
      <w:r>
        <w:rPr>
          <w:rFonts w:cs="Arial"/>
          <w:lang w:val="es-PE"/>
        </w:rPr>
        <w:t>-</w:t>
      </w:r>
    </w:p>
    <w:p w14:paraId="39FCF26D" w14:textId="15A78933" w:rsidR="001C4BF9" w:rsidRDefault="00EF4A00" w:rsidP="00EF4A00">
      <w:pPr>
        <w:pStyle w:val="PARRAFOS"/>
      </w:pPr>
      <w:r w:rsidRPr="00C45814">
        <w:rPr>
          <w:lang w:val="es-PE"/>
        </w:rPr>
        <w:t>Finalmente, se incluyen las conclusiones, recomendaciones, referencias bibliográficas y anexos utilizados en este trabajo de investigación</w:t>
      </w:r>
      <w:r>
        <w:rPr>
          <w:lang w:val="es-PE"/>
        </w:rPr>
        <w:t>.</w:t>
      </w:r>
    </w:p>
    <w:p w14:paraId="7C4736F4" w14:textId="77777777" w:rsidR="001C4BF9" w:rsidRDefault="001C4BF9" w:rsidP="006C3416">
      <w:pPr>
        <w:pStyle w:val="PARRAFOS"/>
        <w:sectPr w:rsidR="001C4BF9" w:rsidSect="00D73F8B">
          <w:footerReference w:type="default" r:id="rId12"/>
          <w:pgSz w:w="11906" w:h="16838" w:code="9"/>
          <w:pgMar w:top="1418" w:right="1418" w:bottom="1418" w:left="1701" w:header="709" w:footer="709" w:gutter="0"/>
          <w:pgNumType w:fmt="lowerRoman"/>
          <w:cols w:space="708"/>
          <w:docGrid w:linePitch="360"/>
        </w:sectPr>
      </w:pPr>
    </w:p>
    <w:p w14:paraId="1B07711E" w14:textId="4A8BE8B4" w:rsidR="001C4BF9" w:rsidRDefault="001C4BF9" w:rsidP="00520BCB">
      <w:pPr>
        <w:pStyle w:val="TITU1"/>
      </w:pPr>
      <w:bookmarkStart w:id="12" w:name="_Toc185793840"/>
      <w:r>
        <w:t>Capítulo I. Parte introductoria del trabajo</w:t>
      </w:r>
      <w:bookmarkEnd w:id="12"/>
    </w:p>
    <w:p w14:paraId="08B87E34" w14:textId="5B86F93F" w:rsidR="00642C08" w:rsidRDefault="00642C08" w:rsidP="00642C08">
      <w:pPr>
        <w:pStyle w:val="TITU2"/>
      </w:pPr>
      <w:bookmarkStart w:id="13" w:name="_Toc185793841"/>
      <w:r>
        <w:t>1.1</w:t>
      </w:r>
      <w:r>
        <w:tab/>
        <w:t>Generalidades</w:t>
      </w:r>
      <w:bookmarkEnd w:id="13"/>
    </w:p>
    <w:p w14:paraId="08BAEDC4" w14:textId="04533F85" w:rsidR="00EF4A00" w:rsidRPr="00EF4A00" w:rsidRDefault="00EF4A00" w:rsidP="00EF4A00">
      <w:pPr>
        <w:pStyle w:val="PARRAFOS"/>
      </w:pPr>
      <w:r w:rsidRPr="00EF4A00">
        <w:t>La minería subterránea enfrenta constantemente retos asociados con la seguridad y la eficiencia operativa, especialmente en lo que respecta a la perforación y voladura de rocas. Uno de los problemas más comunes es la sobrerotura, que se refiere al exceso de material fracturado debido a un mal diseño de las mallas de perforación, lo que afecta tanto la estabilidad de las labores como los costos operativos. En este contexto, la optimización de las mallas de perforación se ha convertido en un aspecto clave para mejorar la eficiencia y reducir los costos de sostenimiento, especialmente en labores de desarrollo y avance, donde la calidad del diseño es fundamental para minimizar la sobrerotura y el uso excesivo de insumos como el shotcrete.</w:t>
      </w:r>
    </w:p>
    <w:p w14:paraId="06403B7E" w14:textId="77777777" w:rsidR="00EF4A00" w:rsidRPr="00EF4A00" w:rsidRDefault="00EF4A00" w:rsidP="00EF4A00">
      <w:pPr>
        <w:pStyle w:val="PARRAFOS"/>
      </w:pPr>
      <w:r w:rsidRPr="00EF4A00">
        <w:t>La presente tesis se enfoca en la implementación de un software de automatización, desarrollado en Python utilizando el entorno IDE Spyder, para el diseño y cálculo de mallas de perforación optimizadas para voladuras de precorte en minas subterráneas. Este software permite reducir el tiempo de cálculo y diseño de las mallas, eliminando errores humanos y optimizando los procesos en un entorno operativo complejo.</w:t>
      </w:r>
    </w:p>
    <w:p w14:paraId="69370898" w14:textId="77777777" w:rsidR="00EF4A00" w:rsidRPr="00EF4A00" w:rsidRDefault="00EF4A00" w:rsidP="00EF4A00">
      <w:pPr>
        <w:pStyle w:val="PARRAFOS"/>
      </w:pPr>
      <w:r w:rsidRPr="00EF4A00">
        <w:t>A través de la comparación de resultados obtenidos con mallas de perforación convencionales frente a las optimizadas, esta investigación evalúa su impacto en la reducción de la sobrerotura, la mejora de la eficiencia en la perforación y voladura, y los ahorros significativos en los costos operativos. La automatización y la optimización en el diseño de las mallas no solo contribuyen a la reducción de costos, sino que también favorecen la seguridad y sostenibilidad a largo plazo de las operaciones mineras subterráneas.</w:t>
      </w:r>
    </w:p>
    <w:p w14:paraId="7F51956B" w14:textId="611B1FDA" w:rsidR="00EF4A00" w:rsidRPr="00EF4A00" w:rsidRDefault="00642C08" w:rsidP="00642C08">
      <w:pPr>
        <w:pStyle w:val="TITU2"/>
      </w:pPr>
      <w:bookmarkStart w:id="14" w:name="_Toc185793842"/>
      <w:r>
        <w:t>1.2</w:t>
      </w:r>
      <w:r>
        <w:tab/>
      </w:r>
      <w:r w:rsidR="00EF4A00" w:rsidRPr="00EF4A00">
        <w:t>Descripción del problema de investigación</w:t>
      </w:r>
      <w:bookmarkEnd w:id="14"/>
    </w:p>
    <w:p w14:paraId="1BA7AE49" w14:textId="77777777" w:rsidR="009F0DFA" w:rsidRPr="00042065" w:rsidRDefault="009F0DFA" w:rsidP="009F0DFA">
      <w:pPr>
        <w:pStyle w:val="PARRAFOS"/>
        <w:rPr>
          <w:lang w:val="es-PE"/>
        </w:rPr>
      </w:pPr>
      <w:r w:rsidRPr="00042065">
        <w:rPr>
          <w:lang w:val="es-PE"/>
        </w:rPr>
        <w:t>En las minas subterráneas, uno de los principales problemas que afectan la eficiencia en las labores de perforación y voladura es la sobrerotura, especialmente en la zona de la corona durante los trabajos de perforación. Esta sobreexcavación, que puede alcanzar entre el 15% y el 20%, genera una inestabilidad significativa en las labores. La sobrerotura no solo representa un riesgo para la seguridad de los trabajadores, sino que también incrementa los costos operacionales debido al uso ineficiente de recursos como la mano de obra y los equipos. Este fenómeno, por lo tanto, tiene un impacto directo en la productividad y la rentabilidad de las operaciones mineras (</w:t>
      </w:r>
      <w:r>
        <w:rPr>
          <w:lang w:val="es-PE"/>
        </w:rPr>
        <w:t>Vidal</w:t>
      </w:r>
      <w:r w:rsidRPr="00042065">
        <w:rPr>
          <w:lang w:val="es-PE"/>
        </w:rPr>
        <w:t>, 202</w:t>
      </w:r>
      <w:r>
        <w:rPr>
          <w:lang w:val="es-PE"/>
        </w:rPr>
        <w:t>0</w:t>
      </w:r>
      <w:r w:rsidRPr="00042065">
        <w:rPr>
          <w:lang w:val="es-PE"/>
        </w:rPr>
        <w:t>).</w:t>
      </w:r>
    </w:p>
    <w:p w14:paraId="0AD5F9EB" w14:textId="77777777" w:rsidR="009F0DFA" w:rsidRPr="00042065" w:rsidRDefault="009F0DFA" w:rsidP="009F0DFA">
      <w:pPr>
        <w:pStyle w:val="PARRAFOS"/>
        <w:rPr>
          <w:lang w:val="es-PE"/>
        </w:rPr>
      </w:pPr>
      <w:r w:rsidRPr="00042065">
        <w:rPr>
          <w:lang w:val="es-PE"/>
        </w:rPr>
        <w:t>Un problema estrechamente vinculado con la sobrerotura es el alto consumo de shotcrete, necesario para estabilizar las paredes de la mina afectadas por la sobreexcavación. Este material, empleado en grandes cantidades, incrementa los costos de sostenimiento de la mina, afectando negativamente la rentabilidad de las operaciones. La necesidad de aplicar shotcrete de manera continua para mitigar los efectos de la sobrerotura obliga a la empresa a destinar recursos adicionales, lo que incrementa los costos operacionales y afecta la eficiencia de las operaciones (Baltazar, 202</w:t>
      </w:r>
      <w:r>
        <w:rPr>
          <w:lang w:val="es-PE"/>
        </w:rPr>
        <w:t>3</w:t>
      </w:r>
      <w:r w:rsidRPr="00042065">
        <w:rPr>
          <w:lang w:val="es-PE"/>
        </w:rPr>
        <w:t>).</w:t>
      </w:r>
    </w:p>
    <w:p w14:paraId="4DE16637" w14:textId="77777777" w:rsidR="009F0DFA" w:rsidRPr="00042065" w:rsidRDefault="009F0DFA" w:rsidP="009F0DFA">
      <w:pPr>
        <w:pStyle w:val="PARRAFOS"/>
        <w:rPr>
          <w:lang w:val="es-PE"/>
        </w:rPr>
      </w:pPr>
      <w:r w:rsidRPr="00042065">
        <w:rPr>
          <w:lang w:val="es-PE"/>
        </w:rPr>
        <w:t>Además, otro de los principales desafíos que enfrenta la mina es la lentitud en el proceso de diseño de mallas de perforación. Este proceso, mayormente realizado de forma manual, implica cálculos complejos y una gran inversión de tiempo. La falta de un sistema automatizado para el diseño de mallas genera retrasos significativos, afectando la eficiencia general de las operaciones. La ausencia de herramientas adecuadas para generar los diseños en tiempo real contribuye a que los cálculos se realicen de manera lenta y, en algunos casos, sin el sustento teórico técnico necesario. Esto podría comprometer la efectividad de las voladuras y aumentar la probabilidad de sobrerotura (</w:t>
      </w:r>
      <w:r>
        <w:rPr>
          <w:lang w:val="es-PE"/>
        </w:rPr>
        <w:t>Jimenes</w:t>
      </w:r>
      <w:r w:rsidRPr="00042065">
        <w:rPr>
          <w:lang w:val="es-PE"/>
        </w:rPr>
        <w:t>, 202</w:t>
      </w:r>
      <w:r>
        <w:rPr>
          <w:lang w:val="es-PE"/>
        </w:rPr>
        <w:t>1</w:t>
      </w:r>
      <w:r w:rsidRPr="00042065">
        <w:rPr>
          <w:lang w:val="es-PE"/>
        </w:rPr>
        <w:t>).</w:t>
      </w:r>
    </w:p>
    <w:p w14:paraId="3A88BE90" w14:textId="67EE98B0" w:rsidR="00EF4A00" w:rsidRPr="00EF4A00" w:rsidRDefault="00642C08" w:rsidP="00642C08">
      <w:pPr>
        <w:pStyle w:val="TITU3"/>
      </w:pPr>
      <w:bookmarkStart w:id="15" w:name="_Toc185793843"/>
      <w:r>
        <w:t>1.2.1</w:t>
      </w:r>
      <w:r>
        <w:tab/>
      </w:r>
      <w:r w:rsidR="00EF4A00" w:rsidRPr="00EF4A00">
        <w:t>Problema general</w:t>
      </w:r>
      <w:bookmarkEnd w:id="15"/>
    </w:p>
    <w:p w14:paraId="2B036086" w14:textId="77777777" w:rsidR="00EF4A00" w:rsidRPr="00EF4A00" w:rsidRDefault="00EF4A00" w:rsidP="00EF4A00">
      <w:pPr>
        <w:pStyle w:val="PARRAFOS"/>
      </w:pPr>
      <w:bookmarkStart w:id="16" w:name="_Hlk182413398"/>
      <w:r w:rsidRPr="00EF4A00">
        <w:t xml:space="preserve">¿En qué medida un mal diseño y cálculo de la malla de perforación incrementa la sobrerotura de las labores de avance y desarrollo?  </w:t>
      </w:r>
    </w:p>
    <w:p w14:paraId="3B9AAFB9" w14:textId="13B7D2CB" w:rsidR="00EF4A00" w:rsidRPr="00EF4A00" w:rsidRDefault="00642C08" w:rsidP="00642C08">
      <w:pPr>
        <w:pStyle w:val="TITU3"/>
      </w:pPr>
      <w:bookmarkStart w:id="17" w:name="_Toc185793844"/>
      <w:bookmarkEnd w:id="16"/>
      <w:r>
        <w:t>1.2.2</w:t>
      </w:r>
      <w:r>
        <w:tab/>
      </w:r>
      <w:r w:rsidR="00EF4A00" w:rsidRPr="00EF4A00">
        <w:t>Problema especifico</w:t>
      </w:r>
      <w:bookmarkEnd w:id="17"/>
    </w:p>
    <w:p w14:paraId="38542B24" w14:textId="77777777" w:rsidR="00EF4A00" w:rsidRPr="00EF4A00" w:rsidRDefault="00EF4A00" w:rsidP="00EF4A00">
      <w:pPr>
        <w:pStyle w:val="PARRAFOS"/>
      </w:pPr>
      <w:bookmarkStart w:id="18" w:name="_Hlk182413431"/>
      <w:r w:rsidRPr="00EF4A00">
        <w:t xml:space="preserve">¿En qué medida el incremento de la sobrerotura eleva los costos de sostenimiento mediante el lanzado de shotcrete en las labores de avance y desarrollo?  </w:t>
      </w:r>
    </w:p>
    <w:p w14:paraId="1007E33E" w14:textId="77777777" w:rsidR="00EF4A00" w:rsidRPr="00EF4A00" w:rsidRDefault="00EF4A00" w:rsidP="00EF4A00">
      <w:pPr>
        <w:pStyle w:val="PARRAFOS"/>
      </w:pPr>
      <w:r w:rsidRPr="00EF4A00">
        <w:t xml:space="preserve">¿En qué medida la falta de un software de automatización de diseño y cálculo de mallas de perforación optimizadas aumenta el tiempo empleado para realizar esta actividad?  </w:t>
      </w:r>
      <w:bookmarkEnd w:id="18"/>
    </w:p>
    <w:p w14:paraId="19A568DD" w14:textId="18310B95" w:rsidR="00EF4A00" w:rsidRPr="00EF4A00" w:rsidRDefault="00360D36" w:rsidP="00360D36">
      <w:pPr>
        <w:pStyle w:val="TITU2"/>
      </w:pPr>
      <w:bookmarkStart w:id="19" w:name="_Toc185793845"/>
      <w:r>
        <w:t>1.3</w:t>
      </w:r>
      <w:r>
        <w:tab/>
      </w:r>
      <w:r w:rsidR="00EF4A00" w:rsidRPr="00EF4A00">
        <w:t>Objetivos del estudio</w:t>
      </w:r>
      <w:bookmarkEnd w:id="19"/>
    </w:p>
    <w:p w14:paraId="79B4A79F" w14:textId="71ADCB77" w:rsidR="00EF4A00" w:rsidRPr="00EF4A00" w:rsidRDefault="00360D36" w:rsidP="00360D36">
      <w:pPr>
        <w:pStyle w:val="TITU3"/>
      </w:pPr>
      <w:bookmarkStart w:id="20" w:name="_Toc185793846"/>
      <w:r>
        <w:t>1.3.1</w:t>
      </w:r>
      <w:r>
        <w:tab/>
      </w:r>
      <w:r w:rsidR="00EF4A00" w:rsidRPr="00EF4A00">
        <w:t>Objetivo general</w:t>
      </w:r>
      <w:bookmarkEnd w:id="20"/>
    </w:p>
    <w:p w14:paraId="228F6797" w14:textId="77777777" w:rsidR="00EF4A00" w:rsidRPr="00EF4A00" w:rsidRDefault="00EF4A00" w:rsidP="00EF4A00">
      <w:pPr>
        <w:pStyle w:val="PARRAFOS"/>
      </w:pPr>
      <w:r w:rsidRPr="00EF4A00">
        <w:t>Reducir la sobrerotura a un máximo de 5% en las labores de avance y desarrollo de las minas subterráneas.</w:t>
      </w:r>
    </w:p>
    <w:p w14:paraId="7285C3D3" w14:textId="5017CA35" w:rsidR="00EF4A00" w:rsidRPr="00EF4A00" w:rsidRDefault="00360D36" w:rsidP="00360D36">
      <w:pPr>
        <w:pStyle w:val="TITU3"/>
      </w:pPr>
      <w:bookmarkStart w:id="21" w:name="_Toc185793847"/>
      <w:r>
        <w:t>1.3.2</w:t>
      </w:r>
      <w:r>
        <w:tab/>
      </w:r>
      <w:r w:rsidR="00EF4A00" w:rsidRPr="00EF4A00">
        <w:t>Objetivo</w:t>
      </w:r>
      <w:r>
        <w:t>s</w:t>
      </w:r>
      <w:r w:rsidR="00EF4A00" w:rsidRPr="00EF4A00">
        <w:t xml:space="preserve"> específico</w:t>
      </w:r>
      <w:r>
        <w:t>s</w:t>
      </w:r>
      <w:bookmarkEnd w:id="21"/>
    </w:p>
    <w:p w14:paraId="10B669CB" w14:textId="77777777" w:rsidR="00EF4A00" w:rsidRPr="00EF4A00" w:rsidRDefault="00EF4A00" w:rsidP="000A7D83">
      <w:pPr>
        <w:pStyle w:val="PARRAFOS"/>
        <w:numPr>
          <w:ilvl w:val="0"/>
          <w:numId w:val="35"/>
        </w:numPr>
        <w:ind w:left="709" w:hanging="283"/>
      </w:pPr>
      <w:r w:rsidRPr="00EF4A00">
        <w:t>Reducir los costos de sostenimiento por lanzado de shotcrete en las labores de avance y desarrollo de las minas subterráneas.</w:t>
      </w:r>
    </w:p>
    <w:p w14:paraId="41055934" w14:textId="77777777" w:rsidR="00EF4A00" w:rsidRPr="00EF4A00" w:rsidRDefault="00EF4A00" w:rsidP="000A7D83">
      <w:pPr>
        <w:pStyle w:val="PARRAFOS"/>
        <w:numPr>
          <w:ilvl w:val="0"/>
          <w:numId w:val="35"/>
        </w:numPr>
        <w:ind w:left="709" w:hanging="283"/>
      </w:pPr>
      <w:r w:rsidRPr="00EF4A00">
        <w:t>Reducir el tiempo empleado en la realización del diseño y cálculo de mallas de perforación optimizadas en las labores de avance y desarrollo de las minas subterráneas.</w:t>
      </w:r>
    </w:p>
    <w:p w14:paraId="7A848CDF" w14:textId="32C4BC05" w:rsidR="009F0DFA" w:rsidRDefault="00360D36" w:rsidP="009F0DFA">
      <w:pPr>
        <w:pStyle w:val="TITU2"/>
      </w:pPr>
      <w:bookmarkStart w:id="22" w:name="_Toc185793848"/>
      <w:r>
        <w:t>1.4</w:t>
      </w:r>
      <w:r>
        <w:tab/>
      </w:r>
      <w:r w:rsidR="009F0DFA">
        <w:t>Justificación.</w:t>
      </w:r>
      <w:bookmarkEnd w:id="22"/>
    </w:p>
    <w:p w14:paraId="65D3EE77" w14:textId="77777777" w:rsidR="009F0DFA" w:rsidRPr="00CD0F77" w:rsidRDefault="009F0DFA" w:rsidP="009F0DFA">
      <w:pPr>
        <w:pStyle w:val="PARRAFOS"/>
        <w:rPr>
          <w:lang w:val="es-PE"/>
        </w:rPr>
      </w:pPr>
      <w:r w:rsidRPr="00CD0F77">
        <w:rPr>
          <w:lang w:val="es-PE"/>
        </w:rPr>
        <w:t>El presente trabajo se justifica por la necesidad de optimizar los procesos de perforación y voladura en la unidad de análisis, específicamente debido al exceso de sobrerotura identificado en las labores de minería. Esta sobrerotura ha generado diversos problemas operativos, como inestabilidad en las labores, incremento de los costos operacionales y mayor riesgo para la seguridad de los trabajadores. Ante estos desafíos, se propone el desarrollo de un software de automatización para el cálculo y diseño de mallas de perforación optimizadas, basado en el modelo matemático de Holmberg, específicamente diseñado para voladuras de precorte.</w:t>
      </w:r>
    </w:p>
    <w:p w14:paraId="5D67BB93" w14:textId="0E703B1A" w:rsidR="009F0DFA" w:rsidRDefault="009F0DFA" w:rsidP="009F0DFA">
      <w:pPr>
        <w:pStyle w:val="PARRAFOS"/>
      </w:pPr>
      <w:r w:rsidRPr="00CD0F77">
        <w:rPr>
          <w:lang w:val="es-PE"/>
        </w:rPr>
        <w:t>El uso de este software ofrecerá tres soluciones principales que beneficiarán directamente las operaciones mineras. En primer lugar, al optimizar el diseño de la malla de perforación, se logrará reducir significativamente la sobrerotura, lo que mejora la estabilidad de las labores y minimiza los riesgos asociados a la voladura. En segundo lugar, al disminuir la sobrerotura, se reducirán los costos de sostenimiento, ya que el área de aplicación de shotcrete será menor. Esto se traduce en un menor consumo de este material, reduciendo los costos asociados a su aplicación.</w:t>
      </w:r>
      <w:r w:rsidRPr="00430E7A">
        <w:rPr>
          <w:lang w:val="es-PE"/>
        </w:rPr>
        <w:t xml:space="preserve"> Finalmente, la automatización del cálculo y diseño de mallas permitirá reducir considerablemente el tiempo invertido en esta tarea, eliminando los errores humanos que pueden surgir durante el proceso manual de cálculos. Esto no solo incrementará la eficiencia operativa, sino que también garantizará un diseño más preciso y consistente, contribuyendo a una mayor efectividad en las voladuras y reduciendo aún más el riesgo de sobrerotura</w:t>
      </w:r>
    </w:p>
    <w:p w14:paraId="053BEC2C" w14:textId="2FE08FA6" w:rsidR="00EF4A00" w:rsidRPr="00EF4A00" w:rsidRDefault="009F0DFA" w:rsidP="009F0DFA">
      <w:pPr>
        <w:pStyle w:val="TITU2"/>
      </w:pPr>
      <w:bookmarkStart w:id="23" w:name="_Toc185793849"/>
      <w:r>
        <w:t>1.5</w:t>
      </w:r>
      <w:r>
        <w:tab/>
      </w:r>
      <w:r w:rsidR="00EF4A00" w:rsidRPr="00EF4A00">
        <w:t>Hipótesis y operacionalización de variables</w:t>
      </w:r>
      <w:bookmarkEnd w:id="23"/>
    </w:p>
    <w:p w14:paraId="66E00403" w14:textId="10D0F8B4" w:rsidR="00EF4A00" w:rsidRPr="00EF4A00" w:rsidRDefault="00360D36" w:rsidP="00360D36">
      <w:pPr>
        <w:pStyle w:val="TITU3"/>
      </w:pPr>
      <w:bookmarkStart w:id="24" w:name="_Toc103426008"/>
      <w:bookmarkStart w:id="25" w:name="_Toc185793850"/>
      <w:r>
        <w:t>1.</w:t>
      </w:r>
      <w:r w:rsidR="009F0DFA">
        <w:t>5</w:t>
      </w:r>
      <w:r>
        <w:t>.1</w:t>
      </w:r>
      <w:r>
        <w:tab/>
      </w:r>
      <w:r w:rsidR="00EF4A00" w:rsidRPr="00EF4A00">
        <w:t>Hipótesis general</w:t>
      </w:r>
      <w:bookmarkEnd w:id="24"/>
      <w:bookmarkEnd w:id="25"/>
    </w:p>
    <w:p w14:paraId="3B06D17D" w14:textId="77777777" w:rsidR="00EF4A00" w:rsidRPr="00EF4A00" w:rsidRDefault="00EF4A00" w:rsidP="00EF4A00">
      <w:pPr>
        <w:pStyle w:val="PARRAFOS"/>
      </w:pPr>
      <w:bookmarkStart w:id="26" w:name="_Hlk182413506"/>
      <w:r w:rsidRPr="00EF4A00">
        <w:t>Un diseño y cálculo de las mallas de perforación optimizada permitirá reducir la sobrerotura a un máximo del 5% en las labores de avance y desarrollo.</w:t>
      </w:r>
      <w:bookmarkEnd w:id="26"/>
    </w:p>
    <w:p w14:paraId="492CA505" w14:textId="77777777" w:rsidR="00360D36" w:rsidRDefault="00EF4A00" w:rsidP="00EF4A00">
      <w:pPr>
        <w:pStyle w:val="PARRAFOS"/>
      </w:pPr>
      <w:r w:rsidRPr="00360D36">
        <w:rPr>
          <w:b/>
          <w:bCs/>
        </w:rPr>
        <w:t>Variable dependiente</w:t>
      </w:r>
      <w:r w:rsidR="00360D36">
        <w:rPr>
          <w:b/>
          <w:bCs/>
        </w:rPr>
        <w:t>:</w:t>
      </w:r>
      <w:r w:rsidRPr="00EF4A00">
        <w:t xml:space="preserve"> </w:t>
      </w:r>
    </w:p>
    <w:p w14:paraId="0F9F7F8E" w14:textId="6B7D838D" w:rsidR="00EF4A00" w:rsidRPr="00EF4A00" w:rsidRDefault="00EF4A00" w:rsidP="00EF4A00">
      <w:pPr>
        <w:pStyle w:val="PARRAFOS"/>
      </w:pPr>
      <w:r w:rsidRPr="00EF4A00">
        <w:t>Sobrerotura.</w:t>
      </w:r>
    </w:p>
    <w:p w14:paraId="7BC3D936" w14:textId="77777777" w:rsidR="00360D36" w:rsidRDefault="00EF4A00" w:rsidP="00EF4A00">
      <w:pPr>
        <w:pStyle w:val="PARRAFOS"/>
        <w:rPr>
          <w:b/>
          <w:bCs/>
        </w:rPr>
      </w:pPr>
      <w:r w:rsidRPr="00360D36">
        <w:rPr>
          <w:b/>
          <w:bCs/>
        </w:rPr>
        <w:t>Variable independiente</w:t>
      </w:r>
      <w:r w:rsidR="00360D36">
        <w:rPr>
          <w:b/>
          <w:bCs/>
        </w:rPr>
        <w:t>:</w:t>
      </w:r>
    </w:p>
    <w:p w14:paraId="74ED2793" w14:textId="3AD5ED18" w:rsidR="00EF4A00" w:rsidRPr="00EF4A00" w:rsidRDefault="00EF4A00" w:rsidP="00EF4A00">
      <w:pPr>
        <w:pStyle w:val="PARRAFOS"/>
      </w:pPr>
      <w:r w:rsidRPr="00EF4A00">
        <w:t>Diseño y cálculo de las mallas de perforación optimizada.</w:t>
      </w:r>
    </w:p>
    <w:p w14:paraId="49142D0F" w14:textId="613E73D1" w:rsidR="00EF4A00" w:rsidRPr="00EF4A00" w:rsidRDefault="00360D36" w:rsidP="00360D36">
      <w:pPr>
        <w:pStyle w:val="TITU3"/>
      </w:pPr>
      <w:bookmarkStart w:id="27" w:name="_Toc103426009"/>
      <w:bookmarkStart w:id="28" w:name="_Toc185793851"/>
      <w:r>
        <w:t>1.</w:t>
      </w:r>
      <w:r w:rsidR="009F0DFA">
        <w:t>5</w:t>
      </w:r>
      <w:r>
        <w:t>.2</w:t>
      </w:r>
      <w:r>
        <w:tab/>
      </w:r>
      <w:r w:rsidR="00EF4A00" w:rsidRPr="00EF4A00">
        <w:t>Hipótesis especifica</w:t>
      </w:r>
      <w:bookmarkEnd w:id="27"/>
      <w:bookmarkEnd w:id="28"/>
    </w:p>
    <w:p w14:paraId="26117FA1" w14:textId="77777777" w:rsidR="00EF4A00" w:rsidRPr="00EF4A00" w:rsidRDefault="00EF4A00" w:rsidP="00EF4A00">
      <w:pPr>
        <w:pStyle w:val="PARRAFOS"/>
      </w:pPr>
      <w:bookmarkStart w:id="29" w:name="_Hlk182413521"/>
      <w:r w:rsidRPr="00EF4A00">
        <w:t>La reducción de la sobrerotura permitirá disminuir los costos de sostenimiento por lanzado shotcrete en las labores de avance y desarrollo.</w:t>
      </w:r>
      <w:bookmarkEnd w:id="29"/>
    </w:p>
    <w:p w14:paraId="04900C71" w14:textId="77777777" w:rsidR="00360D36" w:rsidRDefault="00EF4A00" w:rsidP="00EF4A00">
      <w:pPr>
        <w:pStyle w:val="PARRAFOS"/>
      </w:pPr>
      <w:r w:rsidRPr="00360D36">
        <w:rPr>
          <w:b/>
          <w:bCs/>
        </w:rPr>
        <w:t>Variable dependiente</w:t>
      </w:r>
      <w:r w:rsidR="00360D36">
        <w:t>:</w:t>
      </w:r>
    </w:p>
    <w:p w14:paraId="0859FB8A" w14:textId="3CDAD33C" w:rsidR="00EF4A00" w:rsidRPr="00EF4A00" w:rsidRDefault="00EF4A00" w:rsidP="00EF4A00">
      <w:pPr>
        <w:pStyle w:val="PARRAFOS"/>
      </w:pPr>
      <w:r w:rsidRPr="00EF4A00">
        <w:t>Costos de sostenimiento por lanzado de shotcrete.</w:t>
      </w:r>
    </w:p>
    <w:p w14:paraId="7BF20E6F" w14:textId="77777777" w:rsidR="00360D36" w:rsidRDefault="00EF4A00" w:rsidP="00EF4A00">
      <w:pPr>
        <w:pStyle w:val="PARRAFOS"/>
      </w:pPr>
      <w:r w:rsidRPr="00360D36">
        <w:rPr>
          <w:b/>
          <w:bCs/>
        </w:rPr>
        <w:t>Variable independiente</w:t>
      </w:r>
      <w:r w:rsidR="00360D36">
        <w:t>:</w:t>
      </w:r>
    </w:p>
    <w:p w14:paraId="7F138B83" w14:textId="1020B070" w:rsidR="00EF4A00" w:rsidRPr="00EF4A00" w:rsidRDefault="00EF4A00" w:rsidP="00EF4A00">
      <w:pPr>
        <w:pStyle w:val="PARRAFOS"/>
      </w:pPr>
      <w:r w:rsidRPr="00EF4A00">
        <w:t>Sobrerotura.</w:t>
      </w:r>
    </w:p>
    <w:p w14:paraId="2BDC0B24" w14:textId="77777777" w:rsidR="00EF4A00" w:rsidRPr="00EF4A00" w:rsidRDefault="00EF4A00" w:rsidP="00EF4A00">
      <w:pPr>
        <w:pStyle w:val="PARRAFOS"/>
      </w:pPr>
      <w:r w:rsidRPr="00EF4A00">
        <w:t>La creación de un software de automatización de diseño y cálculo de mallas de perforación optimizadas reducirá el tiempo empleado para realizar esta tarea.</w:t>
      </w:r>
    </w:p>
    <w:p w14:paraId="1101598C" w14:textId="77777777" w:rsidR="00360D36" w:rsidRDefault="00EF4A00" w:rsidP="00EF4A00">
      <w:pPr>
        <w:pStyle w:val="PARRAFOS"/>
        <w:rPr>
          <w:b/>
          <w:bCs/>
        </w:rPr>
      </w:pPr>
      <w:r w:rsidRPr="00360D36">
        <w:rPr>
          <w:b/>
          <w:bCs/>
        </w:rPr>
        <w:t>Variable dependiente</w:t>
      </w:r>
      <w:r w:rsidR="00360D36">
        <w:rPr>
          <w:b/>
          <w:bCs/>
        </w:rPr>
        <w:t>:</w:t>
      </w:r>
    </w:p>
    <w:p w14:paraId="33A422F2" w14:textId="7BD51624" w:rsidR="00EF4A00" w:rsidRPr="00EF4A00" w:rsidRDefault="00EF4A00" w:rsidP="00EF4A00">
      <w:pPr>
        <w:pStyle w:val="PARRAFOS"/>
      </w:pPr>
      <w:r w:rsidRPr="00EF4A00">
        <w:t>Tiempo empleado para realizar mallas de perforación optimizadas.</w:t>
      </w:r>
    </w:p>
    <w:p w14:paraId="451E6895" w14:textId="77777777" w:rsidR="00360D36" w:rsidRDefault="00EF4A00" w:rsidP="00EF4A00">
      <w:pPr>
        <w:pStyle w:val="PARRAFOS"/>
      </w:pPr>
      <w:r w:rsidRPr="00360D36">
        <w:rPr>
          <w:b/>
          <w:bCs/>
        </w:rPr>
        <w:t>Variable independiente</w:t>
      </w:r>
      <w:r w:rsidR="00360D36">
        <w:t>:</w:t>
      </w:r>
    </w:p>
    <w:p w14:paraId="3ADD609A" w14:textId="3A9F03C1" w:rsidR="00EF4A00" w:rsidRPr="00EF4A00" w:rsidRDefault="00EF4A00" w:rsidP="00EF4A00">
      <w:pPr>
        <w:pStyle w:val="PARRAFOS"/>
      </w:pPr>
      <w:r w:rsidRPr="00EF4A00">
        <w:t>Software de automatización de diseño y cálculo de mallas de perforación optimizadas.</w:t>
      </w:r>
    </w:p>
    <w:p w14:paraId="59CFC0BF" w14:textId="1E8F7022" w:rsidR="00EF4A00" w:rsidRPr="00EF4A00" w:rsidRDefault="00EF4A00" w:rsidP="00EF4A00">
      <w:pPr>
        <w:pStyle w:val="PARRAFOS"/>
      </w:pPr>
      <w:r w:rsidRPr="00EF4A00">
        <w:t xml:space="preserve">Se adjunta la matriz de consistencia en el </w:t>
      </w:r>
      <w:r w:rsidRPr="00BD518D">
        <w:t>Anexo (</w:t>
      </w:r>
      <w:r w:rsidR="00170B5E" w:rsidRPr="00BD518D">
        <w:t>8</w:t>
      </w:r>
      <w:r w:rsidRPr="00BD518D">
        <w:t>).</w:t>
      </w:r>
    </w:p>
    <w:p w14:paraId="12224032" w14:textId="4C3C0738" w:rsidR="00EF4A00" w:rsidRPr="00EF4A00" w:rsidRDefault="00360D36" w:rsidP="00360D36">
      <w:pPr>
        <w:pStyle w:val="TITU2"/>
      </w:pPr>
      <w:bookmarkStart w:id="30" w:name="_Toc185793852"/>
      <w:r>
        <w:t>1.</w:t>
      </w:r>
      <w:r w:rsidR="009F0DFA">
        <w:t>6</w:t>
      </w:r>
      <w:r>
        <w:tab/>
      </w:r>
      <w:r w:rsidR="00EF4A00" w:rsidRPr="00EF4A00">
        <w:t>Antecedentes investigativos</w:t>
      </w:r>
      <w:bookmarkEnd w:id="30"/>
    </w:p>
    <w:p w14:paraId="47058BB7" w14:textId="7C57B83F" w:rsidR="00EF4A00" w:rsidRPr="00EF4A00" w:rsidRDefault="00360D36" w:rsidP="00360D36">
      <w:pPr>
        <w:pStyle w:val="TITU3"/>
      </w:pPr>
      <w:bookmarkStart w:id="31" w:name="_Toc185793853"/>
      <w:r>
        <w:t>1.</w:t>
      </w:r>
      <w:r w:rsidR="009F0DFA">
        <w:t>6</w:t>
      </w:r>
      <w:r>
        <w:t>.1</w:t>
      </w:r>
      <w:r>
        <w:tab/>
      </w:r>
      <w:r w:rsidR="00EF4A00" w:rsidRPr="00EF4A00">
        <w:t>Antecedentes internacionales</w:t>
      </w:r>
      <w:bookmarkEnd w:id="31"/>
    </w:p>
    <w:p w14:paraId="3ACDC53F" w14:textId="77777777" w:rsidR="00EF4A00" w:rsidRPr="00EF4A00" w:rsidRDefault="00EF4A00" w:rsidP="00EF4A00">
      <w:pPr>
        <w:pStyle w:val="PARRAFOS"/>
      </w:pPr>
      <w:bookmarkStart w:id="32" w:name="_Hlk182413564"/>
      <w:r w:rsidRPr="00EF4A00">
        <w:t>Zúñiga G. (2019) en su estudio “Control de calidad topológico de los objetos espaciales a través de la automatización con Python en el proceso de validación de la información” identifica que al realizar el control de calidad de las bases de datos geográficos del Ecuador manualmente es una tarea exhaustiva, además genera demoras y errores significativos, para ello el propone un software de automatización del control topológico con ayuda de los scripts de Python, utilizando esta herramienta no solo se agiliza la realización de la tarea si no que reduce los errores en el cálculo hasta en un 80% según los estudios que realizo en Santa Lucía, lo cual evidencia el beneficio que presenta automatizar tareas pesadas.</w:t>
      </w:r>
    </w:p>
    <w:p w14:paraId="0314CC98" w14:textId="77777777" w:rsidR="00EF4A00" w:rsidRPr="00EF4A00" w:rsidRDefault="00EF4A00" w:rsidP="00EF4A00">
      <w:pPr>
        <w:pStyle w:val="PARRAFOS"/>
      </w:pPr>
      <w:r w:rsidRPr="00EF4A00">
        <w:t>Persson P. et al (1993) en su libro “Rock Blasting and Explosives Engineering” detalla en la sección de diseño de voladuras, el modelo matemático de Holmberg, el cual considera indicadores como la calidad de la roca circundante, el explosivo que se utiliza tanto en el contorno como en las demás secciones y la necesidad de avance del túnel con la finalidad de diseñar y calcular parámetros de la malla de perforación para la voladura, optimizando la distribución de energía, la fragmentación, diseño de la malla de perforación y minimiza daños a la roca remanente. Este método a pesar de ser engorroso al calcular es uno de los más utilizados en las minas subterráneas.</w:t>
      </w:r>
      <w:bookmarkEnd w:id="32"/>
    </w:p>
    <w:p w14:paraId="4FF99A5E" w14:textId="70DD5E4F" w:rsidR="00EF4A00" w:rsidRPr="00EF4A00" w:rsidRDefault="00360D36" w:rsidP="00360D36">
      <w:pPr>
        <w:pStyle w:val="TITU3"/>
      </w:pPr>
      <w:bookmarkStart w:id="33" w:name="_Toc185793854"/>
      <w:r>
        <w:t>1.</w:t>
      </w:r>
      <w:r w:rsidR="009F0DFA">
        <w:t>6</w:t>
      </w:r>
      <w:r>
        <w:t>.2</w:t>
      </w:r>
      <w:r>
        <w:tab/>
      </w:r>
      <w:r w:rsidR="00EF4A00" w:rsidRPr="00EF4A00">
        <w:t>Antecedentes nacionales</w:t>
      </w:r>
      <w:bookmarkEnd w:id="33"/>
    </w:p>
    <w:p w14:paraId="35A3D601" w14:textId="77777777" w:rsidR="00EF4A00" w:rsidRPr="00EF4A00" w:rsidRDefault="00EF4A00" w:rsidP="00EF4A00">
      <w:pPr>
        <w:pStyle w:val="PARRAFOS"/>
      </w:pPr>
      <w:bookmarkStart w:id="34" w:name="_Hlk183527426"/>
      <w:r w:rsidRPr="00EF4A00">
        <w:t>Jimenez A. (2021) “Automatización del modelo matemático Holmberg para el cálculo y diseño de mallas de perforación en frentes de desarrollo” toma como unidad de análisis a la galería 710 SE del prospecto Monserrat, en la cual se optimiza la malla de perforaron con ayuda del modelo matemático de Holmberg y automatiza este proceso utilizando el lenguaje de programación orientado a objetos VBA, además utiliza la interfaz ActiveX  de AutoCAD para visualizar el diseño de la malla de perforación, obteniendo una reducción en el tiempo de realización de esta tarea y de fácil manejo para el usuario.</w:t>
      </w:r>
    </w:p>
    <w:p w14:paraId="6955A446" w14:textId="77777777" w:rsidR="00EF4A00" w:rsidRPr="00EF4A00" w:rsidRDefault="00EF4A00" w:rsidP="00EF4A00">
      <w:pPr>
        <w:pStyle w:val="PARRAFOS"/>
      </w:pPr>
      <w:r w:rsidRPr="00EF4A00">
        <w:t>Ticona S. (2024) “Aplicación del método de Holmberg para la optimización de la malla de perforación y voladura en minería en rocas del Grupo Pucará 2023” evidencia como el modelo matemático de Holmberg optimiza el diseño y cálculo de la malla de perforación, ya que, al aplicarlo presenta una mejora en el avance de 11%, una reducción en el factor de carga del 9%, una reducción en el costo de avance del 12% y una reducción de numero taladros cargados de 43 a 41, logrando así mayor productividad en la unidad minera.</w:t>
      </w:r>
    </w:p>
    <w:p w14:paraId="158C0F50" w14:textId="77777777" w:rsidR="00EF4A00" w:rsidRPr="00EF4A00" w:rsidRDefault="00EF4A00" w:rsidP="00EF4A00">
      <w:pPr>
        <w:pStyle w:val="PARRAFOS"/>
      </w:pPr>
      <w:r w:rsidRPr="00EF4A00">
        <w:t>Carrasco P. (2015) “Aplicación del método de Holmberg para optimizar la malla de perforación y voladura en la unidad Parcoy – CIA. Consorcio Minero Horizonte S.A.” aplica el modelo matemático de Holmberg donde optimiza la malla de perforación obteniendo resultados satisfactorios como el incremento de la eficiencia a un 92% con un avance de 3.6m, la sobrarotura se redujo a un 7.92% el cual está dentro de los estándares establecidos por la mina y se minimizó el factor de carga a 1.73 kg/m3, con la cual se pudo reducir los costos operativos.</w:t>
      </w:r>
      <w:bookmarkEnd w:id="34"/>
    </w:p>
    <w:p w14:paraId="39342989" w14:textId="77777777" w:rsidR="00EF4A00" w:rsidRPr="00EF4A00" w:rsidRDefault="00EF4A00" w:rsidP="00EF4A00">
      <w:pPr>
        <w:pStyle w:val="PARRAFOS"/>
      </w:pPr>
      <w:bookmarkStart w:id="35" w:name="_Hlk183527437"/>
      <w:r w:rsidRPr="00EF4A00">
        <w:t>Mostacero E. et al (2017) “Optimización del diseño de perforación y voladura, para reducir costos en labores de avance en la mina Santa María – Poderosa S.A.” utilizó el modelo matemático de Holmberg para optimizar la malla de perforación en la unidad Santa María de la CIA. Minera Poderosa, debido a que realizaban un avance de 1.46 m/disparo frente a 1.55 m/disparo que era lo programado, obteniendo como resultado luego de la aplicación del modelo, un avance de 1.65m/disparo. También se obtuvieron resultados significativos en la reducción del costo operativo que fue de 328.82 $/m a 282.37 $/m, lo cual equivale a un ahorro de 55,188.12 $/año proyecto.</w:t>
      </w:r>
    </w:p>
    <w:p w14:paraId="212A2C76" w14:textId="77777777" w:rsidR="00EF4A00" w:rsidRPr="00EF4A00" w:rsidRDefault="00EF4A00" w:rsidP="00EF4A00">
      <w:pPr>
        <w:pStyle w:val="PARRAFOS"/>
      </w:pPr>
      <w:r w:rsidRPr="00EF4A00">
        <w:t>Quezada W. (2017) “ Optimización de perforación y voladura aplicando el modelo matemático de Holmberg en frente de 3.5m*3.5m en roca tipo II veta Papagayo, mina Poderosa, 2017” aplica el modelo matemático de Holmberg debido a la presencia de una baja eficiencia, consumo excesivo de explosivos, aceros de perforación y disparos fallidos, se pudo optimizar la malla con la finalidad de obtener resultados beneficiosos como el incremento de avance de 1.43 m a 1.7 m, reducción del factor de carga a 0.83kg/</w:t>
      </w:r>
      <w:proofErr w:type="spellStart"/>
      <w:r w:rsidRPr="00EF4A00">
        <w:t>Tn</w:t>
      </w:r>
      <w:proofErr w:type="spellEnd"/>
      <w:r w:rsidRPr="00EF4A00">
        <w:t xml:space="preserve"> el cual se encuentra dentro de los estándares requeridos y una reducción significativa en los disparos fallidos ( 2 disparos cortados, 0.8 soplados y 0.5 anillados por mes en promedio). Finalmente se presentó una reducción en los costos operativos de 715.55 US$/m a 536.31 US$/m, menor consumos de explosivo y aceros de perforación.</w:t>
      </w:r>
    </w:p>
    <w:p w14:paraId="69F86D7A" w14:textId="77777777" w:rsidR="00EF4A00" w:rsidRPr="00EF4A00" w:rsidRDefault="00EF4A00" w:rsidP="00EF4A00">
      <w:pPr>
        <w:pStyle w:val="PARRAFOS"/>
      </w:pPr>
      <w:r w:rsidRPr="00EF4A00">
        <w:t>Ttica E. (2018) “Diseño de malla de perforación y voladura según Holmberg, para reducir los costos unitarios en la cortada SW nivel 2760. Contrata minera ARCA. S.A.C.- Unidad de producción Santa María – CIA. Minera Poderosa S.A., 2017” utiliza el modelo matemático de Holmberg para optimizar la malla de perforación y voladura en su área de trabajo esto debido a que presentaban excesivos costos, mala fragmentación y una sobrerotura por encima del estándar, los resultados de la aplicación del modelo en esta unidad fueron los siguientes: reducción de cantidad de taladros de 51 a 49, disminución del costo de perforación de 94.45 US$/m a 83.47 US$/m, reducción del factor de carga de 24.65 kg/m a 20.21 kg/m, reducción del costo de voladura de 103.29 US$/m a 86.02 US$/m y presentaron un incremento en el avance de 1.45m a 1.58m.</w:t>
      </w:r>
    </w:p>
    <w:p w14:paraId="7A8CCD83" w14:textId="77777777" w:rsidR="00EF4A00" w:rsidRPr="00EF4A00" w:rsidRDefault="00EF4A00" w:rsidP="00EF4A00">
      <w:pPr>
        <w:pStyle w:val="PARRAFOS"/>
      </w:pPr>
      <w:r w:rsidRPr="00EF4A00">
        <w:t>Sulcacondor J. (2018) “Optimización de operaciones unitarias de perforación y voladura mediante voladura controlada en labores horizontales en la CIA. Minera Poderosa S.A.” aplica el modelo de matemático de Holmberg en la cortada SW del nivel 2760 con el criterio de voladura controlada (smooth blasting) en la cual se obtuvo una disminución de sobrerotura de 15% al 0%, conllevando una disminución en los costos de perforación de 103 US$/m a 83.47 US$ y los costos de voladura de 103.29 US$/m a 86.02 US$/m, además de la reducción del factor de carga en un 18% y la eficiencia de avance se incrementó de 1.45 m a 1.58 m.</w:t>
      </w:r>
      <w:bookmarkEnd w:id="35"/>
    </w:p>
    <w:p w14:paraId="06B525E3" w14:textId="4FF4A9D6" w:rsidR="00EF4A00" w:rsidRPr="00EF4A00" w:rsidRDefault="00360D36" w:rsidP="00360D36">
      <w:pPr>
        <w:pStyle w:val="TITU3"/>
      </w:pPr>
      <w:bookmarkStart w:id="36" w:name="_Toc185793855"/>
      <w:r>
        <w:t>1.</w:t>
      </w:r>
      <w:r w:rsidR="009F0DFA">
        <w:t>6</w:t>
      </w:r>
      <w:r>
        <w:t>.3</w:t>
      </w:r>
      <w:r>
        <w:tab/>
      </w:r>
      <w:r w:rsidR="00EF4A00" w:rsidRPr="00EF4A00">
        <w:t>Antecedentes locales</w:t>
      </w:r>
      <w:bookmarkEnd w:id="36"/>
    </w:p>
    <w:p w14:paraId="6E7B1C5A" w14:textId="77777777" w:rsidR="00EF4A00" w:rsidRPr="00EF4A00" w:rsidRDefault="00EF4A00" w:rsidP="00EF4A00">
      <w:pPr>
        <w:pStyle w:val="PARRAFOS"/>
      </w:pPr>
      <w:r w:rsidRPr="00EF4A00">
        <w:t xml:space="preserve">Acero A. (2021) “Propuesta de una malla de perforación y voladura para labores de avances” explica que el diseño de una malla de perforación y voladura optimizada en minería subterránea demuestra una mejora significativa en el avance lineal, aumentando la eficiencia del 79% al 95% en secciones de 4,0 m x 4,0 m, lo que representa un incremento del 16%. Además, se logró reducir la sobrerotura en las paredes de la sección, mejorando la estabilidad de los hastiales y la corona, lo que aumentó la seguridad en las labores mineras. El factor de carga del explosivo disminuyó de 2.33 kg/m³ a 1.47 kg/m³, optimizando el uso de recursos y reduciendo costos operativos. </w:t>
      </w:r>
    </w:p>
    <w:p w14:paraId="03FB8CF4" w14:textId="77777777" w:rsidR="00EF4A00" w:rsidRPr="00EF4A00" w:rsidRDefault="00EF4A00" w:rsidP="00EF4A00">
      <w:pPr>
        <w:pStyle w:val="PARRAFOS"/>
      </w:pPr>
      <w:r w:rsidRPr="00EF4A00">
        <w:t>Valenzuela B. (1995) “Desarrollo de software para ser aplicado a las operaciones mineras unitarias de perforación y voladura” aplica un sistema de automatización para optimizar los procesos de perforación y voladura en minería, lo que mejora la eficiencia al reducir tiempos y costos. El software permite ajustar parámetros de perforación y diseñar disparos más efectivos, logrando una mejor fragmentación de la roca y reduciendo la necesidad de voladuras secundarias. Esto contribuye a una mayor estabilidad en las paredes de la sección, reduciendo costos operativos y mejorando el rendimiento en avance y aprovechamiento de recursos, todo basado en datos reales de una unidad minera.</w:t>
      </w:r>
    </w:p>
    <w:p w14:paraId="645B219D" w14:textId="77777777" w:rsidR="00EF4A00" w:rsidRPr="00EF4A00" w:rsidRDefault="00EF4A00" w:rsidP="00EF4A00">
      <w:pPr>
        <w:pStyle w:val="PARRAFOS"/>
      </w:pPr>
      <w:r w:rsidRPr="00EF4A00">
        <w:t>Orihuela J. (1992) “Aplicación de voladuras controladas en minería subterránea y tunelaría” explica que las voladuras convencionales en excavaciones subterráneas generan varios problemas, como grandes daños a la estructura rocosa, lo que se traduce en altos costos de sostenimiento, mayor material disparado de lo planificado, mayor dilución, costos de extracción incrementados y mayor tiempo de desatado de rocas. Para mitigar estos efectos negativos, el autor propone el uso de voladuras controladas, una técnica que permite reducir la sobreexcavación y promover el auto sostenimiento. Estas voladuras controladas no solo disminuyen los costos operativos, sino que también mejoran la seguridad en las operaciones subterráneas.</w:t>
      </w:r>
    </w:p>
    <w:p w14:paraId="249031AA" w14:textId="77777777" w:rsidR="009F0DFA" w:rsidRDefault="009F0DFA">
      <w:pPr>
        <w:spacing w:after="160" w:line="259" w:lineRule="auto"/>
        <w:jc w:val="left"/>
        <w:rPr>
          <w:rFonts w:ascii="Arial Negrita" w:hAnsi="Arial Negrita" w:cs="Arial"/>
          <w:b/>
          <w:sz w:val="28"/>
        </w:rPr>
      </w:pPr>
      <w:r>
        <w:br w:type="page"/>
      </w:r>
    </w:p>
    <w:p w14:paraId="17256DFD" w14:textId="782452FA" w:rsidR="00EF4A00" w:rsidRPr="00EF4A00" w:rsidRDefault="00EF4A00" w:rsidP="00360D36">
      <w:pPr>
        <w:pStyle w:val="TITU1"/>
      </w:pPr>
      <w:bookmarkStart w:id="37" w:name="_Toc185793856"/>
      <w:r w:rsidRPr="00EF4A00">
        <w:t>Marcos teórico y conceptual</w:t>
      </w:r>
      <w:bookmarkEnd w:id="37"/>
    </w:p>
    <w:p w14:paraId="11F9303F" w14:textId="3D4D153C" w:rsidR="00EF4A00" w:rsidRPr="00EF4A00" w:rsidRDefault="00360D36" w:rsidP="00360D36">
      <w:pPr>
        <w:pStyle w:val="TITU2"/>
      </w:pPr>
      <w:bookmarkStart w:id="38" w:name="_Toc185793857"/>
      <w:r>
        <w:t>2.1</w:t>
      </w:r>
      <w:r>
        <w:tab/>
      </w:r>
      <w:r w:rsidR="00EF4A00" w:rsidRPr="00EF4A00">
        <w:t>Marco teórico</w:t>
      </w:r>
      <w:bookmarkEnd w:id="38"/>
    </w:p>
    <w:p w14:paraId="1FBC903E" w14:textId="069BC530" w:rsidR="00EF4A00" w:rsidRPr="00EF4A00" w:rsidRDefault="00360D36" w:rsidP="00360D36">
      <w:pPr>
        <w:pStyle w:val="TITU3"/>
      </w:pPr>
      <w:bookmarkStart w:id="39" w:name="_Toc185793858"/>
      <w:r>
        <w:t>2.1.1</w:t>
      </w:r>
      <w:r>
        <w:tab/>
      </w:r>
      <w:r w:rsidR="00EF4A00" w:rsidRPr="00EF4A00">
        <w:t>Sobrerotura en minería subterránea</w:t>
      </w:r>
      <w:bookmarkEnd w:id="39"/>
    </w:p>
    <w:p w14:paraId="1FF66C92" w14:textId="77777777" w:rsidR="00EF4A00" w:rsidRPr="00EF4A00" w:rsidRDefault="00EF4A00" w:rsidP="00EF4A00">
      <w:pPr>
        <w:pStyle w:val="PARRAFOS"/>
      </w:pPr>
      <w:bookmarkStart w:id="40" w:name="_Hlk183540305"/>
      <w:bookmarkStart w:id="41" w:name="_Hlk183540328"/>
      <w:r w:rsidRPr="00EF4A00">
        <w:t>La sobrerotura en la minería subterránea es un fenómeno que se presenta tras la voladura, cuando la sección real ostenta mayor dimensión que la sección planificada, el material fragmentado en exceso comparado con el material fragmentado deseado se identifica como sobrerotura.</w:t>
      </w:r>
      <w:bookmarkEnd w:id="40"/>
    </w:p>
    <w:p w14:paraId="4BAFF2E8" w14:textId="77777777" w:rsidR="00EF4A00" w:rsidRPr="00EF4A00" w:rsidRDefault="00EF4A00" w:rsidP="00360D36">
      <w:pPr>
        <w:pStyle w:val="XFIGURAS"/>
      </w:pPr>
      <w:bookmarkStart w:id="42" w:name="_Toc185793305"/>
      <w:r w:rsidRPr="00EF4A00">
        <w:t>Figura 1</w:t>
      </w:r>
      <w:bookmarkEnd w:id="42"/>
    </w:p>
    <w:p w14:paraId="6E8C9454" w14:textId="77777777" w:rsidR="00EF4A00" w:rsidRPr="00EF4A00" w:rsidRDefault="00EF4A00" w:rsidP="00360D36">
      <w:pPr>
        <w:pStyle w:val="X1"/>
      </w:pPr>
      <w:r w:rsidRPr="00EF4A00">
        <w:t>Imagen representativa de la sobrerotura.</w:t>
      </w:r>
    </w:p>
    <w:p w14:paraId="22233B40" w14:textId="208D4CE2" w:rsidR="00EF4A00" w:rsidRPr="00EF4A00" w:rsidRDefault="00360D36" w:rsidP="00360D36">
      <w:pPr>
        <w:pStyle w:val="X2"/>
      </w:pPr>
      <w:r>
        <w:rPr>
          <w:noProof/>
        </w:rPr>
        <w:drawing>
          <wp:inline distT="0" distB="0" distL="0" distR="0" wp14:anchorId="62B40332" wp14:editId="03B4B253">
            <wp:extent cx="3324225" cy="234169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3437" t="4128" r="3549" b="5060"/>
                    <a:stretch/>
                  </pic:blipFill>
                  <pic:spPr bwMode="auto">
                    <a:xfrm>
                      <a:off x="0" y="0"/>
                      <a:ext cx="3337185" cy="2350825"/>
                    </a:xfrm>
                    <a:prstGeom prst="rect">
                      <a:avLst/>
                    </a:prstGeom>
                    <a:noFill/>
                    <a:ln>
                      <a:noFill/>
                    </a:ln>
                    <a:extLst>
                      <a:ext uri="{53640926-AAD7-44D8-BBD7-CCE9431645EC}">
                        <a14:shadowObscured xmlns:a14="http://schemas.microsoft.com/office/drawing/2010/main"/>
                      </a:ext>
                    </a:extLst>
                  </pic:spPr>
                </pic:pic>
              </a:graphicData>
            </a:graphic>
          </wp:inline>
        </w:drawing>
      </w:r>
    </w:p>
    <w:p w14:paraId="393272F4" w14:textId="77777777" w:rsidR="00EF4A00" w:rsidRPr="00EF4A00" w:rsidRDefault="00EF4A00" w:rsidP="00360D36">
      <w:pPr>
        <w:pStyle w:val="X3"/>
      </w:pPr>
      <w:r w:rsidRPr="00360D36">
        <w:rPr>
          <w:i/>
          <w:iCs/>
        </w:rPr>
        <w:t>Nota</w:t>
      </w:r>
      <w:r w:rsidRPr="00EF4A00">
        <w:t>: El grafico resalta la zona roja como la sobrerotura de la sección planificada. Fuente propia.</w:t>
      </w:r>
    </w:p>
    <w:p w14:paraId="02E84EA6" w14:textId="77777777" w:rsidR="00EF4A00" w:rsidRPr="00EF4A00" w:rsidRDefault="00EF4A00" w:rsidP="00EF4A00">
      <w:pPr>
        <w:pStyle w:val="PARRAFOS"/>
      </w:pPr>
      <w:r w:rsidRPr="00EF4A00">
        <w:t>Matemáticamente la sobrerotura se puede expresar mediante la siguiente fórmula:</w:t>
      </w:r>
    </w:p>
    <w:p w14:paraId="251DEE34" w14:textId="77777777" w:rsidR="00EF4A00" w:rsidRPr="00EF4A00" w:rsidRDefault="00EF4A00" w:rsidP="00360D36">
      <w:pPr>
        <w:pStyle w:val="PARRAFOS"/>
        <w:jc w:val="center"/>
      </w:pPr>
      <m:oMath>
        <m:r>
          <m:rPr>
            <m:sty m:val="p"/>
          </m:rPr>
          <w:rPr>
            <w:rFonts w:ascii="Cambria Math" w:hAnsi="Cambria Math"/>
          </w:rPr>
          <m:t>Sobrerotura</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d>
              <m:dPr>
                <m:ctrlPr>
                  <w:rPr>
                    <w:rFonts w:ascii="Cambria Math" w:hAnsi="Cambria Math"/>
                    <w:iCs/>
                  </w:rPr>
                </m:ctrlPr>
              </m:dPr>
              <m:e>
                <m:r>
                  <m:rPr>
                    <m:sty m:val="p"/>
                  </m:rPr>
                  <w:rPr>
                    <w:rFonts w:ascii="Cambria Math" w:hAnsi="Cambria Math"/>
                  </w:rPr>
                  <m:t>Sección real volada-Sección planificado</m:t>
                </m:r>
              </m:e>
            </m:d>
          </m:num>
          <m:den>
            <m:r>
              <m:rPr>
                <m:sty m:val="p"/>
              </m:rPr>
              <w:rPr>
                <w:rFonts w:ascii="Cambria Math" w:hAnsi="Cambria Math"/>
              </w:rPr>
              <m:t>Sección planificado</m:t>
            </m:r>
          </m:den>
        </m:f>
        <m:r>
          <w:rPr>
            <w:rFonts w:ascii="Cambria Math" w:hAnsi="Cambria Math"/>
          </w:rPr>
          <m:t>x100</m:t>
        </m:r>
      </m:oMath>
      <w:r w:rsidRPr="00EF4A00">
        <w:t xml:space="preserve">                  (1)</w:t>
      </w:r>
    </w:p>
    <w:p w14:paraId="084807B4" w14:textId="77777777" w:rsidR="00EF4A00" w:rsidRPr="00EF4A00" w:rsidRDefault="00EF4A00" w:rsidP="00EF4A00">
      <w:pPr>
        <w:pStyle w:val="PARRAFOS"/>
      </w:pPr>
      <w:r w:rsidRPr="00EF4A00">
        <w:t>Si no se controla la sobrerotura, las operaciones mineras pueden suplir de muchas deficiencias, entre la cuales tenemos: inestabilidad estructural del macizo rocoso circundante, incremento en los costos de sostenimiento, interrupciones en el ciclo de minado, aumento de riesgo de accidentes, etc. El MINEM enfatiza en sus regulaciones aplicar buenas prácticas en el diseño y ejecución de voladuras para mitigar riesgos y optimizar la estabilidad del macizo rocoso (DS N.º 024-2016-EM), entonces se puede mitigar o reducir la sobrerotura si es que se tiene un diseño de malla de perforación adecuada, sin embargo, para ostentar ello se deben tener en cuenta factores como la calidad de roca circundante, el tipo de explosivo que se desea utilizar, técnicas de voladura controlada y una supervisión constante, con este cuidado la sobrerotura disminuye aumentando la eficiencia en la realización de tareas y la productividad de la unidad minera.</w:t>
      </w:r>
      <w:bookmarkEnd w:id="41"/>
    </w:p>
    <w:p w14:paraId="4E5C4175" w14:textId="41D95256" w:rsidR="00EF4A00" w:rsidRPr="00EF4A00" w:rsidRDefault="00360D36" w:rsidP="00360D36">
      <w:pPr>
        <w:pStyle w:val="TITU3"/>
      </w:pPr>
      <w:bookmarkStart w:id="43" w:name="_Toc185793859"/>
      <w:r>
        <w:t>2.1.2</w:t>
      </w:r>
      <w:r>
        <w:tab/>
      </w:r>
      <w:r w:rsidR="00EF4A00" w:rsidRPr="00EF4A00">
        <w:t>Sostenimiento en minería subterránea</w:t>
      </w:r>
      <w:bookmarkEnd w:id="43"/>
    </w:p>
    <w:p w14:paraId="19524230" w14:textId="00A1F8A6" w:rsidR="00EF4A00" w:rsidRPr="00EF4A00" w:rsidRDefault="00EF4A00" w:rsidP="00EF4A00">
      <w:pPr>
        <w:pStyle w:val="PARRAFOS"/>
      </w:pPr>
      <w:r w:rsidRPr="00EF4A00">
        <w:t xml:space="preserve">Debido a los constantes accidentes presentados a lo largo de la historia en las minas subterráneas una de las áreas más desarrolladas e implementadas actualmente es el área de geomecánica el cual se encarga del estudio y supervisión del sostenimiento de las labores </w:t>
      </w:r>
      <w:r w:rsidR="0067757C" w:rsidRPr="00BD518D">
        <w:t>subterráneas. Son</w:t>
      </w:r>
      <w:r w:rsidRPr="00EF4A00">
        <w:t xml:space="preserve"> distintos los tipos de sostenimiento que se utilizan en las minas subterráneas esto depende de las condiciones geomecánicas y geoestructurales que presenta la roca, entre ellas tenemos:</w:t>
      </w:r>
    </w:p>
    <w:p w14:paraId="03C1DCE5" w14:textId="33E68617" w:rsidR="00EF4A00" w:rsidRPr="00EF4A00" w:rsidRDefault="00360D36" w:rsidP="00360D36">
      <w:pPr>
        <w:pStyle w:val="PARRAFOS"/>
        <w:tabs>
          <w:tab w:val="left" w:pos="1701"/>
        </w:tabs>
      </w:pPr>
      <w:r w:rsidRPr="00360D36">
        <w:rPr>
          <w:b/>
          <w:bCs/>
        </w:rPr>
        <w:t>2.1.2.1</w:t>
      </w:r>
      <w:r w:rsidRPr="00360D36">
        <w:rPr>
          <w:b/>
          <w:bCs/>
        </w:rPr>
        <w:tab/>
      </w:r>
      <w:r w:rsidR="00EF4A00" w:rsidRPr="00360D36">
        <w:rPr>
          <w:b/>
          <w:bCs/>
        </w:rPr>
        <w:t>Sostenimiento con uso de madera.</w:t>
      </w:r>
      <w:r w:rsidR="00EF4A00" w:rsidRPr="00EF4A00">
        <w:t xml:space="preserve"> El sostenimiento con madera se utilizaba desde la edad media (alrededor del sigo X), cuando las primeras minas se desarrollaban en Europa, esto debido a su fácil disponibilidad con las cual formaban andamios y soportes dentro de las minas. Conforme las minas subterráneas se fueron sofisticando más y profundizaban en los cuerpos mineralógicos era necesario crear blocks de madera donde se utilizaba barricas de madera, vigas de madera y andamiajes, con ello asegurar el avance y seguridad de la labor, sin embargo, este método en la actualidad es mal visto por los constantes incendios que se generaban en las minas de carbón y también en algunas minas con alta presencia de pirita.</w:t>
      </w:r>
    </w:p>
    <w:p w14:paraId="3F43EC2C" w14:textId="77777777" w:rsidR="00EF4A00" w:rsidRPr="00EF4A00" w:rsidRDefault="00EF4A00" w:rsidP="00696B4F">
      <w:pPr>
        <w:pStyle w:val="XFIGURAS"/>
      </w:pPr>
      <w:bookmarkStart w:id="44" w:name="_Toc185793306"/>
      <w:bookmarkStart w:id="45" w:name="_Hlk183616435"/>
      <w:r w:rsidRPr="00EF4A00">
        <w:t>Figura 2</w:t>
      </w:r>
      <w:bookmarkEnd w:id="44"/>
    </w:p>
    <w:p w14:paraId="38EEF0B2" w14:textId="1CF43D59" w:rsidR="00EF4A00" w:rsidRPr="00EF4A00" w:rsidRDefault="00EF4A00" w:rsidP="00360D36">
      <w:pPr>
        <w:pStyle w:val="X1"/>
      </w:pPr>
      <w:r w:rsidRPr="00EF4A00">
        <w:t>Minas de carbón usando madera para sostenimiento.</w:t>
      </w:r>
    </w:p>
    <w:bookmarkEnd w:id="45"/>
    <w:p w14:paraId="4194BAC6" w14:textId="239F6AB8" w:rsidR="00EF4A00" w:rsidRPr="00EF4A00" w:rsidRDefault="00696B4F" w:rsidP="00696B4F">
      <w:pPr>
        <w:pStyle w:val="X2"/>
      </w:pPr>
      <w:r>
        <w:rPr>
          <w:noProof/>
        </w:rPr>
        <w:drawing>
          <wp:inline distT="0" distB="0" distL="0" distR="0" wp14:anchorId="0C97C7DA" wp14:editId="5B28AB39">
            <wp:extent cx="3228975" cy="2171499"/>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4440" cy="2181899"/>
                    </a:xfrm>
                    <a:prstGeom prst="rect">
                      <a:avLst/>
                    </a:prstGeom>
                    <a:noFill/>
                  </pic:spPr>
                </pic:pic>
              </a:graphicData>
            </a:graphic>
          </wp:inline>
        </w:drawing>
      </w:r>
    </w:p>
    <w:p w14:paraId="315B191C" w14:textId="77777777" w:rsidR="00EF4A00" w:rsidRPr="00696B4F" w:rsidRDefault="00EF4A00" w:rsidP="00696B4F">
      <w:pPr>
        <w:pStyle w:val="X3"/>
      </w:pPr>
      <w:r w:rsidRPr="00696B4F">
        <w:rPr>
          <w:i/>
          <w:iCs/>
        </w:rPr>
        <w:t>Nota</w:t>
      </w:r>
      <w:r w:rsidRPr="00696B4F">
        <w:t xml:space="preserve">: fuente </w:t>
      </w:r>
      <w:hyperlink r:id="rId15" w:history="1">
        <w:r w:rsidRPr="00696B4F">
          <w:rPr>
            <w:rStyle w:val="Hipervnculo"/>
            <w:color w:val="auto"/>
            <w:u w:val="none"/>
          </w:rPr>
          <w:t>https://images.app.goo.gl/iFMib5iMBrU56Tc28</w:t>
        </w:r>
      </w:hyperlink>
      <w:r w:rsidRPr="00696B4F">
        <w:t xml:space="preserve"> (Diario digital Ultima Hora)</w:t>
      </w:r>
    </w:p>
    <w:p w14:paraId="2191FB4C" w14:textId="2D14BB7D" w:rsidR="00EF4A00" w:rsidRPr="00EF4A00" w:rsidRDefault="00287387" w:rsidP="00287387">
      <w:pPr>
        <w:pStyle w:val="PARRAFOS"/>
        <w:tabs>
          <w:tab w:val="left" w:pos="1701"/>
        </w:tabs>
      </w:pPr>
      <w:r w:rsidRPr="00287387">
        <w:rPr>
          <w:b/>
          <w:bCs/>
        </w:rPr>
        <w:t>2.1.2.2</w:t>
      </w:r>
      <w:r w:rsidRPr="00287387">
        <w:rPr>
          <w:b/>
          <w:bCs/>
        </w:rPr>
        <w:tab/>
      </w:r>
      <w:r w:rsidR="00EF4A00" w:rsidRPr="00287387">
        <w:rPr>
          <w:b/>
          <w:bCs/>
        </w:rPr>
        <w:t>Sostenimiento con uso de metales.</w:t>
      </w:r>
      <w:r w:rsidR="00EF4A00" w:rsidRPr="00EF4A00">
        <w:t xml:space="preserve"> A mediados del siglo XIX, las labores que presentaban las minas subterráneas eran más complicadas de manejar, las cargas que soportaban eran cada vez más pesadas y las calidades de roca en el interior de la mina estaban más dañadas, es por ello que se optó por el uso de cerchas y arcos metálicos para crear las famosas cimbras lo cual fue una útil herramienta de sostenimiento para esa época, en la actualidad se usan muy poco debido a su alto costo y su afectación con el medio ambiente.</w:t>
      </w:r>
    </w:p>
    <w:p w14:paraId="78625DC2" w14:textId="77777777" w:rsidR="00EF4A00" w:rsidRPr="00EF4A00" w:rsidRDefault="00EF4A00" w:rsidP="00287387">
      <w:pPr>
        <w:pStyle w:val="XFIGURAS"/>
      </w:pPr>
      <w:bookmarkStart w:id="46" w:name="_Toc185793307"/>
      <w:r w:rsidRPr="00EF4A00">
        <w:t>Figura 3</w:t>
      </w:r>
      <w:bookmarkEnd w:id="46"/>
    </w:p>
    <w:p w14:paraId="401087BF" w14:textId="77777777" w:rsidR="00EF4A00" w:rsidRPr="00EF4A00" w:rsidRDefault="00EF4A00" w:rsidP="00287387">
      <w:pPr>
        <w:pStyle w:val="X1"/>
      </w:pPr>
      <w:r w:rsidRPr="00EF4A00">
        <w:t>Cimbras instaladas en una mina subterránea.</w:t>
      </w:r>
    </w:p>
    <w:p w14:paraId="553489EB" w14:textId="621D324C" w:rsidR="00EF4A00" w:rsidRPr="00EF4A00" w:rsidRDefault="00287387" w:rsidP="00287387">
      <w:pPr>
        <w:pStyle w:val="X2"/>
      </w:pPr>
      <w:r>
        <w:rPr>
          <w:noProof/>
        </w:rPr>
        <w:drawing>
          <wp:inline distT="0" distB="0" distL="0" distR="0" wp14:anchorId="0DC7FD33" wp14:editId="50B1916E">
            <wp:extent cx="4680815" cy="315277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7704" cy="3164151"/>
                    </a:xfrm>
                    <a:prstGeom prst="rect">
                      <a:avLst/>
                    </a:prstGeom>
                    <a:noFill/>
                  </pic:spPr>
                </pic:pic>
              </a:graphicData>
            </a:graphic>
          </wp:inline>
        </w:drawing>
      </w:r>
    </w:p>
    <w:p w14:paraId="3BB44252" w14:textId="43447DE9" w:rsidR="00EF4A00" w:rsidRPr="00EF4A00" w:rsidRDefault="00EF4A00" w:rsidP="00287387">
      <w:pPr>
        <w:pStyle w:val="X3"/>
        <w:spacing w:line="240" w:lineRule="auto"/>
      </w:pPr>
      <w:r w:rsidRPr="00B15D15">
        <w:rPr>
          <w:i/>
          <w:iCs/>
        </w:rPr>
        <w:t>Nota</w:t>
      </w:r>
      <w:r w:rsidR="00B15D15">
        <w:rPr>
          <w:i/>
          <w:iCs/>
        </w:rPr>
        <w:t>:</w:t>
      </w:r>
      <w:r w:rsidRPr="00B15D15">
        <w:t xml:space="preserve"> fuente </w:t>
      </w:r>
      <w:hyperlink r:id="rId17" w:history="1">
        <w:r w:rsidRPr="00B15D15">
          <w:rPr>
            <w:rStyle w:val="Hipervnculo"/>
            <w:color w:val="auto"/>
            <w:u w:val="none"/>
          </w:rPr>
          <w:t>https://images.app.goo.gl/bdfmyBscMqSAGkdk8</w:t>
        </w:r>
      </w:hyperlink>
      <w:r w:rsidRPr="00B15D15">
        <w:t xml:space="preserve"> (Guia sobre control geotécnico en minería</w:t>
      </w:r>
      <w:r w:rsidRPr="00287387">
        <w:rPr>
          <w:u w:val="single"/>
        </w:rPr>
        <w:t xml:space="preserve"> </w:t>
      </w:r>
      <w:r w:rsidRPr="00EF4A00">
        <w:t>subterránea, pág. 9)</w:t>
      </w:r>
    </w:p>
    <w:p w14:paraId="60840920" w14:textId="615237F3" w:rsidR="00EF4A00" w:rsidRPr="00EF4A00" w:rsidRDefault="00287387" w:rsidP="00287387">
      <w:pPr>
        <w:pStyle w:val="PARRAFOS"/>
        <w:tabs>
          <w:tab w:val="left" w:pos="1701"/>
        </w:tabs>
        <w:spacing w:before="240"/>
      </w:pPr>
      <w:r w:rsidRPr="00287387">
        <w:rPr>
          <w:b/>
          <w:bCs/>
        </w:rPr>
        <w:t>2.1.2.3</w:t>
      </w:r>
      <w:r w:rsidRPr="00287387">
        <w:rPr>
          <w:b/>
          <w:bCs/>
        </w:rPr>
        <w:tab/>
      </w:r>
      <w:r w:rsidR="00EF4A00" w:rsidRPr="00287387">
        <w:rPr>
          <w:b/>
          <w:bCs/>
        </w:rPr>
        <w:t>Sostenimiento moderno.</w:t>
      </w:r>
      <w:r w:rsidR="00EF4A00" w:rsidRPr="00EF4A00">
        <w:t xml:space="preserve"> En la actualidad los principales métodos de sostenimiento que se utilizan son pernos de anclaje, mallas electrosoldadas y concreto lanzado (shotcrete); los cuales han presentado resultados satisfactorios para labores con larga vida, generan seguridad y confianza al trabajador para su desarrollo laboral.</w:t>
      </w:r>
    </w:p>
    <w:p w14:paraId="445F0118" w14:textId="01143078" w:rsidR="00EF4A00" w:rsidRPr="00EF4A00" w:rsidRDefault="00287387" w:rsidP="00287387">
      <w:pPr>
        <w:pStyle w:val="PARRAFOS"/>
        <w:tabs>
          <w:tab w:val="left" w:pos="1843"/>
        </w:tabs>
      </w:pPr>
      <w:r w:rsidRPr="00287387">
        <w:rPr>
          <w:b/>
          <w:bCs/>
          <w:i/>
          <w:iCs/>
        </w:rPr>
        <w:t>2.1.2.3.1</w:t>
      </w:r>
      <w:r w:rsidRPr="00287387">
        <w:rPr>
          <w:b/>
          <w:bCs/>
          <w:i/>
          <w:iCs/>
        </w:rPr>
        <w:tab/>
      </w:r>
      <w:r w:rsidR="00EF4A00" w:rsidRPr="00287387">
        <w:rPr>
          <w:b/>
          <w:bCs/>
          <w:i/>
          <w:iCs/>
        </w:rPr>
        <w:t>Pernos de anclaje.</w:t>
      </w:r>
      <w:r w:rsidR="00EF4A00" w:rsidRPr="00EF4A00">
        <w:t xml:space="preserve"> Se utilizan para aportar tensión a bancos sueltos hacia un sistema más estable, el cual ayuda principalmente a prevenir el deslizamiento de rocas, existen distintos tipos de pernos de rocas según su necesidad:</w:t>
      </w:r>
    </w:p>
    <w:p w14:paraId="0BB9C1D9" w14:textId="77777777" w:rsidR="00EF4A00" w:rsidRPr="00EF4A00" w:rsidRDefault="00EF4A00" w:rsidP="000A7D83">
      <w:pPr>
        <w:pStyle w:val="PARRAFOS"/>
        <w:numPr>
          <w:ilvl w:val="0"/>
          <w:numId w:val="36"/>
        </w:numPr>
        <w:ind w:left="709" w:hanging="283"/>
      </w:pPr>
      <w:r w:rsidRPr="00287387">
        <w:rPr>
          <w:b/>
          <w:bCs/>
        </w:rPr>
        <w:t>Pernos Helicoidal:</w:t>
      </w:r>
      <w:r w:rsidRPr="00EF4A00">
        <w:t xml:space="preserve"> Este perno ostenta un cuerpo en forma de espiral el cual proporciona un agarre mucho más efectivo entre los cuerpos rocosos para proporcionar mayor estabilidad, se complementan con inyecciones de resina y cemento.</w:t>
      </w:r>
    </w:p>
    <w:p w14:paraId="0B50652A" w14:textId="77777777" w:rsidR="00EF4A00" w:rsidRPr="00EF4A00" w:rsidRDefault="00EF4A00" w:rsidP="00287387">
      <w:pPr>
        <w:pStyle w:val="XFIGURAS"/>
      </w:pPr>
      <w:bookmarkStart w:id="47" w:name="_Toc185793308"/>
      <w:r w:rsidRPr="00EF4A00">
        <w:t>Figura 4</w:t>
      </w:r>
      <w:bookmarkEnd w:id="47"/>
    </w:p>
    <w:p w14:paraId="59F516A8" w14:textId="77777777" w:rsidR="00EF4A00" w:rsidRPr="00EF4A00" w:rsidRDefault="00EF4A00" w:rsidP="00287387">
      <w:pPr>
        <w:pStyle w:val="X1"/>
      </w:pPr>
      <w:r w:rsidRPr="00EF4A00">
        <w:t>Perno Helicoidal.</w:t>
      </w:r>
    </w:p>
    <w:p w14:paraId="2A73204C" w14:textId="0431781A" w:rsidR="00EF4A00" w:rsidRPr="00EF4A00" w:rsidRDefault="00287387" w:rsidP="00287387">
      <w:pPr>
        <w:pStyle w:val="X2"/>
      </w:pPr>
      <w:r>
        <w:rPr>
          <w:noProof/>
        </w:rPr>
        <w:drawing>
          <wp:inline distT="0" distB="0" distL="0" distR="0" wp14:anchorId="3740A17F" wp14:editId="50C4FF16">
            <wp:extent cx="3633772" cy="2066925"/>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46221" cy="2074006"/>
                    </a:xfrm>
                    <a:prstGeom prst="rect">
                      <a:avLst/>
                    </a:prstGeom>
                    <a:noFill/>
                  </pic:spPr>
                </pic:pic>
              </a:graphicData>
            </a:graphic>
          </wp:inline>
        </w:drawing>
      </w:r>
    </w:p>
    <w:p w14:paraId="7C84EACE" w14:textId="77777777" w:rsidR="00EF4A00" w:rsidRPr="00EF4A00" w:rsidRDefault="00EF4A00" w:rsidP="00287387">
      <w:pPr>
        <w:pStyle w:val="X3"/>
      </w:pPr>
      <w:r w:rsidRPr="00B15D15">
        <w:rPr>
          <w:rStyle w:val="X3Car"/>
          <w:i/>
          <w:iCs/>
        </w:rPr>
        <w:t>Nota</w:t>
      </w:r>
      <w:r w:rsidRPr="00287387">
        <w:rPr>
          <w:rStyle w:val="X3Car"/>
        </w:rPr>
        <w:t xml:space="preserve">: fuente </w:t>
      </w:r>
      <w:hyperlink r:id="rId19" w:history="1">
        <w:r w:rsidRPr="00287387">
          <w:rPr>
            <w:rStyle w:val="X3Car"/>
          </w:rPr>
          <w:t>https://images.app.goo.gl/JsgPujqjqGNF4Gs57</w:t>
        </w:r>
      </w:hyperlink>
      <w:r w:rsidRPr="00287387">
        <w:rPr>
          <w:rStyle w:val="X3Car"/>
        </w:rPr>
        <w:t xml:space="preserve"> (Sistemas de Anclaje, DSI Un</w:t>
      </w:r>
      <w:r w:rsidRPr="00EF4A00">
        <w:t>derground)</w:t>
      </w:r>
    </w:p>
    <w:p w14:paraId="78896A8D" w14:textId="77777777" w:rsidR="00EF4A00" w:rsidRPr="00EF4A00" w:rsidRDefault="00EF4A00" w:rsidP="000A7D83">
      <w:pPr>
        <w:pStyle w:val="PARRAFOS"/>
        <w:numPr>
          <w:ilvl w:val="0"/>
          <w:numId w:val="36"/>
        </w:numPr>
        <w:ind w:left="709" w:hanging="283"/>
      </w:pPr>
      <w:r w:rsidRPr="00287387">
        <w:rPr>
          <w:b/>
          <w:bCs/>
        </w:rPr>
        <w:t>Pernos Split Set:</w:t>
      </w:r>
      <w:r w:rsidRPr="00EF4A00">
        <w:t xml:space="preserve"> Es una alternativa al perno helicoidal, pero con un costo mucho más barato debido a que se utilizan para labores con mejor calidad de roca y no necesitan mucho agarre.</w:t>
      </w:r>
    </w:p>
    <w:p w14:paraId="4AC99E8E" w14:textId="77777777" w:rsidR="00EF4A00" w:rsidRPr="00EF4A00" w:rsidRDefault="00EF4A00" w:rsidP="00287387">
      <w:pPr>
        <w:pStyle w:val="XFIGURAS"/>
      </w:pPr>
      <w:bookmarkStart w:id="48" w:name="_Toc185793309"/>
      <w:r w:rsidRPr="00EF4A00">
        <w:t>Figura 5</w:t>
      </w:r>
      <w:bookmarkEnd w:id="48"/>
    </w:p>
    <w:p w14:paraId="7B45334D" w14:textId="77777777" w:rsidR="00EF4A00" w:rsidRPr="00EF4A00" w:rsidRDefault="00EF4A00" w:rsidP="00287387">
      <w:pPr>
        <w:pStyle w:val="X1"/>
      </w:pPr>
      <w:r w:rsidRPr="00EF4A00">
        <w:t>Perno Split Set.</w:t>
      </w:r>
    </w:p>
    <w:p w14:paraId="03958730" w14:textId="60272B39" w:rsidR="00EF4A00" w:rsidRPr="00EF4A00" w:rsidRDefault="00287387" w:rsidP="00287387">
      <w:pPr>
        <w:pStyle w:val="X2"/>
      </w:pPr>
      <w:r>
        <w:rPr>
          <w:noProof/>
        </w:rPr>
        <w:drawing>
          <wp:inline distT="0" distB="0" distL="0" distR="0" wp14:anchorId="46794F28" wp14:editId="5D06299C">
            <wp:extent cx="3144541" cy="29622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49818" cy="2967246"/>
                    </a:xfrm>
                    <a:prstGeom prst="rect">
                      <a:avLst/>
                    </a:prstGeom>
                    <a:noFill/>
                  </pic:spPr>
                </pic:pic>
              </a:graphicData>
            </a:graphic>
          </wp:inline>
        </w:drawing>
      </w:r>
    </w:p>
    <w:p w14:paraId="265BFC80" w14:textId="77777777" w:rsidR="00EF4A00" w:rsidRPr="00B15D15" w:rsidRDefault="00EF4A00" w:rsidP="00287387">
      <w:pPr>
        <w:pStyle w:val="X3"/>
      </w:pPr>
      <w:r w:rsidRPr="00B15D15">
        <w:rPr>
          <w:i/>
          <w:iCs/>
        </w:rPr>
        <w:t>Nota</w:t>
      </w:r>
      <w:r w:rsidRPr="00B15D15">
        <w:t xml:space="preserve">: fuente </w:t>
      </w:r>
      <w:hyperlink r:id="rId21" w:history="1">
        <w:r w:rsidRPr="00B15D15">
          <w:rPr>
            <w:rStyle w:val="Hipervnculo"/>
            <w:color w:val="auto"/>
            <w:u w:val="none"/>
          </w:rPr>
          <w:t>https://images.app.goo.gl/ht7mCox7c91SjbR18</w:t>
        </w:r>
      </w:hyperlink>
      <w:r w:rsidRPr="00B15D15">
        <w:t xml:space="preserve"> (Pernos para piedra, Internacional Rollforms, INC)</w:t>
      </w:r>
    </w:p>
    <w:p w14:paraId="4088326B" w14:textId="77777777" w:rsidR="00EF4A00" w:rsidRPr="00EF4A00" w:rsidRDefault="00EF4A00" w:rsidP="000A7D83">
      <w:pPr>
        <w:pStyle w:val="PARRAFOS"/>
        <w:numPr>
          <w:ilvl w:val="0"/>
          <w:numId w:val="36"/>
        </w:numPr>
        <w:ind w:left="709" w:hanging="283"/>
      </w:pPr>
      <w:r w:rsidRPr="00287387">
        <w:rPr>
          <w:b/>
          <w:bCs/>
        </w:rPr>
        <w:t>Pernos Swellex:</w:t>
      </w:r>
      <w:r w:rsidRPr="00EF4A00">
        <w:t xml:space="preserve"> Son pernos que ostentan la misma forma del Split set, pero se utiliza cuando la condición de roca circundante está muy fragmentada, este perno se infla con ayuda de aire comprimido y compacta los fragmentos de la roca remanente.</w:t>
      </w:r>
    </w:p>
    <w:p w14:paraId="4403085D" w14:textId="7A694520" w:rsidR="00EF4A00" w:rsidRPr="00EF4A00" w:rsidRDefault="00B00606" w:rsidP="00B00606">
      <w:pPr>
        <w:pStyle w:val="PARRAFOS"/>
        <w:tabs>
          <w:tab w:val="left" w:pos="1843"/>
        </w:tabs>
      </w:pPr>
      <w:r w:rsidRPr="00B00606">
        <w:rPr>
          <w:b/>
          <w:bCs/>
          <w:i/>
          <w:iCs/>
        </w:rPr>
        <w:t>2.1.2.3.2</w:t>
      </w:r>
      <w:r w:rsidRPr="00B00606">
        <w:rPr>
          <w:b/>
          <w:bCs/>
          <w:i/>
          <w:iCs/>
        </w:rPr>
        <w:tab/>
      </w:r>
      <w:r w:rsidR="00EF4A00" w:rsidRPr="00B00606">
        <w:rPr>
          <w:b/>
          <w:bCs/>
          <w:i/>
          <w:iCs/>
        </w:rPr>
        <w:t>Mallas electrosoldadas.</w:t>
      </w:r>
      <w:r w:rsidR="00EF4A00" w:rsidRPr="00EF4A00">
        <w:t xml:space="preserve"> Es un tipo de malla soldada formada de varillas de acero que están unidas mediante el proceso de soldadura eléctrica en forma de rejilla, a pesar de que ostentan una resistencia considerable, son muy flexibles y previenen la caída de bancos, se instalan con ayuda de pernos de anclaje y complementan la sostenibilidad en las minas subterráneas.</w:t>
      </w:r>
    </w:p>
    <w:p w14:paraId="4364BB4A" w14:textId="77777777" w:rsidR="00EF4A00" w:rsidRPr="00EF4A00" w:rsidRDefault="00EF4A00" w:rsidP="00B00606">
      <w:pPr>
        <w:pStyle w:val="XFIGURAS"/>
      </w:pPr>
      <w:bookmarkStart w:id="49" w:name="_Toc185793310"/>
      <w:r w:rsidRPr="00EF4A00">
        <w:t>Figura 6</w:t>
      </w:r>
      <w:bookmarkEnd w:id="49"/>
    </w:p>
    <w:p w14:paraId="4EE27F65" w14:textId="77777777" w:rsidR="00EF4A00" w:rsidRPr="00EF4A00" w:rsidRDefault="00EF4A00" w:rsidP="00B00606">
      <w:pPr>
        <w:pStyle w:val="X1"/>
      </w:pPr>
      <w:r w:rsidRPr="00EF4A00">
        <w:t>Rollos de mallas electrosoldada.</w:t>
      </w:r>
    </w:p>
    <w:p w14:paraId="623E1DE1" w14:textId="52B41C5B" w:rsidR="00EF4A00" w:rsidRPr="00EF4A00" w:rsidRDefault="00B00606" w:rsidP="00B00606">
      <w:pPr>
        <w:pStyle w:val="X2"/>
      </w:pPr>
      <w:r>
        <w:rPr>
          <w:noProof/>
        </w:rPr>
        <w:drawing>
          <wp:inline distT="0" distB="0" distL="0" distR="0" wp14:anchorId="1B7400EF" wp14:editId="5127B929">
            <wp:extent cx="3781425" cy="3593678"/>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00339" cy="3611653"/>
                    </a:xfrm>
                    <a:prstGeom prst="rect">
                      <a:avLst/>
                    </a:prstGeom>
                    <a:noFill/>
                  </pic:spPr>
                </pic:pic>
              </a:graphicData>
            </a:graphic>
          </wp:inline>
        </w:drawing>
      </w:r>
    </w:p>
    <w:p w14:paraId="3D26A75D" w14:textId="77777777" w:rsidR="00EF4A00" w:rsidRPr="00EF4A00" w:rsidRDefault="00EF4A00" w:rsidP="00B00606">
      <w:pPr>
        <w:pStyle w:val="X3"/>
      </w:pPr>
      <w:r w:rsidRPr="00B15D15">
        <w:rPr>
          <w:i/>
          <w:iCs/>
        </w:rPr>
        <w:t>Nota:</w:t>
      </w:r>
      <w:r w:rsidRPr="00B00606">
        <w:t xml:space="preserve"> fuente </w:t>
      </w:r>
      <w:hyperlink r:id="rId23" w:history="1">
        <w:r w:rsidRPr="00B00606">
          <w:rPr>
            <w:rStyle w:val="Hipervnculo"/>
            <w:color w:val="auto"/>
            <w:u w:val="none"/>
          </w:rPr>
          <w:t>https://images.app.goo.gl/dhPQ4kEqnvnHVopB7</w:t>
        </w:r>
      </w:hyperlink>
      <w:r w:rsidRPr="00B00606">
        <w:t xml:space="preserve"> (Categoría mallas electrosoldadas, Aceros</w:t>
      </w:r>
      <w:r w:rsidRPr="00B00606">
        <w:rPr>
          <w:u w:val="single"/>
        </w:rPr>
        <w:t xml:space="preserve"> </w:t>
      </w:r>
      <w:r w:rsidRPr="00EF4A00">
        <w:t>Arequipa)</w:t>
      </w:r>
    </w:p>
    <w:p w14:paraId="14F7DD2D" w14:textId="35134C07" w:rsidR="00EF4A00" w:rsidRPr="00EF4A00" w:rsidRDefault="00B15D15" w:rsidP="00B15D15">
      <w:pPr>
        <w:pStyle w:val="PARRAFOS"/>
        <w:tabs>
          <w:tab w:val="left" w:pos="1843"/>
        </w:tabs>
      </w:pPr>
      <w:r w:rsidRPr="00B15D15">
        <w:rPr>
          <w:b/>
          <w:bCs/>
        </w:rPr>
        <w:t>2.1.2.3.3</w:t>
      </w:r>
      <w:r w:rsidRPr="00B15D15">
        <w:rPr>
          <w:b/>
          <w:bCs/>
        </w:rPr>
        <w:tab/>
      </w:r>
      <w:r w:rsidR="00EF4A00" w:rsidRPr="00B15D15">
        <w:rPr>
          <w:b/>
          <w:bCs/>
        </w:rPr>
        <w:t>Concreto lanzado (shotcrete).</w:t>
      </w:r>
      <w:r w:rsidR="00EF4A00" w:rsidRPr="00EF4A00">
        <w:t xml:space="preserve"> El shotcrete es una clase de sostenimiento versátil altamente utilizado en la minería subterránea, es una combinación de cemento, agua, arena y aditivos (acelerante de fraguado, retardantes y plastificantes) que es proyectado con ayuda de aire comprimido a las paredes las labores subterráneas, el shotcrete puede presentar resistencia de 25 a 45 MPa. El método de lanzado también ha ido evolucionando a lo largo del tiempo, actualmente las minas ostentan robots que reducen desperdicios y optimizan el lanzado de shotcrete, tal como se muestra en la figura.</w:t>
      </w:r>
    </w:p>
    <w:p w14:paraId="03ECCEC2" w14:textId="77777777" w:rsidR="00EF4A00" w:rsidRPr="00EF4A00" w:rsidRDefault="00EF4A00" w:rsidP="00B15D15">
      <w:pPr>
        <w:pStyle w:val="XFIGURAS"/>
      </w:pPr>
      <w:bookmarkStart w:id="50" w:name="_Toc185793311"/>
      <w:r w:rsidRPr="00EF4A00">
        <w:t>Figura 7</w:t>
      </w:r>
      <w:bookmarkEnd w:id="50"/>
    </w:p>
    <w:p w14:paraId="48380A75" w14:textId="77777777" w:rsidR="00EF4A00" w:rsidRPr="00EF4A00" w:rsidRDefault="00EF4A00" w:rsidP="00B15D15">
      <w:pPr>
        <w:pStyle w:val="X1"/>
      </w:pPr>
      <w:r w:rsidRPr="00EF4A00">
        <w:t>Robot lanzando shotcrete a la pared de una labor minera.</w:t>
      </w:r>
    </w:p>
    <w:p w14:paraId="28F60FA9" w14:textId="5FFFF941" w:rsidR="00EF4A00" w:rsidRPr="00EF4A00" w:rsidRDefault="00B15D15" w:rsidP="00B15D15">
      <w:pPr>
        <w:pStyle w:val="X2"/>
      </w:pPr>
      <w:r>
        <w:rPr>
          <w:noProof/>
        </w:rPr>
        <w:drawing>
          <wp:inline distT="0" distB="0" distL="0" distR="0" wp14:anchorId="505E5ABC" wp14:editId="78E2608D">
            <wp:extent cx="5075880" cy="30099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91450" cy="3019133"/>
                    </a:xfrm>
                    <a:prstGeom prst="rect">
                      <a:avLst/>
                    </a:prstGeom>
                    <a:noFill/>
                  </pic:spPr>
                </pic:pic>
              </a:graphicData>
            </a:graphic>
          </wp:inline>
        </w:drawing>
      </w:r>
    </w:p>
    <w:p w14:paraId="0E82281A" w14:textId="77777777" w:rsidR="00EF4A00" w:rsidRPr="00B15D15" w:rsidRDefault="00EF4A00" w:rsidP="00B15D15">
      <w:pPr>
        <w:pStyle w:val="X3"/>
      </w:pPr>
      <w:r w:rsidRPr="00B15D15">
        <w:rPr>
          <w:i/>
          <w:iCs/>
        </w:rPr>
        <w:t>Nota</w:t>
      </w:r>
      <w:r w:rsidRPr="00B15D15">
        <w:t xml:space="preserve">: fuente </w:t>
      </w:r>
      <w:hyperlink r:id="rId25" w:history="1">
        <w:r w:rsidRPr="00B15D15">
          <w:rPr>
            <w:rStyle w:val="Hipervnculo"/>
            <w:color w:val="auto"/>
            <w:u w:val="none"/>
          </w:rPr>
          <w:t>https://images.app.goo.gl/E3sbi2Jkm7ipN9GVA</w:t>
        </w:r>
      </w:hyperlink>
      <w:r w:rsidRPr="00B15D15">
        <w:t xml:space="preserve"> (Concreto lanzado, Zika Colombia)</w:t>
      </w:r>
    </w:p>
    <w:p w14:paraId="3C161D2C" w14:textId="77777777" w:rsidR="00EF4A00" w:rsidRPr="00EF4A00" w:rsidRDefault="00EF4A00" w:rsidP="00EF4A00">
      <w:pPr>
        <w:pStyle w:val="PARRAFOS"/>
      </w:pPr>
      <w:r w:rsidRPr="00EF4A00">
        <w:t xml:space="preserve">Para calcular la necesidad de shotcrete se presenta la siguiente relación matemática: </w:t>
      </w:r>
    </w:p>
    <w:p w14:paraId="3769F4C1" w14:textId="77777777" w:rsidR="00EF4A00" w:rsidRPr="00EF4A00" w:rsidRDefault="00EF4A00" w:rsidP="00B15D15">
      <w:pPr>
        <w:pStyle w:val="PARRAFOS"/>
        <w:jc w:val="center"/>
      </w:pPr>
      <m:oMath>
        <m:r>
          <m:rPr>
            <m:sty m:val="p"/>
          </m:rPr>
          <w:rPr>
            <w:rFonts w:ascii="Cambria Math" w:hAnsi="Cambria Math"/>
          </w:rPr>
          <m:t>Shotcrete</m:t>
        </m:r>
        <m:d>
          <m:dPr>
            <m:ctrlPr>
              <w:rPr>
                <w:rFonts w:ascii="Cambria Math" w:hAnsi="Cambria Math"/>
                <w:iCs/>
              </w:rPr>
            </m:ctrlPr>
          </m:dPr>
          <m:e>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e>
        </m:d>
        <m:r>
          <m:rPr>
            <m:sty m:val="p"/>
          </m:rPr>
          <w:rPr>
            <w:rFonts w:ascii="Cambria Math" w:hAnsi="Cambria Math"/>
          </w:rPr>
          <m:t>=</m:t>
        </m:r>
        <m:f>
          <m:fPr>
            <m:ctrlPr>
              <w:rPr>
                <w:rFonts w:ascii="Cambria Math" w:hAnsi="Cambria Math"/>
                <w:iCs/>
              </w:rPr>
            </m:ctrlPr>
          </m:fPr>
          <m:num>
            <m:d>
              <m:dPr>
                <m:ctrlPr>
                  <w:rPr>
                    <w:rFonts w:ascii="Cambria Math" w:hAnsi="Cambria Math"/>
                    <w:iCs/>
                  </w:rPr>
                </m:ctrlPr>
              </m:dPr>
              <m:e>
                <m:r>
                  <m:rPr>
                    <m:sty m:val="p"/>
                  </m:rPr>
                  <w:rPr>
                    <w:rFonts w:ascii="Cambria Math" w:hAnsi="Cambria Math"/>
                  </w:rPr>
                  <m:t xml:space="preserve">2*Altura +Ancho </m:t>
                </m:r>
              </m:e>
            </m:d>
            <m:r>
              <m:rPr>
                <m:sty m:val="p"/>
              </m:rPr>
              <w:rPr>
                <w:rFonts w:ascii="Cambria Math" w:hAnsi="Cambria Math"/>
              </w:rPr>
              <m:t>*Avance*0.9</m:t>
            </m:r>
          </m:num>
          <m:den>
            <m:r>
              <m:rPr>
                <m:sty m:val="p"/>
              </m:rPr>
              <w:rPr>
                <w:rFonts w:ascii="Cambria Math" w:hAnsi="Cambria Math"/>
              </w:rPr>
              <m:t>11</m:t>
            </m:r>
          </m:den>
        </m:f>
      </m:oMath>
      <w:r w:rsidRPr="00EF4A00">
        <w:t xml:space="preserve">                 (2)</w:t>
      </w:r>
    </w:p>
    <w:p w14:paraId="76DF6CCC" w14:textId="23F0F62E" w:rsidR="00EF4A00" w:rsidRPr="00EF4A00" w:rsidRDefault="00B15D15" w:rsidP="00B15D15">
      <w:pPr>
        <w:pStyle w:val="TITU3"/>
      </w:pPr>
      <w:bookmarkStart w:id="51" w:name="_Toc185793860"/>
      <w:r>
        <w:t>2.1.3</w:t>
      </w:r>
      <w:r>
        <w:tab/>
      </w:r>
      <w:r w:rsidR="00EF4A00" w:rsidRPr="00EF4A00">
        <w:t>Mecanismo de fragmentación de la roca</w:t>
      </w:r>
      <w:bookmarkEnd w:id="51"/>
    </w:p>
    <w:p w14:paraId="745DC265" w14:textId="77777777" w:rsidR="00EF4A00" w:rsidRPr="00EF4A00" w:rsidRDefault="00EF4A00" w:rsidP="00EF4A00">
      <w:pPr>
        <w:pStyle w:val="PARRAFOS"/>
      </w:pPr>
      <w:bookmarkStart w:id="52" w:name="_Hlk183546533"/>
      <w:r w:rsidRPr="00EF4A00">
        <w:t>Cuando al explosivo se le aplica una abrupta cantidad de energía superior a la energía química que atrae sus moléculas, estas se separan hasta conseguir un estado más estable, en este proceso se liberan principalmente gran cantidad de gases y energía mecánica en forma de ondas de presión, a este comportamiento se le conoce como reacción exotérmica. Sin embargo, no todos los explosivos reflejan los mismos resultados, esto se debe a que la velocidad de detonación en algunos es muy lenta y en otros es muy rápido, aquí se diferencian tres tipos de reacciones.</w:t>
      </w:r>
    </w:p>
    <w:p w14:paraId="4BF7994C" w14:textId="77777777" w:rsidR="00EF4A00" w:rsidRPr="00EF4A00" w:rsidRDefault="00EF4A00" w:rsidP="000A7D83">
      <w:pPr>
        <w:pStyle w:val="PARRAFOS"/>
        <w:numPr>
          <w:ilvl w:val="0"/>
          <w:numId w:val="36"/>
        </w:numPr>
        <w:ind w:left="709" w:hanging="283"/>
      </w:pPr>
      <w:r w:rsidRPr="00B15D15">
        <w:rPr>
          <w:b/>
          <w:bCs/>
        </w:rPr>
        <w:t>Combustión:</w:t>
      </w:r>
      <w:r w:rsidRPr="00EF4A00">
        <w:t xml:space="preserve"> Es una reacción exotérmica de oxidación, su velocidad de denotación es menor a 1 m/s y se puede observar a simple vista en forma de llama.</w:t>
      </w:r>
    </w:p>
    <w:p w14:paraId="74C0D525" w14:textId="77777777" w:rsidR="00EF4A00" w:rsidRPr="00EF4A00" w:rsidRDefault="00EF4A00" w:rsidP="000A7D83">
      <w:pPr>
        <w:pStyle w:val="PARRAFOS"/>
        <w:numPr>
          <w:ilvl w:val="0"/>
          <w:numId w:val="36"/>
        </w:numPr>
        <w:ind w:left="709" w:hanging="283"/>
      </w:pPr>
      <w:r w:rsidRPr="00B15D15">
        <w:rPr>
          <w:b/>
          <w:bCs/>
        </w:rPr>
        <w:t>Deflagración:</w:t>
      </w:r>
      <w:r w:rsidRPr="00EF4A00">
        <w:t xml:space="preserve"> Es una reacción subsónica, debido a que su velocidad de detonación es mayor a la de la combustión, pero menor a la velocidad del sonido, esta reacción genera una onda de presión de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EF4A00">
        <w:t xml:space="preserve"> atmosferas, por ello se le confunde con una explosión.</w:t>
      </w:r>
    </w:p>
    <w:p w14:paraId="24BDD2CC" w14:textId="77777777" w:rsidR="00EF4A00" w:rsidRPr="00EF4A00" w:rsidRDefault="00EF4A00" w:rsidP="000A7D83">
      <w:pPr>
        <w:pStyle w:val="PARRAFOS"/>
        <w:numPr>
          <w:ilvl w:val="0"/>
          <w:numId w:val="36"/>
        </w:numPr>
        <w:ind w:left="709" w:hanging="283"/>
      </w:pPr>
      <w:r w:rsidRPr="00B15D15">
        <w:rPr>
          <w:b/>
          <w:bCs/>
        </w:rPr>
        <w:t>Detonación:</w:t>
      </w:r>
      <w:r w:rsidRPr="00EF4A00">
        <w:t xml:space="preserve"> Es una reacción supersónica, ya que su velocidad de detonación supera la velocidad del sonido (entre 1500 a 9000 m/s) generando ondas de choque con altos gradientes de presión y temperatura, utilizables para la fragmentación de roca en minería.</w:t>
      </w:r>
    </w:p>
    <w:p w14:paraId="214C9462" w14:textId="77777777" w:rsidR="00EF4A00" w:rsidRPr="00EF4A00" w:rsidRDefault="00EF4A00" w:rsidP="00B15D15">
      <w:pPr>
        <w:pStyle w:val="XFIGURAS"/>
      </w:pPr>
      <w:bookmarkStart w:id="53" w:name="_Toc185793312"/>
      <w:r w:rsidRPr="00EF4A00">
        <w:t>Figura 8</w:t>
      </w:r>
      <w:bookmarkEnd w:id="53"/>
    </w:p>
    <w:p w14:paraId="217780A7" w14:textId="77777777" w:rsidR="00EF4A00" w:rsidRPr="00EF4A00" w:rsidRDefault="00EF4A00" w:rsidP="00B15D15">
      <w:pPr>
        <w:pStyle w:val="X1"/>
      </w:pPr>
      <w:r w:rsidRPr="00EF4A00">
        <w:t>Gráfica que diferencia el comportamiento de un explosivo según su velocidad de detonación en el tiempo.</w:t>
      </w:r>
    </w:p>
    <w:p w14:paraId="008F4683" w14:textId="78E20431" w:rsidR="00EF4A00" w:rsidRPr="00EF4A00" w:rsidRDefault="00B15D15" w:rsidP="00B15D15">
      <w:pPr>
        <w:pStyle w:val="X2"/>
      </w:pPr>
      <w:r>
        <w:rPr>
          <w:noProof/>
        </w:rPr>
        <w:drawing>
          <wp:inline distT="0" distB="0" distL="0" distR="0" wp14:anchorId="0284B93E" wp14:editId="6A496903">
            <wp:extent cx="4898352" cy="28670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2073" cy="2875056"/>
                    </a:xfrm>
                    <a:prstGeom prst="rect">
                      <a:avLst/>
                    </a:prstGeom>
                    <a:noFill/>
                  </pic:spPr>
                </pic:pic>
              </a:graphicData>
            </a:graphic>
          </wp:inline>
        </w:drawing>
      </w:r>
    </w:p>
    <w:p w14:paraId="275EFD6C" w14:textId="77777777" w:rsidR="00EF4A00" w:rsidRPr="00EF4A00" w:rsidRDefault="00EF4A00" w:rsidP="00B15D15">
      <w:pPr>
        <w:pStyle w:val="X3"/>
      </w:pPr>
      <w:r w:rsidRPr="00C35B34">
        <w:rPr>
          <w:i/>
          <w:iCs/>
        </w:rPr>
        <w:t>Nota</w:t>
      </w:r>
      <w:r w:rsidRPr="00B15D15">
        <w:rPr>
          <w:b/>
          <w:bCs/>
        </w:rPr>
        <w:t>:</w:t>
      </w:r>
      <w:r w:rsidRPr="00EF4A00">
        <w:t xml:space="preserve"> fuente Perforación y voladura de rocas en minería (p.66), de A. Bernaola, J. Castilla y F. Herrera, 2013.</w:t>
      </w:r>
    </w:p>
    <w:p w14:paraId="0DDA3C69" w14:textId="77777777" w:rsidR="00EF4A00" w:rsidRPr="00EF4A00" w:rsidRDefault="00EF4A00" w:rsidP="00EF4A00">
      <w:pPr>
        <w:pStyle w:val="PARRAFOS"/>
      </w:pPr>
      <w:r w:rsidRPr="00EF4A00">
        <w:t>La fragmentación de rocas se lleva a cabo principalmente por dos comportamientos que se realizan en la detonación de un explosivo.</w:t>
      </w:r>
    </w:p>
    <w:p w14:paraId="084C3E79" w14:textId="77777777" w:rsidR="00EF4A00" w:rsidRPr="00EF4A00" w:rsidRDefault="00EF4A00" w:rsidP="00EF4A00">
      <w:pPr>
        <w:pStyle w:val="PARRAFOS"/>
      </w:pPr>
      <w:r w:rsidRPr="00EF4A00">
        <w:t>En la primera fase, la onda de choque generada por la reacción exotérmica, con gran velocidad de detonación, representando el 10% de la energía total del explosivo, genera un fisuramiento radial donde se presentan distintas zonas como se en observa en la imagen.</w:t>
      </w:r>
    </w:p>
    <w:p w14:paraId="68C2A31C" w14:textId="77777777" w:rsidR="00B15D15" w:rsidRDefault="00B15D15">
      <w:pPr>
        <w:spacing w:after="160" w:line="259" w:lineRule="auto"/>
        <w:jc w:val="left"/>
        <w:rPr>
          <w:rFonts w:ascii="Arial Negrita" w:hAnsi="Arial Negrita"/>
          <w:b/>
        </w:rPr>
      </w:pPr>
      <w:r>
        <w:br w:type="page"/>
      </w:r>
    </w:p>
    <w:p w14:paraId="70056685" w14:textId="1D4E87F6" w:rsidR="00EF4A00" w:rsidRPr="00EF4A00" w:rsidRDefault="00EF4A00" w:rsidP="00B15D15">
      <w:pPr>
        <w:pStyle w:val="XFIGURAS"/>
      </w:pPr>
      <w:bookmarkStart w:id="54" w:name="_Toc185793313"/>
      <w:r w:rsidRPr="00EF4A00">
        <w:t>Figura 9</w:t>
      </w:r>
      <w:bookmarkEnd w:id="54"/>
    </w:p>
    <w:p w14:paraId="621081FE" w14:textId="77777777" w:rsidR="00EF4A00" w:rsidRPr="00EF4A00" w:rsidRDefault="00EF4A00" w:rsidP="00B15D15">
      <w:pPr>
        <w:pStyle w:val="X1"/>
      </w:pPr>
      <w:r w:rsidRPr="00EF4A00">
        <w:t>Tipos de fisuramiento en las cercanías del taladro</w:t>
      </w:r>
    </w:p>
    <w:p w14:paraId="2E57DA85" w14:textId="19C4AC05" w:rsidR="00EF4A00" w:rsidRPr="00EF4A00" w:rsidRDefault="00B15D15" w:rsidP="00B15D15">
      <w:pPr>
        <w:pStyle w:val="X2"/>
      </w:pPr>
      <w:r>
        <w:rPr>
          <w:noProof/>
        </w:rPr>
        <w:drawing>
          <wp:inline distT="0" distB="0" distL="0" distR="0" wp14:anchorId="5061DD9B" wp14:editId="7F0C667C">
            <wp:extent cx="4060190" cy="29387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60190" cy="2938780"/>
                    </a:xfrm>
                    <a:prstGeom prst="rect">
                      <a:avLst/>
                    </a:prstGeom>
                    <a:noFill/>
                  </pic:spPr>
                </pic:pic>
              </a:graphicData>
            </a:graphic>
          </wp:inline>
        </w:drawing>
      </w:r>
    </w:p>
    <w:p w14:paraId="37ACA1D9" w14:textId="77777777" w:rsidR="00EF4A00" w:rsidRPr="00EF4A00" w:rsidRDefault="00EF4A00" w:rsidP="00B15D15">
      <w:pPr>
        <w:pStyle w:val="X3"/>
      </w:pPr>
      <w:r w:rsidRPr="007906BC">
        <w:rPr>
          <w:i/>
          <w:iCs/>
        </w:rPr>
        <w:t>Nota</w:t>
      </w:r>
      <w:r w:rsidRPr="00EF4A00">
        <w:t>: fuente Perforación y voladura de rocas en minería (p.133), de A. Bernaola, J. Castilla y F. Herrera, 2013.</w:t>
      </w:r>
    </w:p>
    <w:p w14:paraId="7DCC74DC" w14:textId="77777777" w:rsidR="00EF4A00" w:rsidRPr="00EF4A00" w:rsidRDefault="00EF4A00" w:rsidP="00EF4A00">
      <w:pPr>
        <w:pStyle w:val="PARRAFOS"/>
      </w:pPr>
      <w:r w:rsidRPr="00EF4A00">
        <w:t xml:space="preserve">Cuando existe una cara libre las ondas de choque se reflejan creando un esfuerzo de tracción que facilitan la creación grietas y aumenta la ampliación del radio fisurado. </w:t>
      </w:r>
    </w:p>
    <w:p w14:paraId="27AC2A83" w14:textId="77777777" w:rsidR="00EF4A00" w:rsidRPr="00EF4A00" w:rsidRDefault="00EF4A00" w:rsidP="00EF4A00">
      <w:pPr>
        <w:pStyle w:val="PARRAFOS"/>
      </w:pPr>
      <w:r w:rsidRPr="00EF4A00">
        <w:t>La segunda fase es cuando los gases liberados por esta reacción impulsan a los fragmentos creados por lo primera fase en dirección a la cara libre, incrementando así la abertura según como se observa en la siguiente figura.</w:t>
      </w:r>
    </w:p>
    <w:p w14:paraId="12E7B08B" w14:textId="77777777" w:rsidR="00EF4A00" w:rsidRPr="00EF4A00" w:rsidRDefault="00EF4A00" w:rsidP="00B15D15">
      <w:pPr>
        <w:pStyle w:val="XFIGURAS"/>
      </w:pPr>
      <w:bookmarkStart w:id="55" w:name="_Toc185793314"/>
      <w:r w:rsidRPr="00EF4A00">
        <w:t>Figura 10</w:t>
      </w:r>
      <w:bookmarkEnd w:id="55"/>
    </w:p>
    <w:p w14:paraId="2865590C" w14:textId="587D9AB9" w:rsidR="00EF4A00" w:rsidRPr="00EF4A00" w:rsidRDefault="00EF4A00" w:rsidP="00B15D15">
      <w:pPr>
        <w:pStyle w:val="X1"/>
      </w:pPr>
      <w:r w:rsidRPr="00EF4A00">
        <w:t>Zonas de la cuña de fracturamiento debido a la reflexión de las ondas de choque.</w:t>
      </w:r>
    </w:p>
    <w:p w14:paraId="5315FBDF" w14:textId="785CC7F9" w:rsidR="00EF4A00" w:rsidRPr="00EF4A00" w:rsidRDefault="00B15D15" w:rsidP="00B15D15">
      <w:pPr>
        <w:pStyle w:val="X2"/>
      </w:pPr>
      <w:r>
        <w:rPr>
          <w:noProof/>
        </w:rPr>
        <w:drawing>
          <wp:inline distT="0" distB="0" distL="0" distR="0" wp14:anchorId="0B5D3B5D" wp14:editId="146F794E">
            <wp:extent cx="3695733" cy="29718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19283" cy="2990737"/>
                    </a:xfrm>
                    <a:prstGeom prst="rect">
                      <a:avLst/>
                    </a:prstGeom>
                    <a:noFill/>
                  </pic:spPr>
                </pic:pic>
              </a:graphicData>
            </a:graphic>
          </wp:inline>
        </w:drawing>
      </w:r>
    </w:p>
    <w:p w14:paraId="58345906" w14:textId="77777777" w:rsidR="00EF4A00" w:rsidRPr="00EF4A00" w:rsidRDefault="00EF4A00" w:rsidP="00B15D15">
      <w:pPr>
        <w:pStyle w:val="X3"/>
      </w:pPr>
      <w:r w:rsidRPr="00B15D15">
        <w:rPr>
          <w:i/>
          <w:iCs/>
        </w:rPr>
        <w:t>Nota</w:t>
      </w:r>
      <w:r w:rsidRPr="00EF4A00">
        <w:t>: fuente Perforación y voladura de rocas en minería (p.134), de A. Bernaola, J. Castilla y F. Herrera, 2013</w:t>
      </w:r>
      <w:bookmarkEnd w:id="52"/>
      <w:r w:rsidRPr="00EF4A00">
        <w:t>.</w:t>
      </w:r>
    </w:p>
    <w:p w14:paraId="48D9814A" w14:textId="3F4554D2" w:rsidR="00EF4A00" w:rsidRPr="00EF4A00" w:rsidRDefault="00FF5AE6" w:rsidP="00FF5AE6">
      <w:pPr>
        <w:pStyle w:val="TITU3"/>
      </w:pPr>
      <w:bookmarkStart w:id="56" w:name="_Toc185793861"/>
      <w:r>
        <w:t>2.1.4</w:t>
      </w:r>
      <w:r>
        <w:tab/>
      </w:r>
      <w:r w:rsidR="00EF4A00" w:rsidRPr="00EF4A00">
        <w:t>Criterio de diseño de malla de perforación para voladura controlada</w:t>
      </w:r>
      <w:bookmarkEnd w:id="56"/>
    </w:p>
    <w:p w14:paraId="5B41C255" w14:textId="77777777" w:rsidR="00EF4A00" w:rsidRPr="00EF4A00" w:rsidRDefault="00EF4A00" w:rsidP="00EF4A00">
      <w:pPr>
        <w:pStyle w:val="PARRAFOS"/>
      </w:pPr>
      <w:r w:rsidRPr="00EF4A00">
        <w:t>La voladura convencional frecuentemente afecta estructuralmente a las paredes y techo de las labores subterráneas generando inestabilidad, desprendimiento de bancos en un corto plazo y sobrerotura fuera de los estándares, para este problema se creó el criterio de voladura controlada que consiste en el uso de cargas explosivas de baja energía y perforación taladros cercanos entre sí, para crear un plano de rotura que limite la superficie final de la labor.</w:t>
      </w:r>
    </w:p>
    <w:p w14:paraId="04C9178A" w14:textId="77777777" w:rsidR="00EF4A00" w:rsidRPr="00EF4A00" w:rsidRDefault="00EF4A00" w:rsidP="00EF4A00">
      <w:pPr>
        <w:pStyle w:val="PARRAFOS"/>
      </w:pPr>
      <w:r w:rsidRPr="00EF4A00">
        <w:t>La voladura controlada también rige su fragmentación en el contorno por esfuerzos de la onda de choque y acción de gases de expansión, pero  cuando los taladros se encuentran cercanos la interacción de las ondas de choque no solo generan las grietas radiales a lo largo del taladro, sino también producen esfuerzos de tracción perpendiculares al plano axial favoreciendo la propagación de grietas radiales en la dirección de corte proyectado, posteriormente estas grietas se agrandan con la interacción de los gases del explosivo generando un plano de rotura definido.</w:t>
      </w:r>
    </w:p>
    <w:p w14:paraId="3198C8C0" w14:textId="77777777" w:rsidR="00EF4A00" w:rsidRPr="00EF4A00" w:rsidRDefault="00EF4A00" w:rsidP="00FF5AE6">
      <w:pPr>
        <w:pStyle w:val="XFIGURAS"/>
      </w:pPr>
      <w:bookmarkStart w:id="57" w:name="_Toc185793315"/>
      <w:r w:rsidRPr="00EF4A00">
        <w:t>Figura 11</w:t>
      </w:r>
      <w:bookmarkEnd w:id="57"/>
    </w:p>
    <w:p w14:paraId="16F2D1A6" w14:textId="77777777" w:rsidR="00EF4A00" w:rsidRPr="00EF4A00" w:rsidRDefault="00EF4A00" w:rsidP="00FF5AE6">
      <w:pPr>
        <w:pStyle w:val="X1"/>
      </w:pPr>
      <w:r w:rsidRPr="00EF4A00">
        <w:t>Funcionalidad de las ondas de tensión para la generación de zonas formadoras del plano de rotura.</w:t>
      </w:r>
    </w:p>
    <w:p w14:paraId="7C618B7E" w14:textId="6E9B3FE1" w:rsidR="00EF4A00" w:rsidRPr="00EF4A00" w:rsidRDefault="00FF5AE6" w:rsidP="00FF5AE6">
      <w:pPr>
        <w:pStyle w:val="X2"/>
      </w:pPr>
      <w:r>
        <w:rPr>
          <w:noProof/>
        </w:rPr>
        <w:drawing>
          <wp:inline distT="0" distB="0" distL="0" distR="0" wp14:anchorId="3DB1CC16" wp14:editId="5D6B9C08">
            <wp:extent cx="3457575" cy="3595213"/>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71584" cy="3609780"/>
                    </a:xfrm>
                    <a:prstGeom prst="rect">
                      <a:avLst/>
                    </a:prstGeom>
                    <a:noFill/>
                  </pic:spPr>
                </pic:pic>
              </a:graphicData>
            </a:graphic>
          </wp:inline>
        </w:drawing>
      </w:r>
    </w:p>
    <w:p w14:paraId="47669C07" w14:textId="77777777" w:rsidR="00EF4A00" w:rsidRPr="00EF4A00" w:rsidRDefault="00EF4A00" w:rsidP="00FF5AE6">
      <w:pPr>
        <w:pStyle w:val="X3"/>
      </w:pPr>
      <w:r w:rsidRPr="00FF5AE6">
        <w:rPr>
          <w:i/>
          <w:iCs/>
        </w:rPr>
        <w:t>Nota</w:t>
      </w:r>
      <w:r w:rsidRPr="00EF4A00">
        <w:t>: fuente Manual práctico de voladura (5ta ed.) (p. 252), de EXSA Soluciones Exactas, s.f.</w:t>
      </w:r>
    </w:p>
    <w:p w14:paraId="332E151A" w14:textId="77777777" w:rsidR="00EF4A00" w:rsidRPr="00EF4A00" w:rsidRDefault="00EF4A00" w:rsidP="00EF4A00">
      <w:pPr>
        <w:pStyle w:val="PARRAFOS"/>
      </w:pPr>
      <w:r w:rsidRPr="00EF4A00">
        <w:t>Para considerar una voladura como controlada en minería subterránea se deben cumplir las siguientes condiciones:</w:t>
      </w:r>
    </w:p>
    <w:p w14:paraId="09EC6622" w14:textId="77777777" w:rsidR="00EF4A00" w:rsidRPr="00EF4A00" w:rsidRDefault="00EF4A00" w:rsidP="000A7D83">
      <w:pPr>
        <w:pStyle w:val="PARRAFOS"/>
        <w:numPr>
          <w:ilvl w:val="0"/>
          <w:numId w:val="37"/>
        </w:numPr>
        <w:ind w:left="709" w:hanging="283"/>
      </w:pPr>
      <w:r w:rsidRPr="00FF5AE6">
        <w:rPr>
          <w:b/>
          <w:bCs/>
        </w:rPr>
        <w:t>Perforación:</w:t>
      </w:r>
      <w:r w:rsidRPr="00EF4A00">
        <w:t xml:space="preserve"> Diámetro de taladros de producción igual al diámetro de taladros de contorno, al perforar los taladros se debe mantener el paralelismo de acuerdo con el diseño del plano de rotura, el emboquillado no debe superar desviaciones de 0.1 a 0.15m en el fondo, el espaciamiento debe ser menor que el burden debido a que su relación debe estar en el rango de (0.5-0.8).</w:t>
      </w:r>
    </w:p>
    <w:p w14:paraId="4D16D81A" w14:textId="77777777" w:rsidR="00EF4A00" w:rsidRPr="00EF4A00" w:rsidRDefault="00EF4A00" w:rsidP="000A7D83">
      <w:pPr>
        <w:pStyle w:val="PARRAFOS"/>
        <w:numPr>
          <w:ilvl w:val="0"/>
          <w:numId w:val="37"/>
        </w:numPr>
        <w:ind w:left="709" w:hanging="283"/>
      </w:pPr>
      <w:r w:rsidRPr="00FF5AE6">
        <w:rPr>
          <w:b/>
          <w:bCs/>
        </w:rPr>
        <w:t>Carga explosiva:</w:t>
      </w:r>
      <w:r w:rsidRPr="00EF4A00">
        <w:t xml:space="preserve"> Se deben usar explosivos de baja energía y velocidad, la carga debe estar desacoplada al taladro en una relación de 2:1, para facilitar la creación del plano de rotura se pueden intercalar taladros vacíos como guía entre los taladros con explosivo.</w:t>
      </w:r>
    </w:p>
    <w:p w14:paraId="006D4EAB" w14:textId="77777777" w:rsidR="00EF4A00" w:rsidRPr="00EF4A00" w:rsidRDefault="00EF4A00" w:rsidP="000A7D83">
      <w:pPr>
        <w:pStyle w:val="PARRAFOS"/>
        <w:numPr>
          <w:ilvl w:val="0"/>
          <w:numId w:val="37"/>
        </w:numPr>
        <w:ind w:left="709" w:hanging="283"/>
      </w:pPr>
      <w:r w:rsidRPr="00FF5AE6">
        <w:rPr>
          <w:b/>
          <w:bCs/>
        </w:rPr>
        <w:t>Carga en el fondo:</w:t>
      </w:r>
      <w:r w:rsidRPr="00EF4A00">
        <w:t xml:space="preserve"> Es necesario la utilización de un explosivo potente para el cebado con la finalidad de asegurar el arranque y evitar que se formen tacos en el fondo del taladro después de la voladura.</w:t>
      </w:r>
    </w:p>
    <w:p w14:paraId="7C6F94D7" w14:textId="77777777" w:rsidR="00EF4A00" w:rsidRPr="00EF4A00" w:rsidRDefault="00EF4A00" w:rsidP="000A7D83">
      <w:pPr>
        <w:pStyle w:val="PARRAFOS"/>
        <w:numPr>
          <w:ilvl w:val="0"/>
          <w:numId w:val="37"/>
        </w:numPr>
        <w:ind w:left="709" w:hanging="283"/>
      </w:pPr>
      <w:r w:rsidRPr="00FF5AE6">
        <w:rPr>
          <w:b/>
          <w:bCs/>
        </w:rPr>
        <w:t>Disparo:</w:t>
      </w:r>
      <w:r w:rsidRPr="00EF4A00">
        <w:t xml:space="preserve"> El disparo de los taladros del contorno deben ser simultaneo, sin embargo, si el perímetro es grande se puede realizar en un máximo de dos o tres etapas con un retardo corto.</w:t>
      </w:r>
    </w:p>
    <w:p w14:paraId="5FADE814" w14:textId="77777777" w:rsidR="00EF4A00" w:rsidRPr="00EF4A00" w:rsidRDefault="00EF4A00" w:rsidP="00EF4A00">
      <w:pPr>
        <w:pStyle w:val="PARRAFOS"/>
      </w:pPr>
      <w:r w:rsidRPr="00EF4A00">
        <w:t>A lo largo de los años se han creado distintas técnicas, en su mayoría para casos particulares, pero existen dos técnicas genéricas en las minas subterráneas, las cuales se definirán a continuación.</w:t>
      </w:r>
    </w:p>
    <w:p w14:paraId="2DAD22E8" w14:textId="57697675" w:rsidR="00EF4A00" w:rsidRPr="00EF4A00" w:rsidRDefault="00FF5AE6" w:rsidP="00FF5AE6">
      <w:pPr>
        <w:pStyle w:val="PARRAFOS"/>
        <w:tabs>
          <w:tab w:val="left" w:pos="1701"/>
        </w:tabs>
      </w:pPr>
      <w:r w:rsidRPr="00FF5AE6">
        <w:rPr>
          <w:b/>
          <w:bCs/>
        </w:rPr>
        <w:t>2.1.4.1</w:t>
      </w:r>
      <w:r w:rsidRPr="00FF5AE6">
        <w:rPr>
          <w:b/>
          <w:bCs/>
        </w:rPr>
        <w:tab/>
      </w:r>
      <w:r w:rsidR="00EF4A00" w:rsidRPr="00FF5AE6">
        <w:rPr>
          <w:b/>
          <w:bCs/>
        </w:rPr>
        <w:t xml:space="preserve">Voladura de </w:t>
      </w:r>
      <w:r w:rsidRPr="00FF5AE6">
        <w:rPr>
          <w:b/>
          <w:bCs/>
        </w:rPr>
        <w:t>precorte</w:t>
      </w:r>
      <w:r w:rsidR="00EF4A00" w:rsidRPr="00FF5AE6">
        <w:rPr>
          <w:b/>
          <w:bCs/>
        </w:rPr>
        <w:t>.</w:t>
      </w:r>
      <w:r w:rsidR="00EF4A00" w:rsidRPr="00EF4A00">
        <w:t xml:space="preserve"> Consiste en formar un plano de fractura antes de disparar la voladura principal, mediante taladros de bajo diámetro, cercanos entre sí, y con cargas explosivas de baja energía, desacoplados y disparados simultáneamente.</w:t>
      </w:r>
    </w:p>
    <w:p w14:paraId="6620D760" w14:textId="3243BABC" w:rsidR="00EF4A00" w:rsidRPr="00EF4A00" w:rsidRDefault="00FF5AE6" w:rsidP="00FF5AE6">
      <w:pPr>
        <w:pStyle w:val="PARRAFOS"/>
        <w:tabs>
          <w:tab w:val="left" w:pos="1701"/>
        </w:tabs>
      </w:pPr>
      <w:r w:rsidRPr="00FF5AE6">
        <w:rPr>
          <w:b/>
        </w:rPr>
        <w:t>2.1.4.2</w:t>
      </w:r>
      <w:r w:rsidRPr="00FF5AE6">
        <w:rPr>
          <w:b/>
        </w:rPr>
        <w:tab/>
      </w:r>
      <w:r w:rsidR="00EF4A00" w:rsidRPr="00FF5AE6">
        <w:rPr>
          <w:b/>
        </w:rPr>
        <w:t xml:space="preserve">Voladura de </w:t>
      </w:r>
      <w:r w:rsidRPr="00FF5AE6">
        <w:rPr>
          <w:b/>
        </w:rPr>
        <w:t>recorte</w:t>
      </w:r>
      <w:r w:rsidR="00EF4A00" w:rsidRPr="00FF5AE6">
        <w:rPr>
          <w:b/>
        </w:rPr>
        <w:t>.</w:t>
      </w:r>
      <w:r w:rsidR="00EF4A00" w:rsidRPr="00EF4A00">
        <w:t xml:space="preserve"> Consiste en realizar la voladura de una fila de taladros cercanos y con cargas desacopladas después de la voladura de producción.</w:t>
      </w:r>
    </w:p>
    <w:p w14:paraId="4AE3E4D7" w14:textId="77777777" w:rsidR="00FF5AE6" w:rsidRDefault="00FF5AE6">
      <w:pPr>
        <w:spacing w:after="160" w:line="259" w:lineRule="auto"/>
        <w:jc w:val="left"/>
        <w:rPr>
          <w:rFonts w:cs="Arial"/>
        </w:rPr>
      </w:pPr>
      <w:r>
        <w:br w:type="page"/>
      </w:r>
    </w:p>
    <w:p w14:paraId="14F36774" w14:textId="6B5F87A6" w:rsidR="00EF4A00" w:rsidRPr="00EF4A00" w:rsidRDefault="00EF4A00" w:rsidP="00FF5AE6">
      <w:pPr>
        <w:pStyle w:val="XFIGURAS"/>
      </w:pPr>
      <w:bookmarkStart w:id="58" w:name="_Toc185793316"/>
      <w:r w:rsidRPr="00EF4A00">
        <w:t>Figura 12</w:t>
      </w:r>
      <w:bookmarkEnd w:id="58"/>
    </w:p>
    <w:p w14:paraId="6AF26398" w14:textId="77777777" w:rsidR="00EF4A00" w:rsidRPr="00EF4A00" w:rsidRDefault="00EF4A00" w:rsidP="00FF5AE6">
      <w:pPr>
        <w:pStyle w:val="X1"/>
      </w:pPr>
      <w:r w:rsidRPr="00EF4A00">
        <w:t>Fases de las voladuras controladas en minería subterránea.</w:t>
      </w:r>
    </w:p>
    <w:p w14:paraId="6FE3B4C1" w14:textId="2FC8BAE8" w:rsidR="00EF4A00" w:rsidRPr="00EF4A00" w:rsidRDefault="00FF5AE6" w:rsidP="00FF5AE6">
      <w:pPr>
        <w:pStyle w:val="X2"/>
      </w:pPr>
      <w:r>
        <w:rPr>
          <w:noProof/>
        </w:rPr>
        <w:drawing>
          <wp:inline distT="0" distB="0" distL="0" distR="0" wp14:anchorId="7D12BD07" wp14:editId="489C507E">
            <wp:extent cx="4322445" cy="2542540"/>
            <wp:effectExtent l="0" t="0" r="190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2445" cy="2542540"/>
                    </a:xfrm>
                    <a:prstGeom prst="rect">
                      <a:avLst/>
                    </a:prstGeom>
                    <a:noFill/>
                  </pic:spPr>
                </pic:pic>
              </a:graphicData>
            </a:graphic>
          </wp:inline>
        </w:drawing>
      </w:r>
    </w:p>
    <w:p w14:paraId="1422A32B" w14:textId="77777777" w:rsidR="00EF4A00" w:rsidRPr="00EF4A00" w:rsidRDefault="00EF4A00" w:rsidP="00FF5AE6">
      <w:pPr>
        <w:pStyle w:val="X3"/>
      </w:pPr>
      <w:r w:rsidRPr="00FF5AE6">
        <w:rPr>
          <w:i/>
          <w:iCs/>
        </w:rPr>
        <w:t>Nota</w:t>
      </w:r>
      <w:r w:rsidRPr="00EF4A00">
        <w:t>: fuente Manual práctico de voladura (5ta ed.) (p. 270), de EXSA Soluciones Exactas, s.f.</w:t>
      </w:r>
    </w:p>
    <w:p w14:paraId="484B0E66" w14:textId="637A64D0" w:rsidR="00EF4A00" w:rsidRPr="00EF4A00" w:rsidRDefault="00871EB1" w:rsidP="00871EB1">
      <w:pPr>
        <w:pStyle w:val="TITU3"/>
      </w:pPr>
      <w:bookmarkStart w:id="59" w:name="_Toc185793862"/>
      <w:r>
        <w:t>2.1.5</w:t>
      </w:r>
      <w:r>
        <w:tab/>
      </w:r>
      <w:r w:rsidR="00EF4A00" w:rsidRPr="00EF4A00">
        <w:t>Optimización en el diseño y cálculo de mallas de perforación: Modelo matemático de Holmberg</w:t>
      </w:r>
      <w:bookmarkEnd w:id="59"/>
    </w:p>
    <w:p w14:paraId="02743B5F" w14:textId="77777777" w:rsidR="00EF4A00" w:rsidRPr="00EF4A00" w:rsidRDefault="00EF4A00" w:rsidP="00EF4A00">
      <w:pPr>
        <w:pStyle w:val="PARRAFOS"/>
      </w:pPr>
      <w:r w:rsidRPr="00EF4A00">
        <w:t xml:space="preserve">El modelo matemático de Holmberg, diseñado para simplificar los cálculos, divide el frente en cinco secciones, etiquetadas de A </w:t>
      </w:r>
      <w:proofErr w:type="spellStart"/>
      <w:r w:rsidRPr="00EF4A00">
        <w:t>a</w:t>
      </w:r>
      <w:proofErr w:type="spellEnd"/>
      <w:r w:rsidRPr="00EF4A00">
        <w:t xml:space="preserve"> E, como se muestra en la figura siguiente. Cada una de estas secciones tiene un enfoque específico para su cálculo.</w:t>
      </w:r>
    </w:p>
    <w:p w14:paraId="40165699" w14:textId="77777777" w:rsidR="00EF4A00" w:rsidRPr="00EF4A00" w:rsidRDefault="00EF4A00" w:rsidP="00871EB1">
      <w:pPr>
        <w:pStyle w:val="XFIGURAS"/>
      </w:pPr>
      <w:bookmarkStart w:id="60" w:name="_Toc185793317"/>
      <w:r w:rsidRPr="00EF4A00">
        <w:t>Figura 13</w:t>
      </w:r>
      <w:bookmarkEnd w:id="60"/>
    </w:p>
    <w:p w14:paraId="3C7AADC5" w14:textId="77777777" w:rsidR="00EF4A00" w:rsidRPr="00EF4A00" w:rsidRDefault="00EF4A00" w:rsidP="00871EB1">
      <w:pPr>
        <w:pStyle w:val="X1"/>
      </w:pPr>
      <w:r w:rsidRPr="00EF4A00">
        <w:t>Secciones de trabajo para la obtención de la malla de perforación.</w:t>
      </w:r>
    </w:p>
    <w:p w14:paraId="49692021" w14:textId="5F19108D" w:rsidR="00EF4A00" w:rsidRPr="00EF4A00" w:rsidRDefault="00871EB1" w:rsidP="00871EB1">
      <w:pPr>
        <w:pStyle w:val="X2"/>
      </w:pPr>
      <w:r>
        <w:rPr>
          <w:noProof/>
        </w:rPr>
        <w:drawing>
          <wp:inline distT="0" distB="0" distL="0" distR="0" wp14:anchorId="5EFF5F22" wp14:editId="2678FA8A">
            <wp:extent cx="3971780" cy="32194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85127" cy="3230269"/>
                    </a:xfrm>
                    <a:prstGeom prst="rect">
                      <a:avLst/>
                    </a:prstGeom>
                    <a:noFill/>
                  </pic:spPr>
                </pic:pic>
              </a:graphicData>
            </a:graphic>
          </wp:inline>
        </w:drawing>
      </w:r>
    </w:p>
    <w:p w14:paraId="3EB6D1DC" w14:textId="77777777" w:rsidR="00EF4A00" w:rsidRPr="00EF4A00" w:rsidRDefault="00EF4A00" w:rsidP="00871EB1">
      <w:pPr>
        <w:pStyle w:val="X3"/>
        <w:spacing w:line="240" w:lineRule="auto"/>
      </w:pPr>
      <w:r w:rsidRPr="00871EB1">
        <w:rPr>
          <w:i/>
          <w:iCs/>
        </w:rPr>
        <w:t>Nota</w:t>
      </w:r>
      <w:r w:rsidRPr="00EF4A00">
        <w:t>: fuente Manual de perforación y voladura de rocas (p. 309), de Instituto Tecnológico GeoMinero de España, s.f.</w:t>
      </w:r>
    </w:p>
    <w:p w14:paraId="6A1F8DDE" w14:textId="77777777" w:rsidR="00EF4A00" w:rsidRPr="00EF4A00" w:rsidRDefault="00EF4A00" w:rsidP="00EF4A00">
      <w:pPr>
        <w:pStyle w:val="PARRAFOS"/>
      </w:pPr>
      <w:r w:rsidRPr="00EF4A00">
        <w:t>Donde:</w:t>
      </w:r>
    </w:p>
    <w:p w14:paraId="579265CC" w14:textId="77777777" w:rsidR="00EF4A00" w:rsidRPr="00EF4A00" w:rsidRDefault="00EF4A00" w:rsidP="00EF4A00">
      <w:pPr>
        <w:pStyle w:val="PARRAFOS"/>
      </w:pPr>
      <w:r w:rsidRPr="00EF4A00">
        <w:t>A: Sección de corte.</w:t>
      </w:r>
    </w:p>
    <w:p w14:paraId="26582F62" w14:textId="77777777" w:rsidR="00EF4A00" w:rsidRPr="00EF4A00" w:rsidRDefault="00EF4A00" w:rsidP="00EF4A00">
      <w:pPr>
        <w:pStyle w:val="PARRAFOS"/>
      </w:pPr>
      <w:r w:rsidRPr="00EF4A00">
        <w:t>B: Sección de ayudas de hastiales.</w:t>
      </w:r>
    </w:p>
    <w:p w14:paraId="201E8823" w14:textId="77777777" w:rsidR="00EF4A00" w:rsidRPr="00EF4A00" w:rsidRDefault="00EF4A00" w:rsidP="00EF4A00">
      <w:pPr>
        <w:pStyle w:val="PARRAFOS"/>
      </w:pPr>
      <w:r w:rsidRPr="00EF4A00">
        <w:t>C: Sección de ayudas de corona.</w:t>
      </w:r>
    </w:p>
    <w:p w14:paraId="4E596FC5" w14:textId="77777777" w:rsidR="00EF4A00" w:rsidRPr="00EF4A00" w:rsidRDefault="00EF4A00" w:rsidP="00EF4A00">
      <w:pPr>
        <w:pStyle w:val="PARRAFOS"/>
      </w:pPr>
      <w:r w:rsidRPr="00EF4A00">
        <w:t>D: Sección de contorno.</w:t>
      </w:r>
    </w:p>
    <w:p w14:paraId="5821B63A" w14:textId="77777777" w:rsidR="00EF4A00" w:rsidRPr="00EF4A00" w:rsidRDefault="00EF4A00" w:rsidP="00EF4A00">
      <w:pPr>
        <w:pStyle w:val="PARRAFOS"/>
      </w:pPr>
      <w:r w:rsidRPr="00EF4A00">
        <w:t>E: Sección de arrastres.</w:t>
      </w:r>
    </w:p>
    <w:p w14:paraId="2058AADC" w14:textId="45C17AB2" w:rsidR="00EF4A00" w:rsidRPr="00EF4A00" w:rsidRDefault="00A33AB7" w:rsidP="00A33AB7">
      <w:pPr>
        <w:pStyle w:val="PARRAFOS"/>
        <w:tabs>
          <w:tab w:val="left" w:pos="1701"/>
        </w:tabs>
      </w:pPr>
      <w:r w:rsidRPr="00A33AB7">
        <w:rPr>
          <w:b/>
          <w:bCs/>
        </w:rPr>
        <w:t>2.1.5.1</w:t>
      </w:r>
      <w:r w:rsidRPr="00A33AB7">
        <w:rPr>
          <w:b/>
          <w:bCs/>
        </w:rPr>
        <w:tab/>
      </w:r>
      <w:r w:rsidR="00EF4A00" w:rsidRPr="00A33AB7">
        <w:rPr>
          <w:b/>
          <w:bCs/>
        </w:rPr>
        <w:t>Avance por disparo.</w:t>
      </w:r>
      <w:r w:rsidR="00EF4A00" w:rsidRPr="00EF4A00">
        <w:t xml:space="preserve"> El primer paso en el modelo de Holmberg consiste en calcular el avance necesario por disparo. Es claro que se puede lograr un mayor ahorro si se obtiene un disparo completo. Por esta razón, Holmberg, en sus estudios, presenta un gráfico que ilustra la relación entre la dimensión el diámetro del taladro vacío (cara libre) para el avance requerido. Este cálculo debe garantizar una efectividad en el avance mínimo del 95%, considerando que el corte será de cuatro secciones.</w:t>
      </w:r>
    </w:p>
    <w:p w14:paraId="049F80F5" w14:textId="77777777" w:rsidR="00EF4A00" w:rsidRPr="00EF4A00" w:rsidRDefault="00EF4A00" w:rsidP="005E43C2">
      <w:pPr>
        <w:pStyle w:val="XFIGURAS"/>
      </w:pPr>
      <w:bookmarkStart w:id="61" w:name="_Toc185793318"/>
      <w:bookmarkStart w:id="62" w:name="_Hlk183672504"/>
      <w:r w:rsidRPr="00EF4A00">
        <w:t>Figura 14</w:t>
      </w:r>
      <w:bookmarkEnd w:id="61"/>
    </w:p>
    <w:p w14:paraId="35A9B56C" w14:textId="77777777" w:rsidR="00EF4A00" w:rsidRPr="00EF4A00" w:rsidRDefault="00EF4A00" w:rsidP="005E43C2">
      <w:pPr>
        <w:pStyle w:val="X1"/>
      </w:pPr>
      <w:r w:rsidRPr="00EF4A00">
        <w:t>Gráfica de relación entre la profundidad del taladro y el diámetro del taladro vacío.</w:t>
      </w:r>
    </w:p>
    <w:bookmarkEnd w:id="62"/>
    <w:p w14:paraId="4AA1D3AA" w14:textId="426D6533" w:rsidR="00EF4A00" w:rsidRPr="00EF4A00" w:rsidRDefault="005E43C2" w:rsidP="005E43C2">
      <w:pPr>
        <w:pStyle w:val="X2"/>
      </w:pPr>
      <w:r>
        <w:rPr>
          <w:noProof/>
        </w:rPr>
        <w:drawing>
          <wp:inline distT="0" distB="0" distL="0" distR="0" wp14:anchorId="689D4DED" wp14:editId="008B04DA">
            <wp:extent cx="3967179" cy="22955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75233" cy="2300185"/>
                    </a:xfrm>
                    <a:prstGeom prst="rect">
                      <a:avLst/>
                    </a:prstGeom>
                    <a:noFill/>
                  </pic:spPr>
                </pic:pic>
              </a:graphicData>
            </a:graphic>
          </wp:inline>
        </w:drawing>
      </w:r>
    </w:p>
    <w:p w14:paraId="140E47E0" w14:textId="77777777" w:rsidR="00EF4A00" w:rsidRPr="00EF4A00" w:rsidRDefault="00EF4A00" w:rsidP="005E43C2">
      <w:pPr>
        <w:pStyle w:val="X3"/>
        <w:spacing w:line="240" w:lineRule="auto"/>
      </w:pPr>
      <w:r w:rsidRPr="005E43C2">
        <w:rPr>
          <w:i/>
          <w:iCs/>
        </w:rPr>
        <w:t>Nota</w:t>
      </w:r>
      <w:r w:rsidRPr="00EF4A00">
        <w:t>: fuente Manual de perforación y voladura de rocas (p. 310), de Instituto Tecnológico GeoMinero de España, s.f.</w:t>
      </w:r>
    </w:p>
    <w:p w14:paraId="1C58C880" w14:textId="77777777" w:rsidR="00EF4A00" w:rsidRPr="00EF4A00" w:rsidRDefault="00EF4A00" w:rsidP="005E43C2">
      <w:pPr>
        <w:pStyle w:val="PARRAFOS"/>
        <w:spacing w:before="240"/>
      </w:pPr>
      <w:r w:rsidRPr="00EF4A00">
        <w:t>La ecuación que describe la profundidad del taladro, H, puede expresarse de la siguiente manera.</w:t>
      </w:r>
    </w:p>
    <w:p w14:paraId="151084D0" w14:textId="77777777" w:rsidR="00EF4A00" w:rsidRPr="00EF4A00" w:rsidRDefault="00EF4A00" w:rsidP="005E43C2">
      <w:pPr>
        <w:pStyle w:val="PARRAFOS"/>
        <w:jc w:val="center"/>
      </w:pPr>
      <m:oMath>
        <m:r>
          <w:rPr>
            <w:rFonts w:ascii="Cambria Math" w:hAnsi="Cambria Math"/>
          </w:rPr>
          <m:t>H=0.15+34.1*</m:t>
        </m:r>
        <m:r>
          <m:rPr>
            <m:sty m:val="bi"/>
          </m:rPr>
          <w:rPr>
            <w:rFonts w:ascii="Cambria Math" w:hAnsi="Cambria Math"/>
          </w:rPr>
          <m:t>∅-</m:t>
        </m:r>
        <m:r>
          <w:rPr>
            <w:rFonts w:ascii="Cambria Math" w:hAnsi="Cambria Math"/>
          </w:rPr>
          <m:t>39.4*</m:t>
        </m:r>
        <m:sSup>
          <m:sSupPr>
            <m:ctrlPr>
              <w:rPr>
                <w:rFonts w:ascii="Cambria Math" w:hAnsi="Cambria Math"/>
                <w:i/>
              </w:rPr>
            </m:ctrlPr>
          </m:sSupPr>
          <m:e>
            <m:r>
              <w:rPr>
                <w:rFonts w:ascii="Cambria Math" w:hAnsi="Cambria Math"/>
              </w:rPr>
              <m:t>∅</m:t>
            </m:r>
          </m:e>
          <m:sup>
            <m:r>
              <w:rPr>
                <w:rFonts w:ascii="Cambria Math" w:hAnsi="Cambria Math"/>
              </w:rPr>
              <m:t>2</m:t>
            </m:r>
          </m:sup>
        </m:sSup>
      </m:oMath>
      <w:r w:rsidRPr="00EF4A00">
        <w:t xml:space="preserve">                (3)</w:t>
      </w:r>
    </w:p>
    <w:p w14:paraId="35C3CD6B" w14:textId="77777777" w:rsidR="00EF4A00" w:rsidRPr="00EF4A00" w:rsidRDefault="00EF4A00" w:rsidP="00EF4A00">
      <w:pPr>
        <w:pStyle w:val="PARRAFOS"/>
      </w:pPr>
      <w:r w:rsidRPr="00EF4A00">
        <w:t xml:space="preserve">El avance </w:t>
      </w:r>
      <m:oMath>
        <m:r>
          <w:rPr>
            <w:rFonts w:ascii="Cambria Math" w:hAnsi="Cambria Math"/>
          </w:rPr>
          <m:t>I</m:t>
        </m:r>
        <m:r>
          <m:rPr>
            <m:sty m:val="p"/>
          </m:rPr>
          <w:rPr>
            <w:rFonts w:ascii="Cambria Math" w:hAnsi="Cambria Math"/>
          </w:rPr>
          <m:t xml:space="preserve"> </m:t>
        </m:r>
      </m:oMath>
      <w:r w:rsidRPr="00EF4A00">
        <w:t xml:space="preserve"> es representado con el </w:t>
      </w:r>
      <m:oMath>
        <m:r>
          <m:rPr>
            <m:sty m:val="p"/>
          </m:rPr>
          <w:rPr>
            <w:rFonts w:ascii="Cambria Math" w:hAnsi="Cambria Math"/>
          </w:rPr>
          <m:t>95%</m:t>
        </m:r>
      </m:oMath>
      <w:r w:rsidRPr="00EF4A00">
        <w:t xml:space="preserve"> de la profundidad del taladro, según la siguiente ecuación:</w:t>
      </w:r>
    </w:p>
    <w:p w14:paraId="33AC6201" w14:textId="77777777" w:rsidR="00EF4A00" w:rsidRPr="00EF4A00" w:rsidRDefault="00EF4A00" w:rsidP="005E43C2">
      <w:pPr>
        <w:pStyle w:val="PARRAFOS"/>
        <w:jc w:val="center"/>
      </w:pPr>
      <m:oMath>
        <m:r>
          <w:rPr>
            <w:rFonts w:ascii="Cambria Math" w:hAnsi="Cambria Math"/>
          </w:rPr>
          <m:t>I=0.95*H</m:t>
        </m:r>
      </m:oMath>
      <w:r w:rsidRPr="00EF4A00">
        <w:t xml:space="preserve">                (4)</w:t>
      </w:r>
    </w:p>
    <w:p w14:paraId="77389BEC" w14:textId="77777777" w:rsidR="00EF4A00" w:rsidRPr="00EF4A00" w:rsidRDefault="00EF4A00" w:rsidP="00EF4A00">
      <w:pPr>
        <w:pStyle w:val="PARRAFOS"/>
      </w:pPr>
      <w:r w:rsidRPr="00EF4A00">
        <w:t>Estas dos ecuaciones son aplicables siempre y cuando la desviación en la perforación no supere el 2%, lo que garantiza que el proceso se mantenga dentro de un margen de error aceptable para la precisión requerida.</w:t>
      </w:r>
    </w:p>
    <w:p w14:paraId="51C2AB96" w14:textId="77777777" w:rsidR="00EF4A00" w:rsidRPr="00EF4A00" w:rsidRDefault="00EF4A00" w:rsidP="00EF4A00">
      <w:pPr>
        <w:pStyle w:val="PARRAFOS"/>
      </w:pPr>
      <w:r w:rsidRPr="00EF4A00">
        <w:t>Cuando no se cuenta con el diámetro adecuado del taladro vacío necesario para alcanzar el avance requerido por la ecuación (3), es necesario realizar perforaciones adicionales. Estas perforaciones adicionales se representan como un taladro vacío equivalente, lo que permite ajustar el proceso de perforación para cumplir con los parámetros de avance establecidos. Esta equivalencia se expresa mediante la siguiente ecuación.</w:t>
      </w:r>
    </w:p>
    <w:p w14:paraId="343D8743" w14:textId="77777777" w:rsidR="00EF4A00" w:rsidRPr="00EF4A00" w:rsidRDefault="00000000" w:rsidP="003C4F43">
      <w:pPr>
        <w:pStyle w:val="PARRAFOS"/>
        <w:jc w:val="center"/>
      </w:pPr>
      <m:oMath>
        <m:sSub>
          <m:sSubPr>
            <m:ctrlPr>
              <w:rPr>
                <w:rFonts w:ascii="Cambria Math" w:hAnsi="Cambria Math"/>
                <w:i/>
              </w:rPr>
            </m:ctrlPr>
          </m:sSubPr>
          <m:e>
            <m:r>
              <w:rPr>
                <w:rFonts w:ascii="Cambria Math" w:hAnsi="Cambria Math"/>
              </w:rPr>
              <m:t>∅</m:t>
            </m:r>
          </m:e>
          <m:sub>
            <m:r>
              <w:rPr>
                <w:rFonts w:ascii="Cambria Math" w:hAnsi="Cambria Math"/>
              </w:rPr>
              <m:t>2</m:t>
            </m:r>
          </m:sub>
        </m:sSub>
        <m:r>
          <w:rPr>
            <w:rFonts w:ascii="Cambria Math" w:hAnsi="Cambria Math"/>
          </w:rPr>
          <m:t>=</m:t>
        </m:r>
        <m:r>
          <m:rPr>
            <m:sty m:val="bi"/>
          </m:rPr>
          <w:rPr>
            <w:rFonts w:ascii="Cambria Math" w:hAnsi="Cambria Math"/>
          </w:rPr>
          <m:t>∅</m:t>
        </m:r>
        <m:r>
          <w:rPr>
            <w:rFonts w:ascii="Cambria Math" w:hAnsi="Cambria Math"/>
          </w:rPr>
          <m:t>*√NT</m:t>
        </m:r>
      </m:oMath>
      <w:r w:rsidR="00EF4A00" w:rsidRPr="00EF4A00">
        <w:t xml:space="preserve">                (5)</w:t>
      </w:r>
    </w:p>
    <w:p w14:paraId="377AF327" w14:textId="77777777" w:rsidR="00EF4A00" w:rsidRPr="00EF4A00" w:rsidRDefault="00EF4A00" w:rsidP="00EF4A00">
      <w:pPr>
        <w:pStyle w:val="PARRAFOS"/>
      </w:pPr>
      <w:r w:rsidRPr="00EF4A00">
        <w:t xml:space="preserve">Donde </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rsidRPr="00EF4A00">
        <w:t xml:space="preserve"> representa el diámetro del taladro equivalente, que corresponde a la combinación de varios taladros vacíos de menor diámetro que el requerido.</w:t>
      </w:r>
    </w:p>
    <w:p w14:paraId="02CEE288" w14:textId="0088C406" w:rsidR="00EF4A00" w:rsidRPr="00EF4A00" w:rsidRDefault="005E43C2" w:rsidP="005E43C2">
      <w:pPr>
        <w:pStyle w:val="PARRAFOS"/>
        <w:tabs>
          <w:tab w:val="left" w:pos="1701"/>
        </w:tabs>
      </w:pPr>
      <w:r w:rsidRPr="005E43C2">
        <w:rPr>
          <w:b/>
          <w:bCs/>
        </w:rPr>
        <w:t>2.1.5.2</w:t>
      </w:r>
      <w:r w:rsidRPr="005E43C2">
        <w:rPr>
          <w:b/>
          <w:bCs/>
        </w:rPr>
        <w:tab/>
      </w:r>
      <w:r w:rsidR="00EF4A00" w:rsidRPr="005E43C2">
        <w:rPr>
          <w:b/>
          <w:bCs/>
        </w:rPr>
        <w:t>Arranque de cuatro secciones.</w:t>
      </w:r>
      <w:r w:rsidR="00EF4A00" w:rsidRPr="00EF4A00">
        <w:t xml:space="preserve"> El diseño geométrico general de una sección de corte, que incluye cuatro secciones con barrenos paralelos, se ilustra en la figura siguiente. </w:t>
      </w:r>
    </w:p>
    <w:p w14:paraId="55D53A32" w14:textId="77777777" w:rsidR="00EF4A00" w:rsidRPr="00EF4A00" w:rsidRDefault="00EF4A00" w:rsidP="005E43C2">
      <w:pPr>
        <w:pStyle w:val="XFIGURAS"/>
      </w:pPr>
      <w:bookmarkStart w:id="63" w:name="_Toc185793319"/>
      <w:r w:rsidRPr="00EF4A00">
        <w:t>Figura 15</w:t>
      </w:r>
      <w:bookmarkEnd w:id="63"/>
    </w:p>
    <w:p w14:paraId="0DF9C2D1" w14:textId="62A7B7C9" w:rsidR="00EF4A00" w:rsidRPr="00EF4A00" w:rsidRDefault="00EF4A00" w:rsidP="005E43C2">
      <w:pPr>
        <w:pStyle w:val="X1"/>
      </w:pPr>
      <w:r w:rsidRPr="00EF4A00">
        <w:t>Representación de las cuatro secciones de corte.</w:t>
      </w:r>
    </w:p>
    <w:p w14:paraId="41B37D01" w14:textId="376D8386" w:rsidR="00EF4A00" w:rsidRPr="00EF4A00" w:rsidRDefault="005E43C2" w:rsidP="005E43C2">
      <w:pPr>
        <w:pStyle w:val="X2"/>
      </w:pPr>
      <w:r>
        <w:rPr>
          <w:noProof/>
        </w:rPr>
        <w:drawing>
          <wp:inline distT="0" distB="0" distL="0" distR="0" wp14:anchorId="0979B51F" wp14:editId="061FFCCE">
            <wp:extent cx="3400425" cy="3287168"/>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3">
                      <a:extLst>
                        <a:ext uri="{28A0092B-C50C-407E-A947-70E740481C1C}">
                          <a14:useLocalDpi xmlns:a14="http://schemas.microsoft.com/office/drawing/2010/main" val="0"/>
                        </a:ext>
                      </a:extLst>
                    </a:blip>
                    <a:srcRect l="3621" t="3769" r="3880" b="3151"/>
                    <a:stretch/>
                  </pic:blipFill>
                  <pic:spPr bwMode="auto">
                    <a:xfrm>
                      <a:off x="0" y="0"/>
                      <a:ext cx="3417436" cy="3303612"/>
                    </a:xfrm>
                    <a:prstGeom prst="rect">
                      <a:avLst/>
                    </a:prstGeom>
                    <a:noFill/>
                    <a:ln>
                      <a:noFill/>
                    </a:ln>
                    <a:extLst>
                      <a:ext uri="{53640926-AAD7-44D8-BBD7-CCE9431645EC}">
                        <a14:shadowObscured xmlns:a14="http://schemas.microsoft.com/office/drawing/2010/main"/>
                      </a:ext>
                    </a:extLst>
                  </pic:spPr>
                </pic:pic>
              </a:graphicData>
            </a:graphic>
          </wp:inline>
        </w:drawing>
      </w:r>
    </w:p>
    <w:p w14:paraId="5D0E1341" w14:textId="77777777" w:rsidR="00EF4A00" w:rsidRPr="00EF4A00" w:rsidRDefault="00EF4A00" w:rsidP="005E43C2">
      <w:pPr>
        <w:pStyle w:val="X3"/>
        <w:spacing w:line="240" w:lineRule="auto"/>
      </w:pPr>
      <w:r w:rsidRPr="007906BC">
        <w:rPr>
          <w:i/>
          <w:iCs/>
        </w:rPr>
        <w:t>Nota</w:t>
      </w:r>
      <w:r w:rsidRPr="00EF4A00">
        <w:t>: fuente Manual de perforación y voladura de rocas (p. 310), de Instituto Tecnológico GeoMinero de España, s.f.</w:t>
      </w:r>
    </w:p>
    <w:p w14:paraId="6D35C0CB" w14:textId="77777777" w:rsidR="00EF4A00" w:rsidRPr="00EF4A00" w:rsidRDefault="00EF4A00" w:rsidP="005E43C2">
      <w:pPr>
        <w:pStyle w:val="PARRAFOS"/>
        <w:spacing w:before="240"/>
      </w:pPr>
      <w:r w:rsidRPr="00EF4A00">
        <w:t>La distancia entre el taladro vacío equivalente central y los taladros de la primera sección no debe exceder de "“</w:t>
      </w:r>
      <m:oMath>
        <m:r>
          <m:rPr>
            <m:sty m:val="p"/>
          </m:rPr>
          <w:rPr>
            <w:rFonts w:ascii="Cambria Math" w:hAnsi="Cambria Math"/>
          </w:rPr>
          <m:t>1.7*</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rsidRPr="00EF4A00">
        <w:t>”  para asegurar una fragmentación eficiente y una adecuada liberación de la roca (</w:t>
      </w:r>
      <w:proofErr w:type="spellStart"/>
      <w:r w:rsidRPr="00EF4A00">
        <w:t>Langefors</w:t>
      </w:r>
      <w:proofErr w:type="spellEnd"/>
      <w:r w:rsidRPr="00EF4A00">
        <w:t xml:space="preserve"> y </w:t>
      </w:r>
      <w:proofErr w:type="spellStart"/>
      <w:r w:rsidRPr="00EF4A00">
        <w:t>Kilhstrom</w:t>
      </w:r>
      <w:proofErr w:type="spellEnd"/>
      <w:r w:rsidRPr="00EF4A00">
        <w:t>, 1963). Es importante destacar que las condiciones de fragmentación pueden variar considerablemente según el tipo de explosivo utilizado, las características específicas de la roca y la distancia entre el barreno cargado y el vacío.</w:t>
      </w:r>
    </w:p>
    <w:p w14:paraId="189676C8" w14:textId="77777777" w:rsidR="00EF4A00" w:rsidRPr="00EF4A00" w:rsidRDefault="00EF4A00" w:rsidP="00EF4A00">
      <w:pPr>
        <w:pStyle w:val="PARRAFOS"/>
      </w:pPr>
      <w:r w:rsidRPr="00EF4A00">
        <w:t xml:space="preserve">Cuando el burden es mayor a </w:t>
      </w:r>
      <w:bookmarkStart w:id="64" w:name="_Hlk183670438"/>
      <w:r w:rsidRPr="00EF4A00">
        <w:t>“</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rsidRPr="00EF4A00">
        <w:t xml:space="preserve">” </w:t>
      </w:r>
      <w:bookmarkEnd w:id="64"/>
      <w:r w:rsidRPr="00EF4A00">
        <w:t>el ángulo de salida se vuelve demasiado reducido, lo que provoca una deformación plástica de la roca entre los dos taladros. Incluso si el burden es menor que “</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rsidRPr="00EF4A00">
        <w:t>”, pero la concentración de carga es demasiado alta, puede ocurrir la sinterización de la roca fragmentada, lo que resulta en un fallo en el arranque tal como se presenta en la siguiente imagen. Por esta razón, se recomienda calcular el burden tomando en cuenta lo siguiente:</w:t>
      </w:r>
    </w:p>
    <w:p w14:paraId="5F57918C" w14:textId="77777777" w:rsidR="00EF4A00" w:rsidRPr="00EF4A00" w:rsidRDefault="00000000" w:rsidP="005E43C2">
      <w:pPr>
        <w:pStyle w:val="PARRAFOS"/>
        <w:jc w:val="center"/>
      </w:p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=1.5*</m:t>
        </m:r>
        <m:sSub>
          <m:sSubPr>
            <m:ctrlPr>
              <w:rPr>
                <w:rFonts w:ascii="Cambria Math" w:hAnsi="Cambria Math"/>
                <w:i/>
              </w:rPr>
            </m:ctrlPr>
          </m:sSubPr>
          <m:e>
            <m:r>
              <w:rPr>
                <w:rFonts w:ascii="Cambria Math" w:hAnsi="Cambria Math"/>
              </w:rPr>
              <m:t>∅</m:t>
            </m:r>
          </m:e>
          <m:sub>
            <m:r>
              <w:rPr>
                <w:rFonts w:ascii="Cambria Math" w:hAnsi="Cambria Math"/>
              </w:rPr>
              <m:t>2</m:t>
            </m:r>
          </m:sub>
        </m:sSub>
      </m:oMath>
      <w:r w:rsidR="00EF4A00" w:rsidRPr="00EF4A00">
        <w:t xml:space="preserve">               (6)</w:t>
      </w:r>
    </w:p>
    <w:p w14:paraId="3D779F38" w14:textId="77777777" w:rsidR="00EF4A00" w:rsidRPr="00EF4A00" w:rsidRDefault="00EF4A00" w:rsidP="005E43C2">
      <w:pPr>
        <w:pStyle w:val="XFIGURAS"/>
      </w:pPr>
      <w:bookmarkStart w:id="65" w:name="_Toc185793320"/>
      <w:r w:rsidRPr="00EF4A00">
        <w:t>Figura 16</w:t>
      </w:r>
      <w:bookmarkEnd w:id="65"/>
    </w:p>
    <w:p w14:paraId="4F568256" w14:textId="77777777" w:rsidR="00EF4A00" w:rsidRPr="00EF4A00" w:rsidRDefault="00EF4A00" w:rsidP="005E43C2">
      <w:pPr>
        <w:pStyle w:val="X1"/>
      </w:pPr>
      <w:r w:rsidRPr="00EF4A00">
        <w:t>Comportamiento de la voladura respecto a la relación del burden y el diámetro del taladro vacío</w:t>
      </w:r>
    </w:p>
    <w:p w14:paraId="44D30BFC" w14:textId="1056AC63" w:rsidR="00EF4A00" w:rsidRPr="00EF4A00" w:rsidRDefault="005E43C2" w:rsidP="005E43C2">
      <w:pPr>
        <w:pStyle w:val="X2"/>
      </w:pPr>
      <w:r>
        <w:rPr>
          <w:noProof/>
        </w:rPr>
        <w:drawing>
          <wp:inline distT="0" distB="0" distL="0" distR="0" wp14:anchorId="197329F7" wp14:editId="516827BC">
            <wp:extent cx="4695825" cy="350631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4">
                      <a:extLst>
                        <a:ext uri="{28A0092B-C50C-407E-A947-70E740481C1C}">
                          <a14:useLocalDpi xmlns:a14="http://schemas.microsoft.com/office/drawing/2010/main" val="0"/>
                        </a:ext>
                      </a:extLst>
                    </a:blip>
                    <a:srcRect l="1530" t="2557" r="1864" b="3675"/>
                    <a:stretch/>
                  </pic:blipFill>
                  <pic:spPr bwMode="auto">
                    <a:xfrm>
                      <a:off x="0" y="0"/>
                      <a:ext cx="4718732" cy="3523422"/>
                    </a:xfrm>
                    <a:prstGeom prst="rect">
                      <a:avLst/>
                    </a:prstGeom>
                    <a:noFill/>
                    <a:ln>
                      <a:noFill/>
                    </a:ln>
                    <a:extLst>
                      <a:ext uri="{53640926-AAD7-44D8-BBD7-CCE9431645EC}">
                        <a14:shadowObscured xmlns:a14="http://schemas.microsoft.com/office/drawing/2010/main"/>
                      </a:ext>
                    </a:extLst>
                  </pic:spPr>
                </pic:pic>
              </a:graphicData>
            </a:graphic>
          </wp:inline>
        </w:drawing>
      </w:r>
    </w:p>
    <w:p w14:paraId="4AF127E7" w14:textId="77777777" w:rsidR="00EF4A00" w:rsidRPr="00EF4A00" w:rsidRDefault="00EF4A00" w:rsidP="005E43C2">
      <w:pPr>
        <w:pStyle w:val="X3"/>
        <w:spacing w:line="240" w:lineRule="auto"/>
      </w:pPr>
      <w:r w:rsidRPr="005E43C2">
        <w:rPr>
          <w:i/>
          <w:iCs/>
        </w:rPr>
        <w:t>Nota</w:t>
      </w:r>
      <w:r w:rsidRPr="00EF4A00">
        <w:t>: fuente Manual de perforación y voladura de rocas (p. 310), de Instituto Tecnológico GeoMinero de España, s.f.</w:t>
      </w:r>
    </w:p>
    <w:p w14:paraId="03374701" w14:textId="77777777" w:rsidR="00EF4A00" w:rsidRPr="00EF4A00" w:rsidRDefault="00EF4A00" w:rsidP="005E43C2">
      <w:pPr>
        <w:pStyle w:val="PARRAFOS"/>
        <w:spacing w:before="240"/>
      </w:pPr>
      <w:r w:rsidRPr="00EF4A00">
        <w:t>Cuando la desviación de perforación supera el 1%, es necesario considerar el factor de error de perforación para ajustar los valores del burden. El error de perforación se representa mediante la siguiente fórmula:</w:t>
      </w:r>
    </w:p>
    <w:p w14:paraId="7AAB9B9F" w14:textId="77777777" w:rsidR="00EF4A00" w:rsidRPr="00EF4A00" w:rsidRDefault="00000000" w:rsidP="005E43C2">
      <w:pPr>
        <w:pStyle w:val="PARRAFOS"/>
        <w:jc w:val="center"/>
      </w:pPr>
      <m:oMath>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w:bookmarkStart w:id="66" w:name="_Hlk183192462"/>
        <m:r>
          <w:rPr>
            <w:rFonts w:ascii="Cambria Math" w:hAnsi="Cambria Math"/>
          </w:rPr>
          <m:t>∝</m:t>
        </m:r>
        <w:bookmarkEnd w:id="66"/>
        <m:r>
          <w:rPr>
            <w:rFonts w:ascii="Cambria Math" w:hAnsi="Cambria Math"/>
          </w:rPr>
          <m:t>*I+β</m:t>
        </m:r>
      </m:oMath>
      <w:r w:rsidR="00EF4A00" w:rsidRPr="00EF4A00">
        <w:t xml:space="preserve">               (7)</w:t>
      </w:r>
    </w:p>
    <w:p w14:paraId="247E0DB0" w14:textId="77777777" w:rsidR="00EF4A00" w:rsidRPr="00EF4A00" w:rsidRDefault="00EF4A00" w:rsidP="00EF4A00">
      <w:pPr>
        <w:pStyle w:val="PARRAFOS"/>
      </w:pPr>
      <w:r w:rsidRPr="00EF4A00">
        <w:t>Donde:</w:t>
      </w:r>
    </w:p>
    <w:p w14:paraId="12DFEB23" w14:textId="77777777" w:rsidR="00EF4A00" w:rsidRPr="00EF4A00" w:rsidRDefault="00EF4A00" w:rsidP="00EF4A00">
      <w:pPr>
        <w:pStyle w:val="PARRAFOS"/>
      </w:pPr>
      <w:r w:rsidRPr="00EF4A00">
        <w:t>EP: Error de perforación (m).</w:t>
      </w:r>
    </w:p>
    <w:p w14:paraId="334C5B28" w14:textId="77777777" w:rsidR="00EF4A00" w:rsidRPr="00EF4A00" w:rsidRDefault="00EF4A00" w:rsidP="00EF4A00">
      <w:pPr>
        <w:pStyle w:val="PARRAFOS"/>
      </w:pPr>
      <w:r w:rsidRPr="00EF4A00">
        <w:rPr>
          <w:rFonts w:ascii="Cambria Math" w:hAnsi="Cambria Math" w:cs="Cambria Math"/>
        </w:rPr>
        <w:t>∝</w:t>
      </w:r>
      <w:r w:rsidRPr="00EF4A00">
        <w:t>: Desviación angular (m/m).</w:t>
      </w:r>
    </w:p>
    <w:p w14:paraId="1351E546" w14:textId="77777777" w:rsidR="00EF4A00" w:rsidRPr="00EF4A00" w:rsidRDefault="00EF4A00" w:rsidP="00EF4A00">
      <w:pPr>
        <w:pStyle w:val="PARRAFOS"/>
      </w:pPr>
      <w:r w:rsidRPr="00EF4A00">
        <w:t>I: Profundidad de los taladros (m).</w:t>
      </w:r>
    </w:p>
    <w:p w14:paraId="47D57CCE" w14:textId="77777777" w:rsidR="00EF4A00" w:rsidRPr="00EF4A00" w:rsidRDefault="00EF4A00" w:rsidP="00EF4A00">
      <w:pPr>
        <w:pStyle w:val="PARRAFOS"/>
      </w:pPr>
      <m:oMath>
        <m:r>
          <w:rPr>
            <w:rFonts w:ascii="Cambria Math" w:hAnsi="Cambria Math"/>
          </w:rPr>
          <m:t>β</m:t>
        </m:r>
      </m:oMath>
      <w:r w:rsidRPr="00EF4A00">
        <w:t>: Error de emboquille (m)</w:t>
      </w:r>
    </w:p>
    <w:p w14:paraId="6421C486" w14:textId="77777777" w:rsidR="00EF4A00" w:rsidRPr="00EF4A00" w:rsidRDefault="00EF4A00" w:rsidP="00EF4A00">
      <w:pPr>
        <w:pStyle w:val="PARRAFOS"/>
      </w:pPr>
      <w:r w:rsidRPr="00EF4A00">
        <w:t>Por lo tanto, el burden práctico (el burden aplicado en el campo) queda determinado por la siguiente ecuación:</w:t>
      </w:r>
    </w:p>
    <w:p w14:paraId="7E7D32C6" w14:textId="77777777" w:rsidR="00EF4A00" w:rsidRPr="00EF4A00" w:rsidRDefault="00000000" w:rsidP="005E43C2">
      <w:pPr>
        <w:pStyle w:val="PARRAFOS"/>
        <w:jc w:val="center"/>
      </w:pPr>
      <m:oMath>
        <m:sSub>
          <m:sSubPr>
            <m:ctrlPr>
              <w:rPr>
                <w:rFonts w:ascii="Cambria Math" w:hAnsi="Cambria Math"/>
                <w:i/>
              </w:rPr>
            </m:ctrlPr>
          </m:sSubPr>
          <m:e>
            <m:r>
              <w:rPr>
                <w:rFonts w:ascii="Cambria Math" w:hAnsi="Cambria Math"/>
              </w:rPr>
              <m:t>B</m:t>
            </m:r>
          </m:e>
          <m:sub>
            <m:r>
              <w:rPr>
                <w:rFonts w:ascii="Cambria Math" w:hAnsi="Cambria Math"/>
              </w:rPr>
              <m:t>1practico</m:t>
            </m:r>
          </m:sub>
        </m:sSub>
        <m:r>
          <w:rPr>
            <w:rFonts w:ascii="Cambria Math" w:hAnsi="Cambria Math"/>
          </w:rPr>
          <m:t>=B-</m:t>
        </m:r>
        <m:sSub>
          <m:sSubPr>
            <m:ctrlPr>
              <w:rPr>
                <w:rFonts w:ascii="Cambria Math" w:hAnsi="Cambria Math"/>
                <w:i/>
              </w:rPr>
            </m:ctrlPr>
          </m:sSubPr>
          <m:e>
            <m:r>
              <w:rPr>
                <w:rFonts w:ascii="Cambria Math" w:hAnsi="Cambria Math"/>
              </w:rPr>
              <m:t>E</m:t>
            </m:r>
          </m:e>
          <m:sub>
            <m:r>
              <w:rPr>
                <w:rFonts w:ascii="Cambria Math" w:hAnsi="Cambria Math"/>
              </w:rPr>
              <m:t>P</m:t>
            </m:r>
          </m:sub>
        </m:sSub>
      </m:oMath>
      <w:r w:rsidR="00EF4A00" w:rsidRPr="00EF4A00">
        <w:t xml:space="preserve">               (8)</w:t>
      </w:r>
    </w:p>
    <w:p w14:paraId="2411DDED" w14:textId="77777777" w:rsidR="00EF4A00" w:rsidRPr="00EF4A00" w:rsidRDefault="00EF4A00" w:rsidP="00EF4A00">
      <w:pPr>
        <w:pStyle w:val="PARRAFOS"/>
      </w:pPr>
      <w:r w:rsidRPr="00EF4A00">
        <w:t>La concentración de carga lineal se calcula a partir de la siguiente expresión:</w:t>
      </w:r>
    </w:p>
    <w:p w14:paraId="5C7B9AA6" w14:textId="77777777" w:rsidR="00EF4A00" w:rsidRPr="00EF4A00" w:rsidRDefault="00000000" w:rsidP="005E43C2">
      <w:pPr>
        <w:pStyle w:val="PARRAFOS"/>
        <w:jc w:val="center"/>
      </w:pP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=55*∅*</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m:t>
                        </m:r>
                      </m:e>
                      <m:sub>
                        <m:r>
                          <w:rPr>
                            <w:rFonts w:ascii="Cambria Math" w:hAnsi="Cambria Math"/>
                          </w:rPr>
                          <m:t>2</m:t>
                        </m:r>
                      </m:sub>
                    </m:sSub>
                  </m:den>
                </m:f>
              </m:e>
            </m:d>
          </m:e>
          <m:sup>
            <m:r>
              <w:rPr>
                <w:rFonts w:ascii="Cambria Math" w:hAnsi="Cambria Math"/>
              </w:rPr>
              <m:t>1.5</m:t>
            </m:r>
          </m:sup>
        </m:s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2</m:t>
                    </m:r>
                  </m:sub>
                </m:sSub>
              </m:num>
              <m:den>
                <m:r>
                  <w:rPr>
                    <w:rFonts w:ascii="Cambria Math" w:hAnsi="Cambria Math"/>
                  </w:rPr>
                  <m:t>2</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0.4</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RW</m:t>
            </m:r>
            <m:sSub>
              <m:sSubPr>
                <m:ctrlPr>
                  <w:rPr>
                    <w:rFonts w:ascii="Cambria Math" w:hAnsi="Cambria Math"/>
                    <w:i/>
                  </w:rPr>
                </m:ctrlPr>
              </m:sSubPr>
              <m:e>
                <m:r>
                  <w:rPr>
                    <w:rFonts w:ascii="Cambria Math" w:hAnsi="Cambria Math"/>
                  </w:rPr>
                  <m:t>S</m:t>
                </m:r>
              </m:e>
              <m:sub>
                <m:r>
                  <w:rPr>
                    <w:rFonts w:ascii="Cambria Math" w:hAnsi="Cambria Math"/>
                  </w:rPr>
                  <m:t>ANFO</m:t>
                </m:r>
              </m:sub>
            </m:sSub>
          </m:den>
        </m:f>
      </m:oMath>
      <w:r w:rsidR="00EF4A00" w:rsidRPr="00EF4A00">
        <w:t xml:space="preserve">               (9)</w:t>
      </w:r>
    </w:p>
    <w:p w14:paraId="551DF93E" w14:textId="77777777" w:rsidR="00EF4A00" w:rsidRPr="00EF4A00" w:rsidRDefault="00EF4A00" w:rsidP="00EF4A00">
      <w:pPr>
        <w:pStyle w:val="PARRAFOS"/>
      </w:pPr>
      <w:r w:rsidRPr="00EF4A00">
        <w:t>Donde:</w:t>
      </w:r>
    </w:p>
    <w:p w14:paraId="79EF9D08" w14:textId="77777777" w:rsidR="00EF4A00" w:rsidRPr="00EF4A00" w:rsidRDefault="00000000" w:rsidP="00EF4A00">
      <w:pPr>
        <w:pStyle w:val="PARRAFOS"/>
      </w:pPr>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oMath>
      <w:r w:rsidR="00EF4A00" w:rsidRPr="00EF4A00">
        <w:t>: Concentración lineal de carga (kg/m)</w:t>
      </w:r>
    </w:p>
    <w:p w14:paraId="7868301E" w14:textId="77777777" w:rsidR="00EF4A00" w:rsidRPr="00EF4A00" w:rsidRDefault="00EF4A00" w:rsidP="00EF4A00">
      <w:pPr>
        <w:pStyle w:val="PARRAFOS"/>
      </w:pPr>
      <m:oMath>
        <m:r>
          <m:rPr>
            <m:sty m:val="p"/>
          </m:rPr>
          <w:rPr>
            <w:rFonts w:ascii="Cambria Math" w:hAnsi="Cambria Math"/>
          </w:rPr>
          <m:t>∅</m:t>
        </m:r>
      </m:oMath>
      <w:r w:rsidRPr="00EF4A00">
        <w:t>: Diámetro de perforación (m)</w:t>
      </w:r>
    </w:p>
    <w:p w14:paraId="500AE49C" w14:textId="77777777" w:rsidR="00EF4A00" w:rsidRPr="00EF4A00" w:rsidRDefault="00000000" w:rsidP="00EF4A00">
      <w:pPr>
        <w:pStyle w:val="PARRAFOS"/>
      </w:pP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rsidR="00EF4A00" w:rsidRPr="00EF4A00">
        <w:t>: Diámetro del taladro vacío (m)</w:t>
      </w:r>
    </w:p>
    <w:p w14:paraId="4CF11C4C" w14:textId="77777777" w:rsidR="00EF4A00" w:rsidRPr="00EF4A00" w:rsidRDefault="00EF4A00" w:rsidP="00EF4A00">
      <w:pPr>
        <w:pStyle w:val="PARRAFOS"/>
      </w:pPr>
      <m:oMath>
        <m:r>
          <w:rPr>
            <w:rFonts w:ascii="Cambria Math" w:hAnsi="Cambria Math"/>
          </w:rPr>
          <m:t>B</m:t>
        </m:r>
      </m:oMath>
      <w:r w:rsidRPr="00EF4A00">
        <w:t>: Burden</w:t>
      </w:r>
    </w:p>
    <w:p w14:paraId="58D77177" w14:textId="77777777" w:rsidR="00EF4A00" w:rsidRPr="00EF4A00" w:rsidRDefault="00EF4A00" w:rsidP="00EF4A00">
      <w:pPr>
        <w:pStyle w:val="PARRAFOS"/>
      </w:pPr>
      <m:oMath>
        <m:r>
          <w:rPr>
            <w:rFonts w:ascii="Cambria Math" w:hAnsi="Cambria Math"/>
          </w:rPr>
          <m:t>C</m:t>
        </m:r>
      </m:oMath>
      <w:r w:rsidRPr="00EF4A00">
        <w:t>: Constante de roca</w:t>
      </w:r>
    </w:p>
    <w:p w14:paraId="5C28C49C" w14:textId="77777777" w:rsidR="00EF4A00" w:rsidRPr="00EF4A00" w:rsidRDefault="00EF4A00" w:rsidP="00EF4A00">
      <w:pPr>
        <w:pStyle w:val="PARRAFOS"/>
      </w:pPr>
      <m:oMath>
        <m:r>
          <w:rPr>
            <w:rFonts w:ascii="Cambria Math" w:hAnsi="Cambria Math"/>
          </w:rPr>
          <m:t>RW</m:t>
        </m:r>
        <m:sSub>
          <m:sSubPr>
            <m:ctrlPr>
              <w:rPr>
                <w:rFonts w:ascii="Cambria Math" w:hAnsi="Cambria Math"/>
              </w:rPr>
            </m:ctrlPr>
          </m:sSubPr>
          <m:e>
            <m:r>
              <w:rPr>
                <w:rFonts w:ascii="Cambria Math" w:hAnsi="Cambria Math"/>
              </w:rPr>
              <m:t>S</m:t>
            </m:r>
          </m:e>
          <m:sub>
            <m:r>
              <w:rPr>
                <w:rFonts w:ascii="Cambria Math" w:hAnsi="Cambria Math"/>
              </w:rPr>
              <m:t>ANFO</m:t>
            </m:r>
          </m:sub>
        </m:sSub>
      </m:oMath>
      <w:r w:rsidRPr="00EF4A00">
        <w:t>: Potencia relativa en peso del explosivo referida al ANFO</w:t>
      </w:r>
    </w:p>
    <w:p w14:paraId="230B8178" w14:textId="77777777" w:rsidR="00EF4A00" w:rsidRPr="00EF4A00" w:rsidRDefault="00EF4A00" w:rsidP="00EF4A00">
      <w:pPr>
        <w:pStyle w:val="PARRAFOS"/>
      </w:pPr>
      <w:r w:rsidRPr="00EF4A00">
        <w:t>Sin embargo, los valores de concentración lineal están limitados debido a la variedad restringida de explosivos disponibles en el mercado. Generalmente, se selecciona un explosivo cuyo valor de concentración lineal esté lo más cerca posible al calculado mediante la ecuación (9). No obstante, existen dos métodos adicionales para obtener un cálculo más preciso. El primero consiste en utilizar la gráfica propuesta por Holmberg, que establece la relación entre el diámetro del taladro vacío equivalente, la concentración lineal de carga y el burden práctico, tal como se muestra en la siguiente figura. El segundo método, más complejo, implica despejar el burden de la ecuación 3 una vez conocida la concentración de carga lineal del explosivo a utilizar, y resolver la ecuación de quinto grado resultante.</w:t>
      </w:r>
    </w:p>
    <w:p w14:paraId="0B72A88C" w14:textId="77777777" w:rsidR="00EF4A00" w:rsidRPr="00EF4A00" w:rsidRDefault="00EF4A00" w:rsidP="005E43C2">
      <w:pPr>
        <w:pStyle w:val="XFIGURAS"/>
      </w:pPr>
      <w:bookmarkStart w:id="67" w:name="_Toc185793321"/>
      <w:r w:rsidRPr="00EF4A00">
        <w:t>Figura 17</w:t>
      </w:r>
      <w:bookmarkEnd w:id="67"/>
    </w:p>
    <w:p w14:paraId="7020FF75" w14:textId="3FBBA7BB" w:rsidR="00EF4A00" w:rsidRPr="00EF4A00" w:rsidRDefault="00EF4A00" w:rsidP="005E43C2">
      <w:pPr>
        <w:pStyle w:val="X1"/>
      </w:pPr>
      <w:r w:rsidRPr="00EF4A00">
        <w:t>Grafica para el cálculo del burden máximo según la concentración lineal y el diámetro del taladro vacío.</w:t>
      </w:r>
    </w:p>
    <w:p w14:paraId="3CF51501" w14:textId="138782B8" w:rsidR="00EF4A00" w:rsidRPr="00EF4A00" w:rsidRDefault="005E43C2" w:rsidP="005E43C2">
      <w:pPr>
        <w:pStyle w:val="X2"/>
      </w:pPr>
      <w:r>
        <w:rPr>
          <w:noProof/>
        </w:rPr>
        <w:drawing>
          <wp:inline distT="0" distB="0" distL="0" distR="0" wp14:anchorId="4E16BD2F" wp14:editId="3B3335A8">
            <wp:extent cx="3597603" cy="3381375"/>
            <wp:effectExtent l="0" t="0" r="317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05199" cy="3388514"/>
                    </a:xfrm>
                    <a:prstGeom prst="rect">
                      <a:avLst/>
                    </a:prstGeom>
                    <a:noFill/>
                  </pic:spPr>
                </pic:pic>
              </a:graphicData>
            </a:graphic>
          </wp:inline>
        </w:drawing>
      </w:r>
    </w:p>
    <w:p w14:paraId="0D019C97" w14:textId="77777777" w:rsidR="00EF4A00" w:rsidRPr="00EF4A00" w:rsidRDefault="00EF4A00" w:rsidP="005E43C2">
      <w:pPr>
        <w:pStyle w:val="X3"/>
        <w:spacing w:line="240" w:lineRule="auto"/>
      </w:pPr>
      <w:r w:rsidRPr="005E43C2">
        <w:rPr>
          <w:i/>
          <w:iCs/>
        </w:rPr>
        <w:t>Nota:</w:t>
      </w:r>
      <w:r w:rsidRPr="00EF4A00">
        <w:t xml:space="preserve"> fuente Manual de perforación y voladura de rocas (p. 311), de Instituto Tecnológico GeoMinero de España, s.f.</w:t>
      </w:r>
    </w:p>
    <w:p w14:paraId="7FB9CFD7" w14:textId="77777777" w:rsidR="00EF4A00" w:rsidRPr="00EF4A00" w:rsidRDefault="00EF4A00" w:rsidP="00EF4A00">
      <w:pPr>
        <w:pStyle w:val="PARRAFOS"/>
      </w:pPr>
      <w:r w:rsidRPr="00EF4A00">
        <w:t xml:space="preserve">Para calcular el resto de las secciones, se asume que ya existen huecos rectangulares de anchura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EF4A00">
        <w:t xml:space="preserve"> y que se conocen las concentraciones de carga lineal </w:t>
      </w:r>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m:t>
        </m:r>
      </m:oMath>
      <w:r w:rsidRPr="00EF4A00">
        <w:t>El valor del burden se calcula utilizando la siguiente fórmula:</w:t>
      </w:r>
    </w:p>
    <w:p w14:paraId="16676DB5" w14:textId="77777777" w:rsidR="00EF4A00" w:rsidRPr="00EF4A00" w:rsidRDefault="00EF4A00" w:rsidP="005E43C2">
      <w:pPr>
        <w:pStyle w:val="PARRAFOS"/>
        <w:jc w:val="center"/>
      </w:pPr>
      <m:oMath>
        <m:r>
          <w:rPr>
            <w:rFonts w:ascii="Cambria Math" w:hAnsi="Cambria Math"/>
          </w:rPr>
          <m:t>B=8.8x</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h</m:t>
                    </m:r>
                  </m:sub>
                </m:sSub>
                <m:r>
                  <w:rPr>
                    <w:rFonts w:ascii="Cambria Math" w:hAnsi="Cambria Math"/>
                  </w:rPr>
                  <m:t>*q*RW</m:t>
                </m:r>
                <m:sSub>
                  <m:sSubPr>
                    <m:ctrlPr>
                      <w:rPr>
                        <w:rFonts w:ascii="Cambria Math" w:hAnsi="Cambria Math"/>
                        <w:i/>
                      </w:rPr>
                    </m:ctrlPr>
                  </m:sSubPr>
                  <m:e>
                    <m:r>
                      <w:rPr>
                        <w:rFonts w:ascii="Cambria Math" w:hAnsi="Cambria Math"/>
                      </w:rPr>
                      <m:t>S</m:t>
                    </m:r>
                  </m:e>
                  <m:sub>
                    <m:r>
                      <w:rPr>
                        <w:rFonts w:ascii="Cambria Math" w:hAnsi="Cambria Math"/>
                      </w:rPr>
                      <m:t>ANFO</m:t>
                    </m:r>
                  </m:sub>
                </m:sSub>
              </m:num>
              <m:den>
                <m:r>
                  <w:rPr>
                    <w:rFonts w:ascii="Cambria Math" w:hAnsi="Cambria Math"/>
                  </w:rPr>
                  <m:t>∅*C</m:t>
                </m:r>
              </m:den>
            </m:f>
          </m:e>
        </m:rad>
      </m:oMath>
      <w:r w:rsidRPr="00EF4A00">
        <w:t xml:space="preserve">               (10)</w:t>
      </w:r>
    </w:p>
    <w:p w14:paraId="18E8834F" w14:textId="77777777" w:rsidR="00EF4A00" w:rsidRPr="00EF4A00" w:rsidRDefault="00EF4A00" w:rsidP="00EF4A00">
      <w:pPr>
        <w:pStyle w:val="PARRAFOS"/>
      </w:pPr>
      <w:r w:rsidRPr="00EF4A00">
        <w:t>Cuando se presenta un error de perforación, como se observa en la siguiente figura, la superficie libre Ah difiere de la distancia Ah' en la primera sección, como se muestra en la siguiente figura, lo que implica que:</w:t>
      </w:r>
    </w:p>
    <w:p w14:paraId="2B023D46" w14:textId="77777777" w:rsidR="00EF4A00" w:rsidRPr="00EF4A00" w:rsidRDefault="00EF4A00" w:rsidP="005E43C2">
      <w:pPr>
        <w:pStyle w:val="PARRAFOS"/>
        <w:jc w:val="center"/>
      </w:pPr>
      <m:oMath>
        <m:r>
          <w:rPr>
            <w:rFonts w:ascii="Cambria Math" w:hAnsi="Cambria Math"/>
          </w:rPr>
          <m:t>Ah=</m:t>
        </m:r>
        <m:rad>
          <m:radPr>
            <m:degHide m:val="1"/>
            <m:ctrlPr>
              <w:rPr>
                <w:rFonts w:ascii="Cambria Math" w:hAnsi="Cambria Math"/>
                <w:i/>
              </w:rPr>
            </m:ctrlPr>
          </m:radPr>
          <m:deg/>
          <m:e>
            <m:r>
              <w:rPr>
                <w:rFonts w:ascii="Cambria Math" w:hAnsi="Cambria Math"/>
              </w:rPr>
              <m:t>2</m:t>
            </m:r>
          </m:e>
        </m:ra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oMath>
      <w:r w:rsidRPr="00EF4A00">
        <w:t xml:space="preserve">               (11)</w:t>
      </w:r>
    </w:p>
    <w:p w14:paraId="728578AE" w14:textId="77777777" w:rsidR="005E43C2" w:rsidRDefault="005E43C2">
      <w:pPr>
        <w:spacing w:after="160" w:line="259" w:lineRule="auto"/>
        <w:jc w:val="left"/>
        <w:rPr>
          <w:rFonts w:cs="Arial"/>
        </w:rPr>
      </w:pPr>
      <w:r>
        <w:br w:type="page"/>
      </w:r>
    </w:p>
    <w:p w14:paraId="0FF57C87" w14:textId="369E5090" w:rsidR="00EF4A00" w:rsidRPr="00EF4A00" w:rsidRDefault="00EF4A00" w:rsidP="005E43C2">
      <w:pPr>
        <w:pStyle w:val="XFIGURAS"/>
      </w:pPr>
      <w:bookmarkStart w:id="68" w:name="_Toc185793322"/>
      <w:r w:rsidRPr="00EF4A00">
        <w:t>Figura 18</w:t>
      </w:r>
      <w:bookmarkEnd w:id="68"/>
    </w:p>
    <w:p w14:paraId="20038585" w14:textId="77777777" w:rsidR="00EF4A00" w:rsidRPr="00EF4A00" w:rsidRDefault="00EF4A00" w:rsidP="005E43C2">
      <w:pPr>
        <w:pStyle w:val="X1"/>
      </w:pPr>
      <w:r w:rsidRPr="00EF4A00">
        <w:t>Gráfico de la afectación del burden debido a la desviación de la perforación.</w:t>
      </w:r>
    </w:p>
    <w:p w14:paraId="4225FACF" w14:textId="1B519F3E" w:rsidR="00EF4A00" w:rsidRPr="00EF4A00" w:rsidRDefault="005E43C2" w:rsidP="005E43C2">
      <w:pPr>
        <w:pStyle w:val="X2"/>
      </w:pPr>
      <w:r>
        <w:rPr>
          <w:noProof/>
        </w:rPr>
        <w:drawing>
          <wp:inline distT="0" distB="0" distL="0" distR="0" wp14:anchorId="25201BDD" wp14:editId="4420044C">
            <wp:extent cx="3596640" cy="2341245"/>
            <wp:effectExtent l="0" t="0" r="381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96640" cy="2341245"/>
                    </a:xfrm>
                    <a:prstGeom prst="rect">
                      <a:avLst/>
                    </a:prstGeom>
                    <a:noFill/>
                  </pic:spPr>
                </pic:pic>
              </a:graphicData>
            </a:graphic>
          </wp:inline>
        </w:drawing>
      </w:r>
    </w:p>
    <w:p w14:paraId="598BA412" w14:textId="77777777" w:rsidR="00EF4A00" w:rsidRPr="00EF4A00" w:rsidRDefault="00EF4A00" w:rsidP="005E43C2">
      <w:pPr>
        <w:pStyle w:val="X3"/>
        <w:spacing w:line="240" w:lineRule="auto"/>
      </w:pPr>
      <w:r w:rsidRPr="005E43C2">
        <w:rPr>
          <w:i/>
          <w:iCs/>
        </w:rPr>
        <w:t>Nota</w:t>
      </w:r>
      <w:r w:rsidRPr="00EF4A00">
        <w:t>: fuente Manual de perforación y voladura de rocas (p. 311), de Instituto Tecnológico GeoMinero de España, s.f.</w:t>
      </w:r>
    </w:p>
    <w:p w14:paraId="02BF49B7" w14:textId="77777777" w:rsidR="00EF4A00" w:rsidRPr="00EF4A00" w:rsidRDefault="00EF4A00" w:rsidP="005E43C2">
      <w:pPr>
        <w:pStyle w:val="PARRAFOS"/>
        <w:spacing w:before="240"/>
      </w:pPr>
      <w:r w:rsidRPr="00EF4A00">
        <w:t>Al sustituir este valor en la ecuación (10), se obtiene el siguiente resultado:</w:t>
      </w:r>
    </w:p>
    <w:p w14:paraId="7F7B997D" w14:textId="77777777" w:rsidR="00EF4A00" w:rsidRPr="00EF4A00" w:rsidRDefault="00000000" w:rsidP="005E43C2">
      <w:pPr>
        <w:pStyle w:val="PARRAFOS"/>
        <w:jc w:val="center"/>
      </w:pPr>
      <m:oMath>
        <m:func>
          <m:funcPr>
            <m:ctrlPr>
              <w:rPr>
                <w:rFonts w:ascii="Cambria Math" w:hAnsi="Cambria Math"/>
                <w:i/>
              </w:rPr>
            </m:ctrlPr>
          </m:funcPr>
          <m:fName>
            <m:sSub>
              <m:sSubPr>
                <m:ctrlPr>
                  <w:rPr>
                    <w:rFonts w:ascii="Cambria Math" w:hAnsi="Cambria Math"/>
                    <w:i/>
                  </w:rPr>
                </m:ctrlPr>
              </m:sSubPr>
              <m:e>
                <m:r>
                  <w:rPr>
                    <w:rFonts w:ascii="Cambria Math" w:hAnsi="Cambria Math"/>
                  </w:rPr>
                  <m:t>B</m:t>
                </m:r>
              </m:e>
              <m:sub>
                <m:r>
                  <w:rPr>
                    <w:rFonts w:ascii="Cambria Math" w:hAnsi="Cambria Math"/>
                  </w:rPr>
                  <m:t>2</m:t>
                </m:r>
              </m:sub>
            </m:sSub>
          </m:fName>
          <m:e>
            <m:r>
              <w:rPr>
                <w:rFonts w:ascii="Cambria Math" w:hAnsi="Cambria Math"/>
              </w:rPr>
              <m:t>=10.5x</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)*q*RW</m:t>
                    </m:r>
                    <m:sSub>
                      <m:sSubPr>
                        <m:ctrlPr>
                          <w:rPr>
                            <w:rFonts w:ascii="Cambria Math" w:hAnsi="Cambria Math"/>
                            <w:i/>
                          </w:rPr>
                        </m:ctrlPr>
                      </m:sSubPr>
                      <m:e>
                        <m:r>
                          <w:rPr>
                            <w:rFonts w:ascii="Cambria Math" w:hAnsi="Cambria Math"/>
                          </w:rPr>
                          <m:t>S</m:t>
                        </m:r>
                      </m:e>
                      <m:sub>
                        <m:r>
                          <w:rPr>
                            <w:rFonts w:ascii="Cambria Math" w:hAnsi="Cambria Math"/>
                          </w:rPr>
                          <m:t>ANFO</m:t>
                        </m:r>
                      </m:sub>
                    </m:sSub>
                  </m:num>
                  <m:den>
                    <m:r>
                      <w:rPr>
                        <w:rFonts w:ascii="Cambria Math" w:hAnsi="Cambria Math"/>
                      </w:rPr>
                      <m:t>∅*C</m:t>
                    </m:r>
                  </m:den>
                </m:f>
              </m:e>
            </m:rad>
          </m:e>
        </m:func>
      </m:oMath>
      <w:r w:rsidR="00EF4A00" w:rsidRPr="00EF4A00">
        <w:t xml:space="preserve">               (12)</w:t>
      </w:r>
    </w:p>
    <w:p w14:paraId="43BC5077" w14:textId="77777777" w:rsidR="00EF4A00" w:rsidRPr="00EF4A00" w:rsidRDefault="00EF4A00" w:rsidP="00EF4A00">
      <w:pPr>
        <w:pStyle w:val="PARRAFOS"/>
      </w:pPr>
      <w:r w:rsidRPr="00EF4A00">
        <w:t>Este valor debe ajustarse considerando la desviación de los taladros para obtener el burden práctico.</w:t>
      </w:r>
    </w:p>
    <w:p w14:paraId="2A67BFF8" w14:textId="77777777" w:rsidR="00EF4A00" w:rsidRPr="00EF4A00" w:rsidRDefault="00000000" w:rsidP="005E43C2">
      <w:pPr>
        <w:pStyle w:val="PARRAFOS"/>
        <w:jc w:val="center"/>
      </w:pPr>
      <m:oMath>
        <m:sSub>
          <m:sSubPr>
            <m:ctrlPr>
              <w:rPr>
                <w:rFonts w:ascii="Cambria Math" w:hAnsi="Cambria Math"/>
                <w:i/>
              </w:rPr>
            </m:ctrlPr>
          </m:sSubPr>
          <m:e>
            <m:r>
              <w:rPr>
                <w:rFonts w:ascii="Cambria Math" w:hAnsi="Cambria Math"/>
              </w:rPr>
              <m:t>B</m:t>
            </m:r>
          </m:e>
          <m:sub>
            <m:r>
              <w:rPr>
                <w:rFonts w:ascii="Cambria Math" w:hAnsi="Cambria Math"/>
              </w:rPr>
              <m:t>2max</m:t>
            </m:r>
          </m:sub>
        </m:sSub>
        <m:r>
          <w:rPr>
            <w:rFonts w:ascii="Cambria Math" w:hAnsi="Cambria Math"/>
          </w:rPr>
          <m:t>=B-</m:t>
        </m:r>
        <m:sSub>
          <m:sSubPr>
            <m:ctrlPr>
              <w:rPr>
                <w:rFonts w:ascii="Cambria Math" w:hAnsi="Cambria Math"/>
                <w:i/>
              </w:rPr>
            </m:ctrlPr>
          </m:sSubPr>
          <m:e>
            <m:r>
              <w:rPr>
                <w:rFonts w:ascii="Cambria Math" w:hAnsi="Cambria Math"/>
              </w:rPr>
              <m:t>E</m:t>
            </m:r>
          </m:e>
          <m:sub>
            <m:r>
              <w:rPr>
                <w:rFonts w:ascii="Cambria Math" w:hAnsi="Cambria Math"/>
              </w:rPr>
              <m:t>P</m:t>
            </m:r>
          </m:sub>
        </m:sSub>
      </m:oMath>
      <w:r w:rsidR="00EF4A00" w:rsidRPr="00EF4A00">
        <w:t xml:space="preserve">              (13)</w:t>
      </w:r>
    </w:p>
    <w:p w14:paraId="693C65A8" w14:textId="77777777" w:rsidR="00EF4A00" w:rsidRPr="00EF4A00" w:rsidRDefault="00EF4A00" w:rsidP="00EF4A00">
      <w:pPr>
        <w:pStyle w:val="PARRAFOS"/>
      </w:pPr>
      <w:r w:rsidRPr="00EF4A00">
        <w:t xml:space="preserve">Existen algunas limitaciones respecto a </w:t>
      </w:r>
      <m:oMath>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oMath>
      <w:r w:rsidRPr="00EF4A00">
        <w:t xml:space="preserve"> las cuales deben cumplirse de la siguiente manera:</w:t>
      </w:r>
    </w:p>
    <w:p w14:paraId="4D14D2B2" w14:textId="77777777" w:rsidR="00EF4A00" w:rsidRPr="00EF4A00" w:rsidRDefault="00000000" w:rsidP="005E43C2">
      <w:pPr>
        <w:pStyle w:val="PARRAFOS"/>
        <w:jc w:val="center"/>
      </w:pPr>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h</m:t>
            </m:r>
          </m:sub>
        </m:sSub>
      </m:oMath>
      <w:r w:rsidR="00EF4A00" w:rsidRPr="00EF4A00">
        <w:t xml:space="preserve">              (14)</w:t>
      </w:r>
    </w:p>
    <w:p w14:paraId="32E3C963" w14:textId="77777777" w:rsidR="00EF4A00" w:rsidRPr="00EF4A00" w:rsidRDefault="00EF4A00" w:rsidP="00EF4A00">
      <w:pPr>
        <w:pStyle w:val="PARRAFOS"/>
      </w:pPr>
      <w:r w:rsidRPr="00EF4A00">
        <w:t>Si no se cumple la condición anterior, se provocará una deformación plástica en la roca. Para corregir este problema, es necesario ajustar la concentración de carga lineal utilizando la siguiente ecuación:</w:t>
      </w:r>
    </w:p>
    <w:p w14:paraId="67B1A2D2" w14:textId="77777777" w:rsidR="00EF4A00" w:rsidRPr="00EF4A00" w:rsidRDefault="00000000" w:rsidP="005E43C2">
      <w:pPr>
        <w:pStyle w:val="PARRAFOS"/>
        <w:jc w:val="center"/>
      </w:pP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540*∅*C*Ah</m:t>
            </m:r>
          </m:num>
          <m:den>
            <m:r>
              <w:rPr>
                <w:rFonts w:ascii="Cambria Math" w:hAnsi="Cambria Math"/>
              </w:rPr>
              <m:t>RW</m:t>
            </m:r>
            <m:sSub>
              <m:sSubPr>
                <m:ctrlPr>
                  <w:rPr>
                    <w:rFonts w:ascii="Cambria Math" w:hAnsi="Cambria Math"/>
                    <w:i/>
                  </w:rPr>
                </m:ctrlPr>
              </m:sSubPr>
              <m:e>
                <m:r>
                  <w:rPr>
                    <w:rFonts w:ascii="Cambria Math" w:hAnsi="Cambria Math"/>
                  </w:rPr>
                  <m:t>S</m:t>
                </m:r>
              </m:e>
              <m:sub>
                <m:r>
                  <w:rPr>
                    <w:rFonts w:ascii="Cambria Math" w:hAnsi="Cambria Math"/>
                  </w:rPr>
                  <m:t>ANFO</m:t>
                </m:r>
              </m:sub>
            </m:sSub>
          </m:den>
        </m:f>
      </m:oMath>
      <w:r w:rsidR="00EF4A00" w:rsidRPr="00EF4A00">
        <w:t xml:space="preserve">              (15)</w:t>
      </w:r>
    </w:p>
    <w:p w14:paraId="24C0338C" w14:textId="77777777" w:rsidR="00EF4A00" w:rsidRPr="00EF4A00" w:rsidRDefault="00EF4A00" w:rsidP="00EF4A00">
      <w:pPr>
        <w:pStyle w:val="PARRAFOS"/>
      </w:pPr>
      <w:r w:rsidRPr="00EF4A00">
        <w:t>Si no se cumple la restricción de deformación plástica, lo más adecuado es elegir un explosivo de menor potencia para mejorar la fragmentación. Asimismo, el ángulo de apertura debe ser inferior a 1.6 radianes (90°), ya que, de lo contrario, el arranque deja de tener la forma de corte en cuatro secciones. Esto significa que:</w:t>
      </w:r>
    </w:p>
    <w:p w14:paraId="7C8652DA" w14:textId="154AEB18" w:rsidR="00EF4A00" w:rsidRPr="00EF4A00" w:rsidRDefault="00000000" w:rsidP="005E43C2">
      <w:pPr>
        <w:pStyle w:val="PARRAFOS"/>
        <w:jc w:val="center"/>
      </w:pPr>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≥0.5*Ah</m:t>
        </m:r>
      </m:oMath>
      <w:r w:rsidR="00EF4A00" w:rsidRPr="00EF4A00">
        <w:t xml:space="preserve">              (16)</w:t>
      </w:r>
    </w:p>
    <w:p w14:paraId="482582F6" w14:textId="77777777" w:rsidR="00EF4A00" w:rsidRPr="00EF4A00" w:rsidRDefault="00EF4A00" w:rsidP="00EF4A00">
      <w:pPr>
        <w:pStyle w:val="PARRAFOS"/>
      </w:pPr>
      <w:r w:rsidRPr="00EF4A00">
        <w:t>Gustafsson (1973), sugiere que el burden para cada sección se calcule con:</w:t>
      </w:r>
    </w:p>
    <w:p w14:paraId="621DE451" w14:textId="77777777" w:rsidR="00EF4A00" w:rsidRPr="00EF4A00" w:rsidRDefault="00000000" w:rsidP="005E43C2">
      <w:pPr>
        <w:pStyle w:val="PARRAFOS"/>
        <w:jc w:val="center"/>
      </w:pPr>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=0.7*B</m:t>
        </m:r>
      </m:oMath>
      <w:r w:rsidR="00EF4A00" w:rsidRPr="00EF4A00">
        <w:t xml:space="preserve">              (17)</w:t>
      </w:r>
    </w:p>
    <w:p w14:paraId="2FCCE62C" w14:textId="77777777" w:rsidR="00EF4A00" w:rsidRPr="00EF4A00" w:rsidRDefault="00EF4A00" w:rsidP="00EF4A00">
      <w:pPr>
        <w:pStyle w:val="PARRAFOS"/>
      </w:pPr>
      <w:r w:rsidRPr="00EF4A00">
        <w:t>Una regla general para determinar el número de secciones es que la longitud del lado de la última sección, Ah, no debe ser mayor que la raíz cuadrada del avance. El método para calcular las demás secciones es el mismo que se aplica para la segunda sección. La longitud del retacado se puede calcular utilizando la siguiente ecuación:</w:t>
      </w:r>
    </w:p>
    <w:p w14:paraId="62A6EB4B" w14:textId="77777777" w:rsidR="00EF4A00" w:rsidRPr="00EF4A00" w:rsidRDefault="00EF4A00" w:rsidP="005E43C2">
      <w:pPr>
        <w:pStyle w:val="PARRAFOS"/>
        <w:jc w:val="center"/>
      </w:pPr>
      <m:oMath>
        <m:r>
          <w:rPr>
            <w:rFonts w:ascii="Cambria Math" w:hAnsi="Cambria Math"/>
          </w:rPr>
          <m:t>T=10*∅</m:t>
        </m:r>
      </m:oMath>
      <w:r w:rsidRPr="00EF4A00">
        <w:t xml:space="preserve">              (18)</w:t>
      </w:r>
    </w:p>
    <w:p w14:paraId="389D76C3" w14:textId="77777777" w:rsidR="00EF4A00" w:rsidRPr="00EF4A00" w:rsidRDefault="00EF4A00" w:rsidP="00EF4A00">
      <w:pPr>
        <w:pStyle w:val="PARRAFOS"/>
      </w:pPr>
      <w:r w:rsidRPr="00EF4A00">
        <w:t>Para el cálculo del número de cartuchos utilizados en los taladros de la sección de corte se utiliza la siguiente ecuación.</w:t>
      </w:r>
    </w:p>
    <w:p w14:paraId="0BE1DA81" w14:textId="7629BD2D" w:rsidR="00EF4A00" w:rsidRPr="00EF4A00" w:rsidRDefault="00EF4A00" w:rsidP="005E43C2">
      <w:pPr>
        <w:pStyle w:val="PARRAFOS"/>
        <w:jc w:val="center"/>
      </w:pPr>
      <m:oMath>
        <m:r>
          <w:rPr>
            <w:rFonts w:ascii="Cambria Math" w:hAnsi="Cambria Math"/>
          </w:rPr>
          <m:t>NUMERO DE CARTUCHOS=ENT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Lc</m:t>
                    </m:r>
                  </m:num>
                  <m:den>
                    <m:sSub>
                      <m:sSubPr>
                        <m:ctrlPr>
                          <w:rPr>
                            <w:rFonts w:ascii="Cambria Math" w:hAnsi="Cambria Math"/>
                            <w:i/>
                          </w:rPr>
                        </m:ctrlPr>
                      </m:sSubPr>
                      <m:e>
                        <m:r>
                          <w:rPr>
                            <w:rFonts w:ascii="Cambria Math" w:hAnsi="Cambria Math"/>
                          </w:rPr>
                          <m:t>P</m:t>
                        </m:r>
                      </m:e>
                      <m:sub>
                        <m:r>
                          <w:rPr>
                            <w:rFonts w:ascii="Cambria Math" w:hAnsi="Cambria Math"/>
                          </w:rPr>
                          <m:t>explo</m:t>
                        </m:r>
                      </m:sub>
                    </m:sSub>
                  </m:den>
                </m:f>
              </m:e>
            </m:d>
          </m:e>
        </m:d>
      </m:oMath>
      <w:r w:rsidRPr="00EF4A00">
        <w:t xml:space="preserve">              (19)</w:t>
      </w:r>
    </w:p>
    <w:p w14:paraId="72883B29" w14:textId="77777777" w:rsidR="00EF4A00" w:rsidRPr="00EF4A00" w:rsidRDefault="00EF4A00" w:rsidP="00EF4A00">
      <w:pPr>
        <w:pStyle w:val="PARRAFOS"/>
      </w:pPr>
      <w:r w:rsidRPr="00EF4A00">
        <w:t>Donde</w:t>
      </w:r>
    </w:p>
    <w:p w14:paraId="6F528BDA" w14:textId="77777777" w:rsidR="00EF4A00" w:rsidRPr="00EF4A00" w:rsidRDefault="00EF4A00" w:rsidP="00EF4A00">
      <w:pPr>
        <w:pStyle w:val="PARRAFOS"/>
      </w:pPr>
      <w:proofErr w:type="spellStart"/>
      <w:r w:rsidRPr="00EF4A00">
        <w:t>Lc</w:t>
      </w:r>
      <w:proofErr w:type="spellEnd"/>
      <w:r w:rsidRPr="00EF4A00">
        <w:t>: Longitud de carga (m)</w:t>
      </w:r>
    </w:p>
    <w:p w14:paraId="4CCC230E" w14:textId="77777777" w:rsidR="00EF4A00" w:rsidRPr="00EF4A00" w:rsidRDefault="00000000" w:rsidP="00EF4A00">
      <w:pPr>
        <w:pStyle w:val="PARRAFOS"/>
      </w:pPr>
      <m:oMath>
        <m:sSub>
          <m:sSubPr>
            <m:ctrlPr>
              <w:rPr>
                <w:rFonts w:ascii="Cambria Math" w:hAnsi="Cambria Math"/>
              </w:rPr>
            </m:ctrlPr>
          </m:sSubPr>
          <m:e>
            <m:r>
              <w:rPr>
                <w:rFonts w:ascii="Cambria Math" w:hAnsi="Cambria Math"/>
              </w:rPr>
              <m:t>P</m:t>
            </m:r>
          </m:e>
          <m:sub>
            <m:r>
              <w:rPr>
                <w:rFonts w:ascii="Cambria Math" w:hAnsi="Cambria Math"/>
              </w:rPr>
              <m:t>explo</m:t>
            </m:r>
          </m:sub>
        </m:sSub>
      </m:oMath>
      <w:r w:rsidR="00EF4A00" w:rsidRPr="00EF4A00">
        <w:t>: Peso neto del explosivo (kg)</w:t>
      </w:r>
    </w:p>
    <w:p w14:paraId="4E69A97A" w14:textId="48981F50" w:rsidR="00EF4A00" w:rsidRPr="00EF4A00" w:rsidRDefault="00BD2BF4" w:rsidP="00BD2BF4">
      <w:pPr>
        <w:pStyle w:val="PARRAFOS"/>
        <w:tabs>
          <w:tab w:val="left" w:pos="1701"/>
        </w:tabs>
      </w:pPr>
      <w:r w:rsidRPr="00BD2BF4">
        <w:rPr>
          <w:b/>
          <w:bCs/>
        </w:rPr>
        <w:t>2.1.5.3</w:t>
      </w:r>
      <w:r w:rsidRPr="00BD2BF4">
        <w:rPr>
          <w:b/>
          <w:bCs/>
        </w:rPr>
        <w:tab/>
      </w:r>
      <w:r w:rsidR="00EF4A00" w:rsidRPr="00BD2BF4">
        <w:rPr>
          <w:b/>
          <w:bCs/>
        </w:rPr>
        <w:t xml:space="preserve">Cálculo de </w:t>
      </w:r>
      <w:r w:rsidRPr="00BD2BF4">
        <w:rPr>
          <w:b/>
          <w:bCs/>
        </w:rPr>
        <w:t>sección de arrastres</w:t>
      </w:r>
      <w:r w:rsidR="00EF4A00" w:rsidRPr="00EF4A00">
        <w:t>. Para calcular el burden de los taladros de arrastre dispuestos en fila, se emplea la misma relación utilizada en la voladura de bancos en la minería a cielo abierto, considerando que la altura del banco corresponde a la profundidad de avance de la labor.</w:t>
      </w:r>
    </w:p>
    <w:p w14:paraId="46977B8C" w14:textId="77777777" w:rsidR="00EF4A00" w:rsidRPr="00EF4A00" w:rsidRDefault="00000000" w:rsidP="005E43C2">
      <w:pPr>
        <w:pStyle w:val="PARRAFOS"/>
        <w:jc w:val="center"/>
      </w:pPr>
      <m:oMath>
        <m:sSub>
          <m:sSubPr>
            <m:ctrlPr>
              <w:rPr>
                <w:rFonts w:ascii="Cambria Math" w:hAnsi="Cambria Math"/>
                <w:i/>
              </w:rPr>
            </m:ctrlPr>
          </m:sSubPr>
          <m:e>
            <m:r>
              <w:rPr>
                <w:rFonts w:ascii="Cambria Math" w:hAnsi="Cambria Math"/>
              </w:rPr>
              <m:t>B</m:t>
            </m:r>
          </m:e>
          <m:sub>
            <m:r>
              <w:rPr>
                <w:rFonts w:ascii="Cambria Math" w:hAnsi="Cambria Math"/>
              </w:rPr>
              <m:t>A max</m:t>
            </m:r>
          </m:sub>
        </m:sSub>
        <m:r>
          <w:rPr>
            <w:rFonts w:ascii="Cambria Math" w:hAnsi="Cambria Math"/>
          </w:rPr>
          <m:t>=0.9*</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*RW</m:t>
                </m:r>
                <m:sSub>
                  <m:sSubPr>
                    <m:ctrlPr>
                      <w:rPr>
                        <w:rFonts w:ascii="Cambria Math" w:hAnsi="Cambria Math"/>
                        <w:i/>
                      </w:rPr>
                    </m:ctrlPr>
                  </m:sSubPr>
                  <m:e>
                    <m:r>
                      <w:rPr>
                        <w:rFonts w:ascii="Cambria Math" w:hAnsi="Cambria Math"/>
                      </w:rPr>
                      <m:t>S</m:t>
                    </m:r>
                  </m:e>
                  <m:sub>
                    <m:r>
                      <w:rPr>
                        <w:rFonts w:ascii="Cambria Math" w:hAnsi="Cambria Math"/>
                      </w:rPr>
                      <m:t>ANFO</m:t>
                    </m:r>
                  </m:sub>
                </m:sSub>
              </m:num>
              <m:den>
                <m:acc>
                  <m:accPr>
                    <m:chr m:val="̿"/>
                    <m:ctrlPr>
                      <w:rPr>
                        <w:rFonts w:ascii="Cambria Math" w:hAnsi="Cambria Math"/>
                        <w:i/>
                      </w:rPr>
                    </m:ctrlPr>
                  </m:accPr>
                  <m:e>
                    <m:r>
                      <w:rPr>
                        <w:rFonts w:ascii="Cambria Math" w:hAnsi="Cambria Math"/>
                      </w:rPr>
                      <m:t>C</m:t>
                    </m:r>
                  </m:e>
                </m:acc>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B</m:t>
                        </m:r>
                      </m:den>
                    </m:f>
                  </m:e>
                </m:d>
              </m:den>
            </m:f>
          </m:e>
        </m:rad>
      </m:oMath>
      <w:r w:rsidR="00EF4A00" w:rsidRPr="00EF4A00">
        <w:t xml:space="preserve">              (20)</w:t>
      </w:r>
    </w:p>
    <w:p w14:paraId="3C6B759D" w14:textId="77777777" w:rsidR="00EF4A00" w:rsidRPr="00EF4A00" w:rsidRDefault="00EF4A00" w:rsidP="00EF4A00">
      <w:pPr>
        <w:pStyle w:val="PARRAFOS"/>
      </w:pPr>
      <w:r w:rsidRPr="00EF4A00">
        <w:t>Donde:</w:t>
      </w:r>
    </w:p>
    <w:p w14:paraId="018BD404" w14:textId="77777777" w:rsidR="00EF4A00" w:rsidRPr="00EF4A00" w:rsidRDefault="00EF4A00" w:rsidP="00BD2BF4">
      <w:pPr>
        <w:pStyle w:val="PARRAFOS"/>
        <w:ind w:left="720"/>
      </w:pPr>
      <m:oMath>
        <m:r>
          <w:rPr>
            <w:rFonts w:ascii="Cambria Math" w:hAnsi="Cambria Math"/>
          </w:rPr>
          <m:t>f</m:t>
        </m:r>
      </m:oMath>
      <w:r w:rsidRPr="00EF4A00">
        <w:t>= Factor de fijación, generalmente se toma 1.45 para tener en cuenta el efecto gravitacional y el tiempo de retardo entre taladros.</w:t>
      </w:r>
    </w:p>
    <w:p w14:paraId="6C5157F8" w14:textId="77777777" w:rsidR="00EF4A00" w:rsidRPr="00EF4A00" w:rsidRDefault="00000000" w:rsidP="00BD2BF4">
      <w:pPr>
        <w:pStyle w:val="PARRAFOS"/>
        <w:ind w:left="696"/>
      </w:pPr>
      <m:oMath>
        <m:f>
          <m:fPr>
            <m:ctrlPr>
              <w:rPr>
                <w:rFonts w:ascii="Cambria Math" w:hAnsi="Cambria Math"/>
              </w:rPr>
            </m:ctrlPr>
          </m:fPr>
          <m:num>
            <m:r>
              <w:rPr>
                <w:rFonts w:ascii="Cambria Math" w:hAnsi="Cambria Math"/>
              </w:rPr>
              <m:t>S</m:t>
            </m:r>
          </m:num>
          <m:den>
            <m:r>
              <w:rPr>
                <w:rFonts w:ascii="Cambria Math" w:hAnsi="Cambria Math"/>
              </w:rPr>
              <m:t>B</m:t>
            </m:r>
          </m:den>
        </m:f>
      </m:oMath>
      <w:r w:rsidR="00EF4A00" w:rsidRPr="00EF4A00">
        <w:t>=Relación entre espaciamiento y el burden, Se suele tomar igual a 1.</w:t>
      </w:r>
    </w:p>
    <w:p w14:paraId="7B6FD3EA" w14:textId="77777777" w:rsidR="00BD2BF4" w:rsidRDefault="00000000" w:rsidP="00BD2BF4">
      <w:pPr>
        <w:pStyle w:val="PARRAFOS"/>
        <w:ind w:left="696"/>
      </w:pPr>
      <m:oMath>
        <m:acc>
          <m:accPr>
            <m:chr m:val="̿"/>
            <m:ctrlPr>
              <w:rPr>
                <w:rFonts w:ascii="Cambria Math" w:hAnsi="Cambria Math"/>
              </w:rPr>
            </m:ctrlPr>
          </m:accPr>
          <m:e>
            <m:r>
              <w:rPr>
                <w:rFonts w:ascii="Cambria Math" w:hAnsi="Cambria Math"/>
              </w:rPr>
              <m:t>C</m:t>
            </m:r>
          </m:e>
        </m:acc>
      </m:oMath>
      <w:r w:rsidR="00EF4A00" w:rsidRPr="00EF4A00">
        <w:t>= Constante de roca corregida</w:t>
      </w:r>
    </w:p>
    <w:p w14:paraId="5F021705" w14:textId="77777777" w:rsidR="00BD2BF4" w:rsidRPr="00BD2BF4" w:rsidRDefault="00000000" w:rsidP="00BD2BF4">
      <w:pPr>
        <w:pStyle w:val="PARRAFOS"/>
        <w:ind w:left="1418" w:hanging="992"/>
      </w:pPr>
      <m:oMathPara>
        <m:oMathParaPr>
          <m:jc m:val="left"/>
        </m:oMathParaPr>
        <m:oMath>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C</m:t>
          </m:r>
          <m:r>
            <m:rPr>
              <m:sty m:val="p"/>
            </m:rPr>
            <w:rPr>
              <w:rFonts w:ascii="Cambria Math" w:hAnsi="Cambria Math"/>
            </w:rPr>
            <m:t xml:space="preserve">+0.05 </m:t>
          </m:r>
          <m:r>
            <w:rPr>
              <w:rFonts w:ascii="Cambria Math" w:hAnsi="Cambria Math"/>
            </w:rPr>
            <m:t>para</m:t>
          </m:r>
          <m:r>
            <m:rPr>
              <m:sty m:val="p"/>
            </m:rPr>
            <w:rPr>
              <w:rFonts w:ascii="Cambria Math" w:hAnsi="Cambria Math"/>
            </w:rPr>
            <m:t xml:space="preserve"> </m:t>
          </m:r>
          <m:r>
            <w:rPr>
              <w:rFonts w:ascii="Cambria Math" w:hAnsi="Cambria Math"/>
            </w:rPr>
            <m:t>burden</m:t>
          </m:r>
          <m:r>
            <m:rPr>
              <m:sty m:val="p"/>
            </m:rPr>
            <w:rPr>
              <w:rFonts w:ascii="Cambria Math" w:hAnsi="Cambria Math"/>
            </w:rPr>
            <m:t xml:space="preserve"> ≥1.4</m:t>
          </m:r>
          <m:r>
            <w:rPr>
              <w:rFonts w:ascii="Cambria Math" w:hAnsi="Cambria Math"/>
            </w:rPr>
            <m:t>m</m:t>
          </m:r>
        </m:oMath>
      </m:oMathPara>
    </w:p>
    <w:p w14:paraId="0EE7DF65" w14:textId="0545BA20" w:rsidR="00EF4A00" w:rsidRPr="00BD2BF4" w:rsidRDefault="00000000" w:rsidP="00BD2BF4">
      <w:pPr>
        <w:pStyle w:val="PARRAFOS"/>
        <w:ind w:left="1418" w:hanging="1418"/>
      </w:pPr>
      <m:oMathPara>
        <m:oMathParaPr>
          <m:jc m:val="left"/>
        </m:oMathParaPr>
        <m:oMath>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m:rPr>
                  <m:sty m:val="p"/>
                </m:rPr>
                <w:rPr>
                  <w:rFonts w:ascii="Cambria Math" w:hAnsi="Cambria Math"/>
                </w:rPr>
                <m:t>0.07</m:t>
              </m:r>
            </m:num>
            <m:den>
              <m:r>
                <w:rPr>
                  <w:rFonts w:ascii="Cambria Math" w:hAnsi="Cambria Math"/>
                </w:rPr>
                <m:t>B</m:t>
              </m:r>
            </m:den>
          </m:f>
          <m:r>
            <m:rPr>
              <m:sty m:val="p"/>
            </m:rPr>
            <w:rPr>
              <w:rFonts w:ascii="Cambria Math" w:hAnsi="Cambria Math"/>
            </w:rPr>
            <m:t xml:space="preserve"> </m:t>
          </m:r>
          <m:r>
            <w:rPr>
              <w:rFonts w:ascii="Cambria Math" w:hAnsi="Cambria Math"/>
            </w:rPr>
            <m:t>para</m:t>
          </m:r>
          <m:r>
            <m:rPr>
              <m:sty m:val="p"/>
            </m:rPr>
            <w:rPr>
              <w:rFonts w:ascii="Cambria Math" w:hAnsi="Cambria Math"/>
            </w:rPr>
            <m:t xml:space="preserve"> </m:t>
          </m:r>
          <m:r>
            <w:rPr>
              <w:rFonts w:ascii="Cambria Math" w:hAnsi="Cambria Math"/>
            </w:rPr>
            <m:t>burden</m:t>
          </m:r>
          <m:r>
            <m:rPr>
              <m:sty m:val="p"/>
            </m:rPr>
            <w:rPr>
              <w:rFonts w:ascii="Cambria Math" w:hAnsi="Cambria Math"/>
            </w:rPr>
            <m:t xml:space="preserve"> &lt;1.4</m:t>
          </m:r>
          <m:r>
            <w:rPr>
              <w:rFonts w:ascii="Cambria Math" w:hAnsi="Cambria Math"/>
            </w:rPr>
            <m:t>m</m:t>
          </m:r>
        </m:oMath>
      </m:oMathPara>
    </w:p>
    <w:p w14:paraId="7071EAD9" w14:textId="77777777" w:rsidR="00EF4A00" w:rsidRPr="00EF4A00" w:rsidRDefault="00EF4A00" w:rsidP="00EF4A00">
      <w:pPr>
        <w:pStyle w:val="PARRAFOS"/>
      </w:pPr>
      <w:r w:rsidRPr="00EF4A00">
        <w:t>En los taladros de arrastre, es fundamental tener en cuenta el ángulo de realce “γ” o inclinación necesaria para asegurar un hueco adecuado que permita a la perforadora realizar el emboquille del próximo disparo. Para un avance de 3 metros, un ángulo de 3°, equivalente a 5 cm/m, es generalmente suficiente, aunque esto dependerá, por supuesto, de las características específicas del equipo utilizado.</w:t>
      </w:r>
    </w:p>
    <w:p w14:paraId="5D4B79C5" w14:textId="77777777" w:rsidR="00EF4A00" w:rsidRPr="00EF4A00" w:rsidRDefault="00EF4A00" w:rsidP="00EF4A00">
      <w:pPr>
        <w:pStyle w:val="PARRAFOS"/>
      </w:pPr>
      <w:r w:rsidRPr="00EF4A00">
        <w:t>El número de taladros vendrá dado por:</w:t>
      </w:r>
    </w:p>
    <w:p w14:paraId="338B6CFC" w14:textId="77777777" w:rsidR="00EF4A00" w:rsidRPr="00EF4A00" w:rsidRDefault="00EF4A00" w:rsidP="00BD2BF4">
      <w:pPr>
        <w:pStyle w:val="PARRAFOS"/>
        <w:jc w:val="center"/>
      </w:pPr>
      <m:oMath>
        <m:r>
          <w:rPr>
            <w:rFonts w:ascii="Cambria Math" w:hAnsi="Cambria Math"/>
          </w:rPr>
          <m:t>NTA=ent</m:t>
        </m:r>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AT+2*H*Sen</m:t>
                    </m:r>
                    <m:d>
                      <m:dPr>
                        <m:ctrlPr>
                          <w:rPr>
                            <w:rFonts w:ascii="Cambria Math" w:hAnsi="Cambria Math"/>
                            <w:i/>
                          </w:rPr>
                        </m:ctrlPr>
                      </m:dPr>
                      <m:e>
                        <m:r>
                          <w:rPr>
                            <w:rFonts w:ascii="Cambria Math" w:hAnsi="Cambria Math"/>
                          </w:rPr>
                          <m:t>γ</m:t>
                        </m:r>
                      </m:e>
                    </m:d>
                  </m:e>
                </m:d>
              </m:num>
              <m:den>
                <m:sSub>
                  <m:sSubPr>
                    <m:ctrlPr>
                      <w:rPr>
                        <w:rFonts w:ascii="Cambria Math" w:hAnsi="Cambria Math"/>
                        <w:i/>
                      </w:rPr>
                    </m:ctrlPr>
                  </m:sSubPr>
                  <m:e>
                    <m:r>
                      <w:rPr>
                        <w:rFonts w:ascii="Cambria Math" w:hAnsi="Cambria Math"/>
                      </w:rPr>
                      <m:t>B</m:t>
                    </m:r>
                  </m:e>
                  <m:sub>
                    <m:r>
                      <w:rPr>
                        <w:rFonts w:ascii="Cambria Math" w:hAnsi="Cambria Math"/>
                      </w:rPr>
                      <m:t>A max</m:t>
                    </m:r>
                  </m:sub>
                </m:sSub>
              </m:den>
            </m:f>
            <m:r>
              <w:rPr>
                <w:rFonts w:ascii="Cambria Math" w:hAnsi="Cambria Math"/>
              </w:rPr>
              <m:t>+2</m:t>
            </m:r>
          </m:e>
        </m:d>
      </m:oMath>
      <w:r w:rsidRPr="00EF4A00">
        <w:t xml:space="preserve">              (21)</w:t>
      </w:r>
    </w:p>
    <w:p w14:paraId="775A46AA" w14:textId="77777777" w:rsidR="00EF4A00" w:rsidRPr="00EF4A00" w:rsidRDefault="00EF4A00" w:rsidP="00EF4A00">
      <w:pPr>
        <w:pStyle w:val="PARRAFOS"/>
      </w:pPr>
      <w:r w:rsidRPr="00EF4A00">
        <w:t>Donde:</w:t>
      </w:r>
    </w:p>
    <w:p w14:paraId="5D55E423" w14:textId="77777777" w:rsidR="00EF4A00" w:rsidRPr="00EF4A00" w:rsidRDefault="00EF4A00" w:rsidP="00EF4A00">
      <w:pPr>
        <w:pStyle w:val="PARRAFOS"/>
      </w:pPr>
      <m:oMath>
        <m:r>
          <m:rPr>
            <m:sty m:val="p"/>
          </m:rPr>
          <w:rPr>
            <w:rFonts w:ascii="Cambria Math" w:hAnsi="Cambria Math"/>
          </w:rPr>
          <m:t>AT</m:t>
        </m:r>
      </m:oMath>
      <w:r w:rsidRPr="00EF4A00">
        <w:t>: ancho de la labor (m).</w:t>
      </w:r>
    </w:p>
    <w:p w14:paraId="431E00A3" w14:textId="77777777" w:rsidR="00EF4A00" w:rsidRPr="00EF4A00" w:rsidRDefault="00EF4A00" w:rsidP="00EF4A00">
      <w:pPr>
        <w:pStyle w:val="PARRAFOS"/>
      </w:pPr>
      <m:oMath>
        <m:r>
          <m:rPr>
            <m:sty m:val="p"/>
          </m:rPr>
          <w:rPr>
            <w:rFonts w:ascii="Cambria Math" w:hAnsi="Cambria Math"/>
          </w:rPr>
          <m:t>γ</m:t>
        </m:r>
      </m:oMath>
      <w:r w:rsidRPr="00EF4A00">
        <w:t>: ángulo de realce (°)</w:t>
      </w:r>
    </w:p>
    <w:p w14:paraId="55A0F910" w14:textId="77777777" w:rsidR="00EF4A00" w:rsidRPr="00EF4A00" w:rsidRDefault="00EF4A00" w:rsidP="00BD2BF4">
      <w:pPr>
        <w:pStyle w:val="XFIGURAS"/>
      </w:pPr>
      <w:bookmarkStart w:id="69" w:name="_Toc185793323"/>
      <w:r w:rsidRPr="00EF4A00">
        <w:t>Figura 19</w:t>
      </w:r>
      <w:bookmarkEnd w:id="69"/>
    </w:p>
    <w:p w14:paraId="0F13E764" w14:textId="77777777" w:rsidR="00EF4A00" w:rsidRPr="00EF4A00" w:rsidRDefault="00EF4A00" w:rsidP="00BD2BF4">
      <w:pPr>
        <w:pStyle w:val="X1"/>
      </w:pPr>
      <w:r w:rsidRPr="00EF4A00">
        <w:t>Representación gráfica de los taladros de arrastre con realce, espaciamiento practico y burden máximo</w:t>
      </w:r>
    </w:p>
    <w:p w14:paraId="09A0B149" w14:textId="75F22FB0" w:rsidR="00EF4A00" w:rsidRPr="00EF4A00" w:rsidRDefault="00BD2BF4" w:rsidP="00BD2BF4">
      <w:pPr>
        <w:pStyle w:val="X2"/>
      </w:pPr>
      <w:r>
        <w:rPr>
          <w:noProof/>
        </w:rPr>
        <w:drawing>
          <wp:inline distT="0" distB="0" distL="0" distR="0" wp14:anchorId="59F36C2B" wp14:editId="6B86361A">
            <wp:extent cx="4154284" cy="23336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67933" cy="2341292"/>
                    </a:xfrm>
                    <a:prstGeom prst="rect">
                      <a:avLst/>
                    </a:prstGeom>
                    <a:noFill/>
                  </pic:spPr>
                </pic:pic>
              </a:graphicData>
            </a:graphic>
          </wp:inline>
        </w:drawing>
      </w:r>
    </w:p>
    <w:p w14:paraId="0D2DF940" w14:textId="77C80521" w:rsidR="00EF4A00" w:rsidRPr="00EF4A00" w:rsidRDefault="00EF4A00" w:rsidP="00BD2BF4">
      <w:pPr>
        <w:pStyle w:val="X3"/>
        <w:spacing w:line="240" w:lineRule="auto"/>
      </w:pPr>
      <w:r w:rsidRPr="004C766E">
        <w:rPr>
          <w:i/>
          <w:iCs/>
        </w:rPr>
        <w:t>Nota</w:t>
      </w:r>
      <w:r w:rsidRPr="00EF4A00">
        <w:t>: fuente Manual de perforación y voladura de rocas (p. 313), de Instituto Tecnológico GeoMinero de España, s.f.</w:t>
      </w:r>
    </w:p>
    <w:p w14:paraId="50060CF1" w14:textId="77777777" w:rsidR="00EF4A00" w:rsidRPr="00EF4A00" w:rsidRDefault="00EF4A00" w:rsidP="00BD2BF4">
      <w:pPr>
        <w:pStyle w:val="PARRAFOS"/>
        <w:spacing w:before="240"/>
      </w:pPr>
      <w:r w:rsidRPr="00EF4A00">
        <w:t>El espaciamiento práctico para los taladros del rincón esta dado por la siguiente expresión.</w:t>
      </w:r>
    </w:p>
    <w:p w14:paraId="132B66CD" w14:textId="77777777" w:rsidR="00EF4A00" w:rsidRPr="00EF4A00" w:rsidRDefault="00EF4A00" w:rsidP="00BD2BF4">
      <w:pPr>
        <w:pStyle w:val="PARRAFOS"/>
        <w:jc w:val="center"/>
      </w:pPr>
      <m:oMath>
        <m:r>
          <w:rPr>
            <w:rFonts w:ascii="Cambria Math" w:hAnsi="Cambria Math"/>
          </w:rPr>
          <m:t>Se=St-I*Sen(∝)</m:t>
        </m:r>
      </m:oMath>
      <w:r w:rsidRPr="00EF4A00">
        <w:t xml:space="preserve">              (22)</w:t>
      </w:r>
    </w:p>
    <w:p w14:paraId="03137382" w14:textId="77777777" w:rsidR="00EF4A00" w:rsidRPr="00EF4A00" w:rsidRDefault="00EF4A00" w:rsidP="00EF4A00">
      <w:pPr>
        <w:pStyle w:val="PARRAFOS"/>
      </w:pPr>
      <w:r w:rsidRPr="00EF4A00">
        <w:t>El burden práctico “</w:t>
      </w:r>
      <m:oMath>
        <m:sSub>
          <m:sSubPr>
            <m:ctrlPr>
              <w:rPr>
                <w:rFonts w:ascii="Cambria Math" w:hAnsi="Cambria Math"/>
              </w:rPr>
            </m:ctrlPr>
          </m:sSubPr>
          <m:e>
            <m:r>
              <w:rPr>
                <w:rFonts w:ascii="Cambria Math" w:hAnsi="Cambria Math"/>
              </w:rPr>
              <m:t>B</m:t>
            </m:r>
          </m:e>
          <m:sub>
            <m:r>
              <w:rPr>
                <w:rFonts w:ascii="Cambria Math" w:hAnsi="Cambria Math"/>
              </w:rPr>
              <m:t>A</m:t>
            </m:r>
          </m:sub>
        </m:sSub>
      </m:oMath>
      <w:r w:rsidRPr="00EF4A00">
        <w:t>” se obtiene a partir de la siguiente ecuación.</w:t>
      </w:r>
    </w:p>
    <w:p w14:paraId="1C42FC13" w14:textId="77777777" w:rsidR="00EF4A00" w:rsidRPr="00EF4A00" w:rsidRDefault="00000000" w:rsidP="00BD2BF4">
      <w:pPr>
        <w:pStyle w:val="PARRAFOS"/>
        <w:jc w:val="center"/>
      </w:pPr>
      <m:oMath>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=B-H*Sen</m:t>
        </m:r>
        <m:d>
          <m:dPr>
            <m:ctrlPr>
              <w:rPr>
                <w:rFonts w:ascii="Cambria Math" w:hAnsi="Cambria Math"/>
                <w:i/>
              </w:rPr>
            </m:ctrlPr>
          </m:dPr>
          <m:e>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oMath>
      <w:r w:rsidR="00EF4A00" w:rsidRPr="00EF4A00">
        <w:t xml:space="preserve">             (23)</w:t>
      </w:r>
    </w:p>
    <w:p w14:paraId="50CD2112" w14:textId="77777777" w:rsidR="00EF4A00" w:rsidRPr="00EF4A00" w:rsidRDefault="00EF4A00" w:rsidP="00EF4A00">
      <w:pPr>
        <w:pStyle w:val="PARRAFOS"/>
      </w:pPr>
      <w:r w:rsidRPr="00EF4A00">
        <w:t>El taco en los taladros de arrastre son los mismos que en la sección de corte.</w:t>
      </w:r>
    </w:p>
    <w:p w14:paraId="687A9AE9" w14:textId="77777777" w:rsidR="00EF4A00" w:rsidRPr="00EF4A00" w:rsidRDefault="00000000" w:rsidP="00BD2BF4">
      <w:pPr>
        <w:pStyle w:val="PARRAFOS"/>
        <w:jc w:val="center"/>
      </w:pPr>
      <m:oMath>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=T</m:t>
        </m:r>
      </m:oMath>
      <w:r w:rsidR="00EF4A00" w:rsidRPr="00EF4A00">
        <w:t xml:space="preserve">             (24)</w:t>
      </w:r>
    </w:p>
    <w:p w14:paraId="4295C1A6" w14:textId="77777777" w:rsidR="00EF4A00" w:rsidRPr="00EF4A00" w:rsidRDefault="00EF4A00" w:rsidP="00EF4A00">
      <w:pPr>
        <w:pStyle w:val="PARRAFOS"/>
      </w:pPr>
      <w:r w:rsidRPr="00EF4A00">
        <w:t>La concentración de carga en el fondo es la misma que se utilizó en sección de corte.</w:t>
      </w:r>
    </w:p>
    <w:p w14:paraId="0632D174" w14:textId="77777777" w:rsidR="00EF4A00" w:rsidRPr="00EF4A00" w:rsidRDefault="00000000" w:rsidP="00BD2BF4">
      <w:pPr>
        <w:pStyle w:val="PARRAFOS"/>
        <w:jc w:val="center"/>
      </w:pPr>
      <m:oMath>
        <m:sSub>
          <m:sSubPr>
            <m:ctrlPr>
              <w:rPr>
                <w:rFonts w:ascii="Cambria Math" w:hAnsi="Cambria Math"/>
                <w:i/>
              </w:rPr>
            </m:ctrlPr>
          </m:sSubPr>
          <m:e>
            <m:r>
              <w:rPr>
                <w:rFonts w:ascii="Cambria Math" w:hAnsi="Cambria Math"/>
              </w:rPr>
              <m:t>q</m:t>
            </m:r>
          </m:e>
          <m:sub>
            <m:r>
              <w:rPr>
                <w:rFonts w:ascii="Cambria Math" w:hAnsi="Cambria Math"/>
              </w:rPr>
              <m:t>fa</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w:r w:rsidR="00EF4A00" w:rsidRPr="00EF4A00">
        <w:t xml:space="preserve">             (25)</w:t>
      </w:r>
    </w:p>
    <w:p w14:paraId="669A01F1" w14:textId="77777777" w:rsidR="00EF4A00" w:rsidRPr="00EF4A00" w:rsidRDefault="00EF4A00" w:rsidP="00EF4A00">
      <w:pPr>
        <w:pStyle w:val="PARRAFOS"/>
      </w:pPr>
      <w:r w:rsidRPr="00EF4A00">
        <w:t>La altura de carga en el fondo se calcula mediante la siguiente formula.</w:t>
      </w:r>
    </w:p>
    <w:p w14:paraId="3D495A3C" w14:textId="77777777" w:rsidR="00EF4A00" w:rsidRPr="00EF4A00" w:rsidRDefault="00000000" w:rsidP="00BD2BF4">
      <w:pPr>
        <w:pStyle w:val="PARRAFOS"/>
        <w:jc w:val="center"/>
      </w:pPr>
      <m:oMath>
        <m:sSub>
          <m:sSubPr>
            <m:ctrlPr>
              <w:rPr>
                <w:rFonts w:ascii="Cambria Math" w:hAnsi="Cambria Math"/>
                <w:i/>
              </w:rPr>
            </m:ctrlPr>
          </m:sSubPr>
          <m:e>
            <m:r>
              <w:rPr>
                <w:rFonts w:ascii="Cambria Math" w:hAnsi="Cambria Math"/>
              </w:rPr>
              <m:t>L</m:t>
            </m:r>
          </m:e>
          <m:sub>
            <m:r>
              <w:rPr>
                <w:rFonts w:ascii="Cambria Math" w:hAnsi="Cambria Math"/>
              </w:rPr>
              <m:t>cf</m:t>
            </m:r>
          </m:sub>
        </m:sSub>
        <m:r>
          <w:rPr>
            <w:rFonts w:ascii="Cambria Math" w:hAnsi="Cambria Math"/>
          </w:rPr>
          <m:t xml:space="preserve"> =1.25*</m:t>
        </m:r>
        <m:sSub>
          <m:sSubPr>
            <m:ctrlPr>
              <w:rPr>
                <w:rFonts w:ascii="Cambria Math" w:hAnsi="Cambria Math"/>
                <w:i/>
              </w:rPr>
            </m:ctrlPr>
          </m:sSubPr>
          <m:e>
            <m:r>
              <w:rPr>
                <w:rFonts w:ascii="Cambria Math" w:hAnsi="Cambria Math"/>
              </w:rPr>
              <m:t>B</m:t>
            </m:r>
          </m:e>
          <m:sub>
            <m:r>
              <w:rPr>
                <w:rFonts w:ascii="Cambria Math" w:hAnsi="Cambria Math"/>
              </w:rPr>
              <m:t>A</m:t>
            </m:r>
          </m:sub>
        </m:sSub>
      </m:oMath>
      <w:r w:rsidR="00EF4A00" w:rsidRPr="00EF4A00">
        <w:t xml:space="preserve">            (26)</w:t>
      </w:r>
    </w:p>
    <w:p w14:paraId="421787EA" w14:textId="77777777" w:rsidR="00EF4A00" w:rsidRPr="00EF4A00" w:rsidRDefault="00EF4A00" w:rsidP="00EF4A00">
      <w:pPr>
        <w:pStyle w:val="PARRAFOS"/>
      </w:pPr>
      <w:r w:rsidRPr="00EF4A00">
        <w:t>Para el cálculo del número de cartuchos en el fondo del taladro tenemos la siguiente expresión.</w:t>
      </w:r>
    </w:p>
    <w:p w14:paraId="1BC5E6DD" w14:textId="77777777" w:rsidR="00EF4A00" w:rsidRPr="00EF4A00" w:rsidRDefault="00EF4A00" w:rsidP="00BD2BF4">
      <w:pPr>
        <w:pStyle w:val="PARRAFOS"/>
        <w:jc w:val="center"/>
      </w:pPr>
      <m:oMath>
        <m:r>
          <w:rPr>
            <w:rFonts w:ascii="Cambria Math" w:hAnsi="Cambria Math"/>
          </w:rPr>
          <m:t>NCFA=ent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cf</m:t>
                    </m:r>
                  </m:sub>
                </m:sSub>
              </m:num>
              <m:den>
                <m:r>
                  <w:rPr>
                    <w:rFonts w:ascii="Cambria Math" w:hAnsi="Cambria Math"/>
                  </w:rPr>
                  <m:t>Lon</m:t>
                </m:r>
                <m:sSub>
                  <m:sSubPr>
                    <m:ctrlPr>
                      <w:rPr>
                        <w:rFonts w:ascii="Cambria Math" w:hAnsi="Cambria Math"/>
                        <w:i/>
                      </w:rPr>
                    </m:ctrlPr>
                  </m:sSubPr>
                  <m:e>
                    <m:r>
                      <w:rPr>
                        <w:rFonts w:ascii="Cambria Math" w:hAnsi="Cambria Math"/>
                      </w:rPr>
                      <m:t>g</m:t>
                    </m:r>
                  </m:e>
                  <m:sub>
                    <m:r>
                      <w:rPr>
                        <w:rFonts w:ascii="Cambria Math" w:hAnsi="Cambria Math"/>
                      </w:rPr>
                      <m:t>cartucho</m:t>
                    </m:r>
                  </m:sub>
                </m:sSub>
              </m:den>
            </m:f>
          </m:e>
        </m:d>
      </m:oMath>
      <w:r w:rsidRPr="00EF4A00">
        <w:t xml:space="preserve">             (27)</w:t>
      </w:r>
    </w:p>
    <w:p w14:paraId="1236715F" w14:textId="77777777" w:rsidR="00EF4A00" w:rsidRPr="00EF4A00" w:rsidRDefault="00EF4A00" w:rsidP="00EF4A00">
      <w:pPr>
        <w:pStyle w:val="PARRAFOS"/>
      </w:pPr>
      <w:r w:rsidRPr="00EF4A00">
        <w:t>Donde:</w:t>
      </w:r>
    </w:p>
    <w:p w14:paraId="4DA80F1F" w14:textId="77777777" w:rsidR="00EF4A00" w:rsidRPr="00EF4A00" w:rsidRDefault="00EF4A00" w:rsidP="00EF4A00">
      <w:pPr>
        <w:pStyle w:val="PARRAFOS"/>
      </w:pPr>
      <m:oMath>
        <m:r>
          <m:rPr>
            <m:sty m:val="p"/>
          </m:rPr>
          <w:rPr>
            <w:rFonts w:ascii="Cambria Math" w:hAnsi="Cambria Math"/>
          </w:rPr>
          <m:t>Lon</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cartucho</m:t>
            </m:r>
          </m:sub>
        </m:sSub>
      </m:oMath>
      <w:r w:rsidRPr="00EF4A00">
        <w:t>: Longitud del cartucho (m)</w:t>
      </w:r>
    </w:p>
    <w:p w14:paraId="4358E849" w14:textId="77777777" w:rsidR="00EF4A00" w:rsidRPr="00EF4A00" w:rsidRDefault="00EF4A00" w:rsidP="00EF4A00">
      <w:pPr>
        <w:pStyle w:val="PARRAFOS"/>
      </w:pPr>
      <w:r w:rsidRPr="00EF4A00">
        <w:t>La concentración de carga en las columnas de los taladros de arrastres se obtiene mediante la siguiente ecuación:</w:t>
      </w:r>
    </w:p>
    <w:p w14:paraId="44D4120F" w14:textId="77777777" w:rsidR="00EF4A00" w:rsidRPr="00EF4A00" w:rsidRDefault="00000000" w:rsidP="00BD2BF4">
      <w:pPr>
        <w:pStyle w:val="PARRAFOS"/>
        <w:jc w:val="center"/>
      </w:pPr>
      <m:oMath>
        <m:sSub>
          <m:sSubPr>
            <m:ctrlPr>
              <w:rPr>
                <w:rFonts w:ascii="Cambria Math" w:hAnsi="Cambria Math"/>
                <w:i/>
              </w:rPr>
            </m:ctrlPr>
          </m:sSubPr>
          <m:e>
            <m:r>
              <w:rPr>
                <w:rFonts w:ascii="Cambria Math" w:hAnsi="Cambria Math"/>
              </w:rPr>
              <m:t>q</m:t>
            </m:r>
          </m:e>
          <m:sub>
            <m:r>
              <w:rPr>
                <w:rFonts w:ascii="Cambria Math" w:hAnsi="Cambria Math"/>
              </w:rPr>
              <m:t>ca</m:t>
            </m:r>
          </m:sub>
        </m:sSub>
        <m:r>
          <w:rPr>
            <w:rFonts w:ascii="Cambria Math" w:hAnsi="Cambria Math"/>
          </w:rPr>
          <m:t>=</m:t>
        </m:r>
        <m:sSub>
          <m:sSubPr>
            <m:ctrlPr>
              <w:rPr>
                <w:rFonts w:ascii="Cambria Math" w:hAnsi="Cambria Math"/>
                <w:i/>
              </w:rPr>
            </m:ctrlPr>
          </m:sSubPr>
          <m:e>
            <m:r>
              <w:rPr>
                <w:rFonts w:ascii="Cambria Math" w:hAnsi="Cambria Math"/>
              </w:rPr>
              <m:t>0.7*q</m:t>
            </m:r>
          </m:e>
          <m:sub>
            <m:r>
              <w:rPr>
                <w:rFonts w:ascii="Cambria Math" w:hAnsi="Cambria Math"/>
              </w:rPr>
              <m:t>1</m:t>
            </m:r>
          </m:sub>
        </m:sSub>
      </m:oMath>
      <w:r w:rsidR="00EF4A00" w:rsidRPr="00EF4A00">
        <w:t xml:space="preserve">             (28)</w:t>
      </w:r>
    </w:p>
    <w:p w14:paraId="16C5A59D" w14:textId="77777777" w:rsidR="00EF4A00" w:rsidRPr="00EF4A00" w:rsidRDefault="00EF4A00" w:rsidP="00EF4A00">
      <w:pPr>
        <w:pStyle w:val="PARRAFOS"/>
      </w:pPr>
      <w:r w:rsidRPr="00EF4A00">
        <w:t>La altura de carga en la columna se calcula mediante la siguiente formula.</w:t>
      </w:r>
    </w:p>
    <w:p w14:paraId="376F3B8C" w14:textId="77777777" w:rsidR="00EF4A00" w:rsidRPr="00EF4A00" w:rsidRDefault="00000000" w:rsidP="00BD2BF4">
      <w:pPr>
        <w:pStyle w:val="PARRAFOS"/>
        <w:jc w:val="center"/>
      </w:pPr>
      <m:oMath>
        <m:sSub>
          <m:sSubPr>
            <m:ctrlPr>
              <w:rPr>
                <w:rFonts w:ascii="Cambria Math" w:hAnsi="Cambria Math"/>
                <w:i/>
              </w:rPr>
            </m:ctrlPr>
          </m:sSubPr>
          <m:e>
            <m:r>
              <w:rPr>
                <w:rFonts w:ascii="Cambria Math" w:hAnsi="Cambria Math"/>
              </w:rPr>
              <m:t>L</m:t>
            </m:r>
          </m:e>
          <m:sub>
            <m:r>
              <w:rPr>
                <w:rFonts w:ascii="Cambria Math" w:hAnsi="Cambria Math"/>
              </w:rPr>
              <m:t>cc</m:t>
            </m:r>
          </m:sub>
        </m:sSub>
        <m:r>
          <w:rPr>
            <w:rFonts w:ascii="Cambria Math" w:hAnsi="Cambria Math"/>
          </w:rPr>
          <m:t xml:space="preserve"> =H-</m:t>
        </m:r>
        <m:sSub>
          <m:sSubPr>
            <m:ctrlPr>
              <w:rPr>
                <w:rFonts w:ascii="Cambria Math" w:hAnsi="Cambria Math"/>
                <w:i/>
              </w:rPr>
            </m:ctrlPr>
          </m:sSubPr>
          <m:e>
            <m:r>
              <w:rPr>
                <w:rFonts w:ascii="Cambria Math" w:hAnsi="Cambria Math"/>
              </w:rPr>
              <m:t>L</m:t>
            </m:r>
          </m:e>
          <m:sub>
            <m:r>
              <w:rPr>
                <w:rFonts w:ascii="Cambria Math" w:hAnsi="Cambria Math"/>
              </w:rPr>
              <m:t>cf</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oMath>
      <w:r w:rsidR="00EF4A00" w:rsidRPr="00EF4A00">
        <w:t xml:space="preserve">             (29)</w:t>
      </w:r>
    </w:p>
    <w:p w14:paraId="414C3696" w14:textId="77777777" w:rsidR="00EF4A00" w:rsidRPr="00EF4A00" w:rsidRDefault="00EF4A00" w:rsidP="00EF4A00">
      <w:pPr>
        <w:pStyle w:val="PARRAFOS"/>
      </w:pPr>
      <w:r w:rsidRPr="00EF4A00">
        <w:t>Para el cálculo del número de cartuchos en la columna tenemos la siguiente expresión.</w:t>
      </w:r>
    </w:p>
    <w:p w14:paraId="23D6F255" w14:textId="77777777" w:rsidR="00EF4A00" w:rsidRPr="00EF4A00" w:rsidRDefault="00EF4A00" w:rsidP="00BD2BF4">
      <w:pPr>
        <w:pStyle w:val="PARRAFOS"/>
        <w:jc w:val="center"/>
      </w:pPr>
      <m:oMath>
        <m:r>
          <w:rPr>
            <w:rFonts w:ascii="Cambria Math" w:hAnsi="Cambria Math"/>
          </w:rPr>
          <m:t>NCCA=ent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cc</m:t>
                    </m:r>
                  </m:sub>
                </m:sSub>
              </m:num>
              <m:den>
                <m:r>
                  <w:rPr>
                    <w:rFonts w:ascii="Cambria Math" w:hAnsi="Cambria Math"/>
                  </w:rPr>
                  <m:t>Lon</m:t>
                </m:r>
                <m:sSub>
                  <m:sSubPr>
                    <m:ctrlPr>
                      <w:rPr>
                        <w:rFonts w:ascii="Cambria Math" w:hAnsi="Cambria Math"/>
                        <w:i/>
                      </w:rPr>
                    </m:ctrlPr>
                  </m:sSubPr>
                  <m:e>
                    <m:r>
                      <w:rPr>
                        <w:rFonts w:ascii="Cambria Math" w:hAnsi="Cambria Math"/>
                      </w:rPr>
                      <m:t>g</m:t>
                    </m:r>
                  </m:e>
                  <m:sub>
                    <m:r>
                      <w:rPr>
                        <w:rFonts w:ascii="Cambria Math" w:hAnsi="Cambria Math"/>
                      </w:rPr>
                      <m:t>cartucho</m:t>
                    </m:r>
                  </m:sub>
                </m:sSub>
              </m:den>
            </m:f>
          </m:e>
        </m:d>
      </m:oMath>
      <w:r w:rsidRPr="00EF4A00">
        <w:t xml:space="preserve">             (30)</w:t>
      </w:r>
    </w:p>
    <w:p w14:paraId="081B788E" w14:textId="670DDA15" w:rsidR="00EF4A00" w:rsidRPr="00EF4A00" w:rsidRDefault="00B35E7C" w:rsidP="00B35E7C">
      <w:pPr>
        <w:pStyle w:val="PARRAFOS"/>
        <w:tabs>
          <w:tab w:val="left" w:pos="1560"/>
        </w:tabs>
      </w:pPr>
      <w:r w:rsidRPr="00B35E7C">
        <w:rPr>
          <w:b/>
          <w:bCs/>
        </w:rPr>
        <w:t>2.1.5.4</w:t>
      </w:r>
      <w:r w:rsidRPr="00B35E7C">
        <w:rPr>
          <w:b/>
          <w:bCs/>
        </w:rPr>
        <w:tab/>
      </w:r>
      <w:r w:rsidR="00EF4A00" w:rsidRPr="00B35E7C">
        <w:rPr>
          <w:b/>
          <w:bCs/>
        </w:rPr>
        <w:t xml:space="preserve">Cálculo de </w:t>
      </w:r>
      <w:r w:rsidRPr="00B35E7C">
        <w:rPr>
          <w:b/>
          <w:bCs/>
        </w:rPr>
        <w:t>sección de tajeo</w:t>
      </w:r>
      <w:r w:rsidR="00EF4A00" w:rsidRPr="00B35E7C">
        <w:rPr>
          <w:b/>
          <w:bCs/>
        </w:rPr>
        <w:t>.</w:t>
      </w:r>
      <w:r w:rsidR="00EF4A00" w:rsidRPr="00EF4A00">
        <w:t xml:space="preserve"> El método para calcular el esquema de los taladros del tajeo es similar al utilizado para los de arrastre, con la única diferencia de que se aplican valores diferentes para el factor de fijación y la relación espaciamiento/burden.</w:t>
      </w:r>
    </w:p>
    <w:p w14:paraId="20EC929D" w14:textId="77777777" w:rsidR="00EF4A00" w:rsidRPr="00EF4A00" w:rsidRDefault="00EF4A00" w:rsidP="00BD2BF4">
      <w:pPr>
        <w:pStyle w:val="XTABLAS"/>
      </w:pPr>
      <w:bookmarkStart w:id="70" w:name="_Toc185791404"/>
      <w:r w:rsidRPr="00EF4A00">
        <w:t>Tabla 1</w:t>
      </w:r>
      <w:bookmarkEnd w:id="70"/>
    </w:p>
    <w:p w14:paraId="4B705918" w14:textId="77777777" w:rsidR="00EF4A00" w:rsidRPr="00EF4A00" w:rsidRDefault="00EF4A00" w:rsidP="00BD2BF4">
      <w:pPr>
        <w:pStyle w:val="X1"/>
      </w:pPr>
      <w:r w:rsidRPr="00EF4A00">
        <w:t>Valores de factor de fijación y relación (S/B) de los tajeos.</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3178"/>
        <w:gridCol w:w="2038"/>
        <w:gridCol w:w="1161"/>
      </w:tblGrid>
      <w:tr w:rsidR="00EF4A00" w:rsidRPr="00BD2BF4" w14:paraId="5F3DE3E1" w14:textId="77777777" w:rsidTr="00BD2BF4">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3016B9B3" w14:textId="77777777" w:rsidR="00EF4A00" w:rsidRPr="00BD2BF4" w:rsidRDefault="00EF4A00" w:rsidP="00BD2BF4">
            <w:pPr>
              <w:pStyle w:val="X2"/>
            </w:pPr>
            <w:bookmarkStart w:id="71" w:name="_Hlk183246228"/>
            <w:r w:rsidRPr="00BD2BF4">
              <w:t>Dirección de salida de los taladros</w:t>
            </w:r>
          </w:p>
        </w:tc>
        <w:tc>
          <w:tcPr>
            <w:tcW w:w="0" w:type="auto"/>
            <w:tcBorders>
              <w:bottom w:val="none" w:sz="0" w:space="0" w:color="auto"/>
            </w:tcBorders>
            <w:vAlign w:val="center"/>
          </w:tcPr>
          <w:p w14:paraId="72DEC28B" w14:textId="37ACFE3F" w:rsidR="00EF4A00" w:rsidRPr="00BD2BF4" w:rsidRDefault="00EF4A00" w:rsidP="00BD2BF4">
            <w:pPr>
              <w:pStyle w:val="X2"/>
              <w:cnfStyle w:val="100000000000" w:firstRow="1" w:lastRow="0" w:firstColumn="0" w:lastColumn="0" w:oddVBand="0" w:evenVBand="0" w:oddHBand="0" w:evenHBand="0" w:firstRowFirstColumn="0" w:firstRowLastColumn="0" w:lastRowFirstColumn="0" w:lastRowLastColumn="0"/>
            </w:pPr>
            <w:r w:rsidRPr="00BD2BF4">
              <w:t>Factor de fijación “</w:t>
            </w:r>
            <m:oMath>
              <m:r>
                <m:rPr>
                  <m:sty m:val="bi"/>
                </m:rPr>
                <w:rPr>
                  <w:rFonts w:ascii="Cambria Math" w:hAnsi="Cambria Math"/>
                </w:rPr>
                <m:t>f</m:t>
              </m:r>
            </m:oMath>
            <w:r w:rsidRPr="00BD2BF4">
              <w:t>”</w:t>
            </w:r>
          </w:p>
        </w:tc>
        <w:tc>
          <w:tcPr>
            <w:tcW w:w="0" w:type="auto"/>
            <w:tcBorders>
              <w:bottom w:val="none" w:sz="0" w:space="0" w:color="auto"/>
            </w:tcBorders>
            <w:vAlign w:val="center"/>
          </w:tcPr>
          <w:p w14:paraId="66DA4960" w14:textId="6363CF44" w:rsidR="00EF4A00" w:rsidRPr="00BD2BF4" w:rsidRDefault="00EF4A00" w:rsidP="00BD2BF4">
            <w:pPr>
              <w:pStyle w:val="X2"/>
              <w:cnfStyle w:val="100000000000" w:firstRow="1" w:lastRow="0" w:firstColumn="0" w:lastColumn="0" w:oddVBand="0" w:evenVBand="0" w:oddHBand="0" w:evenHBand="0" w:firstRowFirstColumn="0" w:firstRowLastColumn="0" w:lastRowFirstColumn="0" w:lastRowLastColumn="0"/>
            </w:pPr>
            <w:r w:rsidRPr="00BD2BF4">
              <w:t xml:space="preserve">Relación  </w:t>
            </w:r>
            <m:oMath>
              <m:f>
                <m:fPr>
                  <m:ctrlPr>
                    <w:rPr>
                      <w:rFonts w:ascii="Cambria Math" w:hAnsi="Cambria Math"/>
                      <w:i/>
                    </w:rPr>
                  </m:ctrlPr>
                </m:fPr>
                <m:num>
                  <m:r>
                    <m:rPr>
                      <m:sty m:val="bi"/>
                    </m:rPr>
                    <w:rPr>
                      <w:rFonts w:ascii="Cambria Math" w:hAnsi="Cambria Math"/>
                    </w:rPr>
                    <m:t>S</m:t>
                  </m:r>
                </m:num>
                <m:den>
                  <m:r>
                    <m:rPr>
                      <m:sty m:val="bi"/>
                    </m:rPr>
                    <w:rPr>
                      <w:rFonts w:ascii="Cambria Math" w:hAnsi="Cambria Math"/>
                    </w:rPr>
                    <m:t>B</m:t>
                  </m:r>
                </m:den>
              </m:f>
            </m:oMath>
          </w:p>
        </w:tc>
      </w:tr>
      <w:tr w:rsidR="00EF4A00" w:rsidRPr="00BD2BF4" w14:paraId="438FB65D" w14:textId="77777777" w:rsidTr="00BD2BF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645C202E" w14:textId="77777777" w:rsidR="00EF4A00" w:rsidRPr="00BD2BF4" w:rsidRDefault="00EF4A00" w:rsidP="00BD2BF4">
            <w:pPr>
              <w:pStyle w:val="X2"/>
              <w:jc w:val="left"/>
              <w:rPr>
                <w:b w:val="0"/>
                <w:bCs w:val="0"/>
              </w:rPr>
            </w:pPr>
            <w:r w:rsidRPr="00BD2BF4">
              <w:rPr>
                <w:b w:val="0"/>
                <w:bCs w:val="0"/>
              </w:rPr>
              <w:t>Hacia arriba y horizontalmente</w:t>
            </w:r>
          </w:p>
        </w:tc>
        <w:tc>
          <w:tcPr>
            <w:tcW w:w="0" w:type="auto"/>
            <w:tcBorders>
              <w:top w:val="none" w:sz="0" w:space="0" w:color="auto"/>
              <w:bottom w:val="none" w:sz="0" w:space="0" w:color="auto"/>
            </w:tcBorders>
            <w:vAlign w:val="center"/>
          </w:tcPr>
          <w:p w14:paraId="3D4B5EB3" w14:textId="77777777" w:rsidR="00EF4A00" w:rsidRPr="00BD2BF4" w:rsidRDefault="00EF4A00" w:rsidP="00BD2BF4">
            <w:pPr>
              <w:pStyle w:val="X2"/>
              <w:cnfStyle w:val="000000100000" w:firstRow="0" w:lastRow="0" w:firstColumn="0" w:lastColumn="0" w:oddVBand="0" w:evenVBand="0" w:oddHBand="1" w:evenHBand="0" w:firstRowFirstColumn="0" w:firstRowLastColumn="0" w:lastRowFirstColumn="0" w:lastRowLastColumn="0"/>
            </w:pPr>
            <w:r w:rsidRPr="00BD2BF4">
              <w:t>1.45</w:t>
            </w:r>
          </w:p>
        </w:tc>
        <w:tc>
          <w:tcPr>
            <w:tcW w:w="0" w:type="auto"/>
            <w:tcBorders>
              <w:top w:val="none" w:sz="0" w:space="0" w:color="auto"/>
              <w:bottom w:val="none" w:sz="0" w:space="0" w:color="auto"/>
            </w:tcBorders>
            <w:vAlign w:val="center"/>
          </w:tcPr>
          <w:p w14:paraId="0F7CD8A4" w14:textId="77777777" w:rsidR="00EF4A00" w:rsidRPr="00BD2BF4" w:rsidRDefault="00EF4A00" w:rsidP="00BD2BF4">
            <w:pPr>
              <w:pStyle w:val="X2"/>
              <w:cnfStyle w:val="000000100000" w:firstRow="0" w:lastRow="0" w:firstColumn="0" w:lastColumn="0" w:oddVBand="0" w:evenVBand="0" w:oddHBand="1" w:evenHBand="0" w:firstRowFirstColumn="0" w:firstRowLastColumn="0" w:lastRowFirstColumn="0" w:lastRowLastColumn="0"/>
            </w:pPr>
            <w:r w:rsidRPr="00BD2BF4">
              <w:t>1.25</w:t>
            </w:r>
          </w:p>
        </w:tc>
      </w:tr>
      <w:tr w:rsidR="00EF4A00" w:rsidRPr="00BD2BF4" w14:paraId="566F3432" w14:textId="77777777" w:rsidTr="00BD2BF4">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53DCC2" w14:textId="77777777" w:rsidR="00EF4A00" w:rsidRPr="00BD2BF4" w:rsidRDefault="00EF4A00" w:rsidP="00BD2BF4">
            <w:pPr>
              <w:pStyle w:val="X2"/>
              <w:jc w:val="left"/>
              <w:rPr>
                <w:b w:val="0"/>
                <w:bCs w:val="0"/>
              </w:rPr>
            </w:pPr>
            <w:r w:rsidRPr="00BD2BF4">
              <w:rPr>
                <w:b w:val="0"/>
                <w:bCs w:val="0"/>
              </w:rPr>
              <w:t>Hacia abajo</w:t>
            </w:r>
          </w:p>
        </w:tc>
        <w:tc>
          <w:tcPr>
            <w:tcW w:w="0" w:type="auto"/>
            <w:vAlign w:val="center"/>
          </w:tcPr>
          <w:p w14:paraId="5B48E98C" w14:textId="77777777" w:rsidR="00EF4A00" w:rsidRPr="00BD2BF4" w:rsidRDefault="00EF4A00" w:rsidP="00BD2BF4">
            <w:pPr>
              <w:pStyle w:val="X2"/>
              <w:cnfStyle w:val="000000000000" w:firstRow="0" w:lastRow="0" w:firstColumn="0" w:lastColumn="0" w:oddVBand="0" w:evenVBand="0" w:oddHBand="0" w:evenHBand="0" w:firstRowFirstColumn="0" w:firstRowLastColumn="0" w:lastRowFirstColumn="0" w:lastRowLastColumn="0"/>
            </w:pPr>
            <w:r w:rsidRPr="00BD2BF4">
              <w:t>1.20</w:t>
            </w:r>
          </w:p>
        </w:tc>
        <w:tc>
          <w:tcPr>
            <w:tcW w:w="0" w:type="auto"/>
            <w:vAlign w:val="center"/>
          </w:tcPr>
          <w:p w14:paraId="17348F6E" w14:textId="77777777" w:rsidR="00EF4A00" w:rsidRPr="00BD2BF4" w:rsidRDefault="00EF4A00" w:rsidP="00BD2BF4">
            <w:pPr>
              <w:pStyle w:val="X2"/>
              <w:cnfStyle w:val="000000000000" w:firstRow="0" w:lastRow="0" w:firstColumn="0" w:lastColumn="0" w:oddVBand="0" w:evenVBand="0" w:oddHBand="0" w:evenHBand="0" w:firstRowFirstColumn="0" w:firstRowLastColumn="0" w:lastRowFirstColumn="0" w:lastRowLastColumn="0"/>
            </w:pPr>
            <w:r w:rsidRPr="00BD2BF4">
              <w:t>1.25</w:t>
            </w:r>
          </w:p>
        </w:tc>
      </w:tr>
    </w:tbl>
    <w:bookmarkEnd w:id="71"/>
    <w:p w14:paraId="033235B7" w14:textId="77777777" w:rsidR="00EF4A00" w:rsidRPr="00EF4A00" w:rsidRDefault="00EF4A00" w:rsidP="00BD2BF4">
      <w:pPr>
        <w:pStyle w:val="X3"/>
        <w:spacing w:line="240" w:lineRule="auto"/>
      </w:pPr>
      <w:r w:rsidRPr="004C766E">
        <w:rPr>
          <w:i/>
          <w:iCs/>
        </w:rPr>
        <w:t>Nota</w:t>
      </w:r>
      <w:r w:rsidRPr="00EF4A00">
        <w:t>: fuente Manual de perforación y voladura de rocas (p. 314), de Instituto Tecnológico GeoMinero de España, s.f.</w:t>
      </w:r>
    </w:p>
    <w:p w14:paraId="0936A7D9" w14:textId="77777777" w:rsidR="00EF4A00" w:rsidRPr="00EF4A00" w:rsidRDefault="00EF4A00" w:rsidP="00BD2BF4">
      <w:pPr>
        <w:pStyle w:val="PARRAFOS"/>
        <w:spacing w:before="240"/>
      </w:pPr>
      <w:r w:rsidRPr="00EF4A00">
        <w:t>La concentración de carga en la columna, para ambos tipos de taladros, debe ser la mitad de la concentración de carga en el fondo.</w:t>
      </w:r>
    </w:p>
    <w:p w14:paraId="10D1F598" w14:textId="75FADE26" w:rsidR="00EF4A00" w:rsidRPr="00EF4A00" w:rsidRDefault="00B35E7C" w:rsidP="00B35E7C">
      <w:pPr>
        <w:pStyle w:val="PARRAFOS"/>
        <w:tabs>
          <w:tab w:val="left" w:pos="1701"/>
        </w:tabs>
      </w:pPr>
      <w:r w:rsidRPr="00B35E7C">
        <w:rPr>
          <w:b/>
          <w:bCs/>
        </w:rPr>
        <w:t>2.1.5.5</w:t>
      </w:r>
      <w:r w:rsidRPr="00B35E7C">
        <w:rPr>
          <w:b/>
          <w:bCs/>
        </w:rPr>
        <w:tab/>
      </w:r>
      <w:r w:rsidR="00EF4A00" w:rsidRPr="00B35E7C">
        <w:rPr>
          <w:b/>
          <w:bCs/>
        </w:rPr>
        <w:t xml:space="preserve">Cálculo de la </w:t>
      </w:r>
      <w:r w:rsidRPr="00B35E7C">
        <w:rPr>
          <w:b/>
          <w:bCs/>
        </w:rPr>
        <w:t>sección de contor</w:t>
      </w:r>
      <w:r w:rsidR="00EF4A00" w:rsidRPr="00B35E7C">
        <w:rPr>
          <w:b/>
          <w:bCs/>
        </w:rPr>
        <w:t>no.</w:t>
      </w:r>
      <w:r w:rsidR="00EF4A00" w:rsidRPr="00EF4A00">
        <w:t xml:space="preserve"> En caso de que en la excavación no se utilice la voladura controlada, los esquemas se calculan de acuerdo con lo indicado para los taladros de arrastre con los siguientes valores:</w:t>
      </w:r>
    </w:p>
    <w:p w14:paraId="61C77FD0" w14:textId="77777777" w:rsidR="00EF4A00" w:rsidRPr="00EF4A00" w:rsidRDefault="00EF4A00" w:rsidP="00EF4A00">
      <w:pPr>
        <w:pStyle w:val="XTABLAS"/>
      </w:pPr>
      <w:bookmarkStart w:id="72" w:name="_Toc185791405"/>
      <w:r w:rsidRPr="00EF4A00">
        <w:t>Tabla 2</w:t>
      </w:r>
      <w:bookmarkEnd w:id="72"/>
    </w:p>
    <w:p w14:paraId="56B5D59E" w14:textId="77777777" w:rsidR="00EF4A00" w:rsidRPr="00EF4A00" w:rsidRDefault="00EF4A00" w:rsidP="00EF4A00">
      <w:pPr>
        <w:pStyle w:val="X1"/>
      </w:pPr>
      <w:r w:rsidRPr="00EF4A00">
        <w:t>Valores de factor de fijación y relación (S/B) del contorno.</w:t>
      </w:r>
    </w:p>
    <w:tbl>
      <w:tblPr>
        <w:tblStyle w:val="Tablanormal2"/>
        <w:tblW w:w="0" w:type="auto"/>
        <w:jc w:val="center"/>
        <w:shd w:val="clear" w:color="auto" w:fill="FFFFFF" w:themeFill="background1"/>
        <w:tblLook w:val="04A0" w:firstRow="1" w:lastRow="0" w:firstColumn="1" w:lastColumn="0" w:noHBand="0" w:noVBand="1"/>
      </w:tblPr>
      <w:tblGrid>
        <w:gridCol w:w="3500"/>
        <w:gridCol w:w="867"/>
      </w:tblGrid>
      <w:tr w:rsidR="00EF4A00" w:rsidRPr="00EF4A00" w14:paraId="34D490A6" w14:textId="77777777" w:rsidTr="00EF4A00">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18D0F13B" w14:textId="77777777" w:rsidR="00EF4A00" w:rsidRPr="00EF4A00" w:rsidRDefault="00EF4A00" w:rsidP="00EF4A00">
            <w:pPr>
              <w:pStyle w:val="X2"/>
            </w:pPr>
            <w:r w:rsidRPr="00EF4A00">
              <w:t>Indicadores</w:t>
            </w:r>
          </w:p>
        </w:tc>
        <w:tc>
          <w:tcPr>
            <w:tcW w:w="0" w:type="auto"/>
            <w:shd w:val="clear" w:color="auto" w:fill="FFFFFF" w:themeFill="background1"/>
            <w:vAlign w:val="center"/>
          </w:tcPr>
          <w:p w14:paraId="22C32E51" w14:textId="77777777" w:rsidR="00EF4A00" w:rsidRPr="00EF4A00" w:rsidRDefault="00EF4A00" w:rsidP="00EF4A00">
            <w:pPr>
              <w:pStyle w:val="X2"/>
              <w:cnfStyle w:val="100000000000" w:firstRow="1" w:lastRow="0" w:firstColumn="0" w:lastColumn="0" w:oddVBand="0" w:evenVBand="0" w:oddHBand="0" w:evenHBand="0" w:firstRowFirstColumn="0" w:firstRowLastColumn="0" w:lastRowFirstColumn="0" w:lastRowLastColumn="0"/>
            </w:pPr>
            <w:r w:rsidRPr="00EF4A00">
              <w:t>Valores</w:t>
            </w:r>
          </w:p>
        </w:tc>
      </w:tr>
      <w:tr w:rsidR="00EF4A00" w:rsidRPr="00EF4A00" w14:paraId="07B51E41" w14:textId="77777777" w:rsidTr="00EF4A00">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59BE051F" w14:textId="59D0F14D" w:rsidR="00EF4A00" w:rsidRPr="00EF4A00" w:rsidRDefault="00EF4A00" w:rsidP="00EF4A00">
            <w:pPr>
              <w:pStyle w:val="X2"/>
              <w:jc w:val="left"/>
              <w:rPr>
                <w:b w:val="0"/>
                <w:bCs w:val="0"/>
              </w:rPr>
            </w:pPr>
            <w:r w:rsidRPr="00EF4A00">
              <w:rPr>
                <w:b w:val="0"/>
                <w:bCs w:val="0"/>
              </w:rPr>
              <w:t>Factor de fijación “</w:t>
            </w:r>
            <m:oMath>
              <m:r>
                <m:rPr>
                  <m:sty m:val="bi"/>
                </m:rPr>
                <w:rPr>
                  <w:rFonts w:ascii="Cambria Math" w:hAnsi="Cambria Math"/>
                </w:rPr>
                <m:t>f</m:t>
              </m:r>
            </m:oMath>
            <w:r w:rsidRPr="00EF4A00">
              <w:rPr>
                <w:b w:val="0"/>
                <w:bCs w:val="0"/>
              </w:rPr>
              <w:t>”</w:t>
            </w:r>
          </w:p>
        </w:tc>
        <w:tc>
          <w:tcPr>
            <w:tcW w:w="0" w:type="auto"/>
            <w:shd w:val="clear" w:color="auto" w:fill="FFFFFF" w:themeFill="background1"/>
            <w:vAlign w:val="center"/>
          </w:tcPr>
          <w:p w14:paraId="69D767C7" w14:textId="77777777" w:rsidR="00EF4A00" w:rsidRPr="00EF4A00" w:rsidRDefault="00EF4A00" w:rsidP="00EF4A00">
            <w:pPr>
              <w:pStyle w:val="X2"/>
              <w:cnfStyle w:val="000000100000" w:firstRow="0" w:lastRow="0" w:firstColumn="0" w:lastColumn="0" w:oddVBand="0" w:evenVBand="0" w:oddHBand="1" w:evenHBand="0" w:firstRowFirstColumn="0" w:firstRowLastColumn="0" w:lastRowFirstColumn="0" w:lastRowLastColumn="0"/>
            </w:pPr>
            <w:r w:rsidRPr="00EF4A00">
              <w:t>1.45</w:t>
            </w:r>
          </w:p>
        </w:tc>
      </w:tr>
      <w:tr w:rsidR="00EF4A00" w:rsidRPr="00EF4A00" w14:paraId="59210287" w14:textId="77777777" w:rsidTr="00EF4A00">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4A5658BD" w14:textId="110BD1AD" w:rsidR="00EF4A00" w:rsidRPr="00EF4A00" w:rsidRDefault="00EF4A00" w:rsidP="00EF4A00">
            <w:pPr>
              <w:pStyle w:val="X2"/>
              <w:jc w:val="left"/>
              <w:rPr>
                <w:b w:val="0"/>
                <w:bCs w:val="0"/>
              </w:rPr>
            </w:pPr>
            <w:r w:rsidRPr="00EF4A00">
              <w:rPr>
                <w:b w:val="0"/>
                <w:bCs w:val="0"/>
              </w:rPr>
              <w:t xml:space="preserve">Relación  </w:t>
            </w:r>
            <m:oMath>
              <m:f>
                <m:fPr>
                  <m:ctrlPr>
                    <w:rPr>
                      <w:rFonts w:ascii="Cambria Math" w:hAnsi="Cambria Math"/>
                      <w:b w:val="0"/>
                      <w:bCs w:val="0"/>
                      <w:i/>
                    </w:rPr>
                  </m:ctrlPr>
                </m:fPr>
                <m:num>
                  <m:r>
                    <m:rPr>
                      <m:sty m:val="bi"/>
                    </m:rPr>
                    <w:rPr>
                      <w:rFonts w:ascii="Cambria Math" w:hAnsi="Cambria Math"/>
                    </w:rPr>
                    <m:t>S</m:t>
                  </m:r>
                </m:num>
                <m:den>
                  <m:r>
                    <m:rPr>
                      <m:sty m:val="bi"/>
                    </m:rPr>
                    <w:rPr>
                      <w:rFonts w:ascii="Cambria Math" w:hAnsi="Cambria Math"/>
                    </w:rPr>
                    <m:t>B</m:t>
                  </m:r>
                </m:den>
              </m:f>
            </m:oMath>
          </w:p>
        </w:tc>
        <w:tc>
          <w:tcPr>
            <w:tcW w:w="0" w:type="auto"/>
            <w:shd w:val="clear" w:color="auto" w:fill="FFFFFF" w:themeFill="background1"/>
            <w:vAlign w:val="center"/>
          </w:tcPr>
          <w:p w14:paraId="6D971C2E" w14:textId="77777777" w:rsidR="00EF4A00" w:rsidRPr="00EF4A00" w:rsidRDefault="00EF4A00" w:rsidP="00EF4A00">
            <w:pPr>
              <w:pStyle w:val="X2"/>
              <w:cnfStyle w:val="000000000000" w:firstRow="0" w:lastRow="0" w:firstColumn="0" w:lastColumn="0" w:oddVBand="0" w:evenVBand="0" w:oddHBand="0" w:evenHBand="0" w:firstRowFirstColumn="0" w:firstRowLastColumn="0" w:lastRowFirstColumn="0" w:lastRowLastColumn="0"/>
            </w:pPr>
            <w:r w:rsidRPr="00EF4A00">
              <w:t>1.20</w:t>
            </w:r>
          </w:p>
        </w:tc>
      </w:tr>
      <w:tr w:rsidR="00EF4A00" w:rsidRPr="00EF4A00" w14:paraId="46F1A321" w14:textId="77777777" w:rsidTr="00EF4A00">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626ACB95" w14:textId="274382C7" w:rsidR="00EF4A00" w:rsidRPr="00EF4A00" w:rsidRDefault="00EF4A00" w:rsidP="00EF4A00">
            <w:pPr>
              <w:pStyle w:val="X2"/>
              <w:jc w:val="left"/>
              <w:rPr>
                <w:b w:val="0"/>
                <w:bCs w:val="0"/>
              </w:rPr>
            </w:pPr>
            <w:r w:rsidRPr="00EF4A00">
              <w:rPr>
                <w:b w:val="0"/>
                <w:bCs w:val="0"/>
              </w:rPr>
              <w:t xml:space="preserve">Concentración de la carga de columna </w:t>
            </w:r>
            <m:oMath>
              <m:sSub>
                <m:sSubPr>
                  <m:ctrlPr>
                    <w:rPr>
                      <w:rFonts w:ascii="Cambria Math" w:hAnsi="Cambria Math"/>
                      <w:b w:val="0"/>
                      <w:bCs w:val="0"/>
                      <w:i/>
                    </w:rPr>
                  </m:ctrlPr>
                </m:sSubPr>
                <m:e>
                  <m:r>
                    <m:rPr>
                      <m:sty m:val="bi"/>
                    </m:rPr>
                    <w:rPr>
                      <w:rFonts w:ascii="Cambria Math" w:hAnsi="Cambria Math"/>
                    </w:rPr>
                    <m:t>I</m:t>
                  </m:r>
                </m:e>
                <m:sub>
                  <m:r>
                    <m:rPr>
                      <m:sty m:val="bi"/>
                    </m:rPr>
                    <w:rPr>
                      <w:rFonts w:ascii="Cambria Math" w:hAnsi="Cambria Math"/>
                    </w:rPr>
                    <m:t>c</m:t>
                  </m:r>
                </m:sub>
              </m:sSub>
            </m:oMath>
          </w:p>
        </w:tc>
        <w:tc>
          <w:tcPr>
            <w:tcW w:w="0" w:type="auto"/>
            <w:shd w:val="clear" w:color="auto" w:fill="FFFFFF" w:themeFill="background1"/>
            <w:vAlign w:val="center"/>
          </w:tcPr>
          <w:p w14:paraId="36110B77" w14:textId="51D0E685" w:rsidR="00EF4A00" w:rsidRPr="00EF4A00" w:rsidRDefault="00EF4A00" w:rsidP="00EF4A00">
            <w:pPr>
              <w:pStyle w:val="X2"/>
              <w:cnfStyle w:val="000000100000" w:firstRow="0" w:lastRow="0" w:firstColumn="0" w:lastColumn="0" w:oddVBand="0" w:evenVBand="0" w:oddHBand="1" w:evenHBand="0" w:firstRowFirstColumn="0" w:firstRowLastColumn="0" w:lastRowFirstColumn="0" w:lastRowLastColumn="0"/>
            </w:pPr>
            <w:r w:rsidRPr="00EF4A00">
              <w:t>0.5*</w:t>
            </w:r>
            <m:oMath>
              <m:sSub>
                <m:sSubPr>
                  <m:ctrlPr>
                    <w:rPr>
                      <w:rFonts w:ascii="Cambria Math" w:hAnsi="Cambria Math"/>
                      <w:i/>
                    </w:rPr>
                  </m:ctrlPr>
                </m:sSubPr>
                <m:e>
                  <m:r>
                    <w:rPr>
                      <w:rFonts w:ascii="Cambria Math" w:hAnsi="Cambria Math"/>
                    </w:rPr>
                    <m:t>I</m:t>
                  </m:r>
                </m:e>
                <m:sub>
                  <m:r>
                    <w:rPr>
                      <w:rFonts w:ascii="Cambria Math" w:hAnsi="Cambria Math"/>
                    </w:rPr>
                    <m:t>f</m:t>
                  </m:r>
                </m:sub>
              </m:sSub>
            </m:oMath>
          </w:p>
        </w:tc>
      </w:tr>
    </w:tbl>
    <w:p w14:paraId="3F0C0D18" w14:textId="77777777" w:rsidR="00EF4A00" w:rsidRPr="00EF4A00" w:rsidRDefault="00EF4A00" w:rsidP="00EF4A00">
      <w:pPr>
        <w:pStyle w:val="X3"/>
        <w:spacing w:line="240" w:lineRule="auto"/>
      </w:pPr>
      <w:r w:rsidRPr="00EF4A00">
        <w:rPr>
          <w:i/>
          <w:iCs/>
        </w:rPr>
        <w:t>Nota</w:t>
      </w:r>
      <w:r w:rsidRPr="00EF4A00">
        <w:t>: fuente Manual de perforación y voladura de rocas (p. 314), de Instituto Tecnológico GeoMinero de España, s.f.</w:t>
      </w:r>
    </w:p>
    <w:p w14:paraId="7833F458" w14:textId="77777777" w:rsidR="00EF4A00" w:rsidRPr="00EF4A00" w:rsidRDefault="00EF4A00" w:rsidP="00EF4A00">
      <w:pPr>
        <w:pStyle w:val="PARRAFOS"/>
        <w:spacing w:before="240"/>
      </w:pPr>
      <w:r w:rsidRPr="00EF4A00">
        <w:t xml:space="preserve">Siendo </w:t>
      </w:r>
      <m:oMath>
        <m:sSub>
          <m:sSubPr>
            <m:ctrlPr>
              <w:rPr>
                <w:rFonts w:ascii="Cambria Math" w:hAnsi="Cambria Math"/>
              </w:rPr>
            </m:ctrlPr>
          </m:sSubPr>
          <m:e>
            <m:r>
              <w:rPr>
                <w:rFonts w:ascii="Cambria Math" w:hAnsi="Cambria Math"/>
              </w:rPr>
              <m:t>I</m:t>
            </m:r>
          </m:e>
          <m:sub>
            <m:r>
              <w:rPr>
                <w:rFonts w:ascii="Cambria Math" w:hAnsi="Cambria Math"/>
              </w:rPr>
              <m:t>f</m:t>
            </m:r>
          </m:sub>
        </m:sSub>
        <m:r>
          <m:rPr>
            <m:sty m:val="p"/>
          </m:rPr>
          <w:rPr>
            <w:rFonts w:ascii="Cambria Math" w:hAnsi="Cambria Math"/>
          </w:rPr>
          <m:t xml:space="preserve"> </m:t>
        </m:r>
      </m:oMath>
      <w:r w:rsidRPr="00EF4A00">
        <w:t>la concentración de la carga en el fondo.</w:t>
      </w:r>
    </w:p>
    <w:p w14:paraId="7C31D584" w14:textId="77777777" w:rsidR="00EF4A00" w:rsidRPr="00EF4A00" w:rsidRDefault="00EF4A00" w:rsidP="00EF4A00">
      <w:pPr>
        <w:pStyle w:val="PARRAFOS"/>
      </w:pPr>
      <w:r w:rsidRPr="00EF4A00">
        <w:t>En el caso que se tenga que realizar voladuras controladas se debe analizar la presión de taladro que ejerce cada uno del explosivo mediante la siguiente expresión.</w:t>
      </w:r>
    </w:p>
    <w:p w14:paraId="1ED92B68" w14:textId="77777777" w:rsidR="00EF4A00" w:rsidRPr="00EF4A00" w:rsidRDefault="00EF4A00" w:rsidP="00BD2BF4">
      <w:pPr>
        <w:pStyle w:val="PARRAFOS"/>
        <w:jc w:val="center"/>
      </w:pPr>
      <m:oMath>
        <m:r>
          <w:rPr>
            <w:rFonts w:ascii="Cambria Math" w:hAnsi="Cambria Math"/>
          </w:rPr>
          <m:t>Pt=228*</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e</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VO</m:t>
                </m:r>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1+0.8+</m:t>
                </m:r>
                <m:sSub>
                  <m:sSubPr>
                    <m:ctrlPr>
                      <w:rPr>
                        <w:rFonts w:ascii="Cambria Math" w:hAnsi="Cambria Math"/>
                        <w:i/>
                      </w:rPr>
                    </m:ctrlPr>
                  </m:sSubPr>
                  <m:e>
                    <m:r>
                      <w:rPr>
                        <w:rFonts w:ascii="Cambria Math" w:hAnsi="Cambria Math"/>
                      </w:rPr>
                      <m:t>δ</m:t>
                    </m:r>
                  </m:e>
                  <m:sub>
                    <m:r>
                      <w:rPr>
                        <w:rFonts w:ascii="Cambria Math" w:hAnsi="Cambria Math"/>
                      </w:rPr>
                      <m:t>e</m:t>
                    </m:r>
                  </m:sub>
                </m:sSub>
              </m:den>
            </m:f>
          </m:e>
        </m:d>
      </m:oMath>
      <w:r w:rsidRPr="00EF4A00">
        <w:t xml:space="preserve">             (31)</w:t>
      </w:r>
    </w:p>
    <w:p w14:paraId="0C62F167" w14:textId="77777777" w:rsidR="00EF4A00" w:rsidRPr="00EF4A00" w:rsidRDefault="00EF4A00" w:rsidP="00EF4A00">
      <w:pPr>
        <w:pStyle w:val="PARRAFOS"/>
      </w:pPr>
      <w:r w:rsidRPr="00EF4A00">
        <w:t>Entonces la presión del taladro efectiva está dada por la siguiente ecuación.</w:t>
      </w:r>
    </w:p>
    <w:p w14:paraId="4AD3ADDF" w14:textId="77777777" w:rsidR="00EF4A00" w:rsidRPr="00EF4A00" w:rsidRDefault="00EF4A00" w:rsidP="00BD2BF4">
      <w:pPr>
        <w:pStyle w:val="PARRAFOS"/>
        <w:jc w:val="center"/>
      </w:pPr>
      <m:oMath>
        <m:r>
          <w:rPr>
            <w:rFonts w:ascii="Cambria Math" w:hAnsi="Cambria Math"/>
          </w:rPr>
          <m:t>Pte=Pt*</m:t>
        </m:r>
        <m:d>
          <m:dPr>
            <m:begChr m:val="["/>
            <m:endChr m:val="]"/>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m:t>
                    </m:r>
                  </m:e>
                  <m:sub>
                    <m:r>
                      <w:rPr>
                        <w:rFonts w:ascii="Cambria Math" w:hAnsi="Cambria Math"/>
                      </w:rPr>
                      <m:t>c</m:t>
                    </m:r>
                  </m:sub>
                  <m:sup>
                    <m:r>
                      <w:rPr>
                        <w:rFonts w:ascii="Cambria Math" w:hAnsi="Cambria Math"/>
                      </w:rPr>
                      <m:t>0.42</m:t>
                    </m:r>
                  </m:sup>
                </m:sSubSup>
              </m:num>
              <m:den>
                <m:r>
                  <w:rPr>
                    <w:rFonts w:ascii="Cambria Math" w:hAnsi="Cambria Math"/>
                  </w:rPr>
                  <m:t>∅*1000</m:t>
                </m:r>
              </m:den>
            </m:f>
          </m:e>
        </m:d>
      </m:oMath>
      <w:r w:rsidRPr="00EF4A00">
        <w:t xml:space="preserve">             (32)</w:t>
      </w:r>
    </w:p>
    <w:p w14:paraId="35C2195B" w14:textId="77777777" w:rsidR="00EF4A00" w:rsidRPr="00EF4A00" w:rsidRDefault="00EF4A00" w:rsidP="00EF4A00">
      <w:pPr>
        <w:pStyle w:val="PARRAFOS"/>
      </w:pPr>
      <w:r w:rsidRPr="00EF4A00">
        <w:t>Se debe verificar que la presión efectiva del taladro sea inferior al esfuerzo de compresión de la roca circundante, para evitar que ésta se vea afectada y así obtener una sección con una sobrerotura mínima.</w:t>
      </w:r>
    </w:p>
    <w:p w14:paraId="72538DA0" w14:textId="77777777" w:rsidR="00EF4A00" w:rsidRPr="00EF4A00" w:rsidRDefault="00EF4A00" w:rsidP="00EF4A00">
      <w:pPr>
        <w:pStyle w:val="PARRAFOS"/>
      </w:pPr>
      <w:r w:rsidRPr="00EF4A00">
        <w:t>La concentración de carga lineal mínima se obtiene de la siguiente expresión.</w:t>
      </w:r>
    </w:p>
    <w:p w14:paraId="0A6D1D9A" w14:textId="77777777" w:rsidR="00EF4A00" w:rsidRPr="00EF4A00" w:rsidRDefault="00000000" w:rsidP="00BD2BF4">
      <w:pPr>
        <w:pStyle w:val="PARRAFOS"/>
        <w:jc w:val="center"/>
      </w:pP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=90*</m:t>
        </m:r>
        <m:sSup>
          <m:sSupPr>
            <m:ctrlPr>
              <w:rPr>
                <w:rFonts w:ascii="Cambria Math" w:hAnsi="Cambria Math"/>
                <w:i/>
              </w:rPr>
            </m:ctrlPr>
          </m:sSupPr>
          <m:e>
            <m:r>
              <w:rPr>
                <w:rFonts w:ascii="Cambria Math" w:hAnsi="Cambria Math"/>
              </w:rPr>
              <m:t>∅</m:t>
            </m:r>
          </m:e>
          <m:sup>
            <m:r>
              <w:rPr>
                <w:rFonts w:ascii="Cambria Math" w:hAnsi="Cambria Math"/>
              </w:rPr>
              <m:t>2</m:t>
            </m:r>
          </m:sup>
        </m:sSup>
      </m:oMath>
      <w:r w:rsidR="00EF4A00" w:rsidRPr="00EF4A00">
        <w:t xml:space="preserve">             (33)</w:t>
      </w:r>
    </w:p>
    <w:p w14:paraId="171554C5" w14:textId="77777777" w:rsidR="00EF4A00" w:rsidRPr="00EF4A00" w:rsidRDefault="00EF4A00" w:rsidP="00EF4A00">
      <w:pPr>
        <w:pStyle w:val="PARRAFOS"/>
      </w:pPr>
      <w:r w:rsidRPr="00EF4A00">
        <w:t>La concentración lineal del explosivo se calcula utilizando la siguiente ecuación, la cual debe ser comparada con la concentración mínima establecida. Para que el cálculo sea válido, la concentración obtenida debe ser superior a la concentración mínima requerida.</w:t>
      </w:r>
    </w:p>
    <w:p w14:paraId="2861C968" w14:textId="77777777" w:rsidR="00EF4A00" w:rsidRPr="00EF4A00" w:rsidRDefault="00000000" w:rsidP="00BD2BF4">
      <w:pPr>
        <w:pStyle w:val="PARRAFOS"/>
        <w:jc w:val="center"/>
      </w:pPr>
      <m:oMath>
        <m:sSub>
          <m:sSubPr>
            <m:ctrlPr>
              <w:rPr>
                <w:rFonts w:ascii="Cambria Math" w:hAnsi="Cambria Math"/>
                <w:i/>
              </w:rPr>
            </m:ctrlPr>
          </m:sSubPr>
          <m:e>
            <m:r>
              <w:rPr>
                <w:rFonts w:ascii="Cambria Math" w:hAnsi="Cambria Math"/>
              </w:rPr>
              <m:t>q</m:t>
            </m:r>
          </m:e>
          <m:sub>
            <m:r>
              <w:rPr>
                <w:rFonts w:ascii="Cambria Math" w:hAnsi="Cambria Math"/>
              </w:rPr>
              <m:t>ce</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e</m:t>
            </m:r>
          </m:sub>
        </m:sSub>
        <m:r>
          <w:rPr>
            <w:rFonts w:ascii="Cambria Math" w:hAnsi="Cambria Math"/>
          </w:rPr>
          <m:t>*1000*π+</m:t>
        </m:r>
        <m:sSubSup>
          <m:sSubSupPr>
            <m:ctrlPr>
              <w:rPr>
                <w:rFonts w:ascii="Cambria Math" w:hAnsi="Cambria Math"/>
                <w:i/>
              </w:rPr>
            </m:ctrlPr>
          </m:sSubSupPr>
          <m:e>
            <m:r>
              <w:rPr>
                <w:rFonts w:ascii="Cambria Math" w:hAnsi="Cambria Math"/>
              </w:rPr>
              <m:t>∅</m:t>
            </m:r>
          </m:e>
          <m:sub>
            <m:r>
              <w:rPr>
                <w:rFonts w:ascii="Cambria Math" w:hAnsi="Cambria Math"/>
              </w:rPr>
              <m:t>c</m:t>
            </m:r>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-6</m:t>
                </m:r>
              </m:sup>
            </m:sSup>
          </m:num>
          <m:den>
            <m:r>
              <w:rPr>
                <w:rFonts w:ascii="Cambria Math" w:hAnsi="Cambria Math"/>
              </w:rPr>
              <m:t>4</m:t>
            </m:r>
          </m:den>
        </m:f>
        <m:r>
          <w:rPr>
            <w:rFonts w:ascii="Cambria Math" w:hAnsi="Cambria Math"/>
          </w:rPr>
          <m:t xml:space="preserve"> </m:t>
        </m:r>
      </m:oMath>
      <w:r w:rsidR="00EF4A00" w:rsidRPr="00EF4A00">
        <w:t xml:space="preserve">             (34)</w:t>
      </w:r>
    </w:p>
    <w:p w14:paraId="4A786B54" w14:textId="77777777" w:rsidR="00EF4A00" w:rsidRPr="00EF4A00" w:rsidRDefault="00EF4A00" w:rsidP="00EF4A00">
      <w:pPr>
        <w:pStyle w:val="PARRAFOS"/>
      </w:pPr>
      <w:r w:rsidRPr="00EF4A00">
        <w:t>Es crucial asegurarse de que el explosivo tenga, como mínimo, la concentración de carga lineal efectiva necesaria para evitar disparos fallidos y lograr un contorno uniforme, sin taladros soplados.</w:t>
      </w:r>
    </w:p>
    <w:p w14:paraId="08BA5979" w14:textId="77777777" w:rsidR="00EF4A00" w:rsidRPr="00EF4A00" w:rsidRDefault="00EF4A00" w:rsidP="00EF4A00">
      <w:pPr>
        <w:pStyle w:val="PARRAFOS"/>
      </w:pPr>
      <w:r w:rsidRPr="00EF4A00">
        <w:t>El espaciamiento en el corno se calcula mediante la siguiente formula.</w:t>
      </w:r>
    </w:p>
    <w:p w14:paraId="70073645" w14:textId="77777777" w:rsidR="00EF4A00" w:rsidRPr="00EF4A00" w:rsidRDefault="00000000" w:rsidP="00BD2BF4">
      <w:pPr>
        <w:pStyle w:val="PARRAFOS"/>
        <w:jc w:val="center"/>
      </w:pPr>
      <m:oMath>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Pte+</m:t>
                </m:r>
                <m:sSub>
                  <m:sSubPr>
                    <m:ctrlPr>
                      <w:rPr>
                        <w:rFonts w:ascii="Cambria Math" w:hAnsi="Cambria Math"/>
                        <w:i/>
                      </w:rPr>
                    </m:ctrlPr>
                  </m:sSubPr>
                  <m:e>
                    <m:r>
                      <w:rPr>
                        <w:rFonts w:ascii="Cambria Math" w:hAnsi="Cambria Math"/>
                      </w:rPr>
                      <m:t>σ</m:t>
                    </m:r>
                  </m:e>
                  <m:sub>
                    <m:r>
                      <w:rPr>
                        <w:rFonts w:ascii="Cambria Math" w:hAnsi="Cambria Math"/>
                      </w:rPr>
                      <m:t>trac</m:t>
                    </m:r>
                  </m:sub>
                </m:sSub>
              </m:num>
              <m:den>
                <m:sSub>
                  <m:sSubPr>
                    <m:ctrlPr>
                      <w:rPr>
                        <w:rFonts w:ascii="Cambria Math" w:hAnsi="Cambria Math"/>
                        <w:i/>
                      </w:rPr>
                    </m:ctrlPr>
                  </m:sSubPr>
                  <m:e>
                    <m:r>
                      <w:rPr>
                        <w:rFonts w:ascii="Cambria Math" w:hAnsi="Cambria Math"/>
                      </w:rPr>
                      <m:t>σ</m:t>
                    </m:r>
                  </m:e>
                  <m:sub>
                    <m:r>
                      <w:rPr>
                        <w:rFonts w:ascii="Cambria Math" w:hAnsi="Cambria Math"/>
                      </w:rPr>
                      <m:t>trac</m:t>
                    </m:r>
                  </m:sub>
                </m:sSub>
              </m:den>
            </m:f>
          </m:e>
        </m:d>
      </m:oMath>
      <w:r w:rsidR="00EF4A00" w:rsidRPr="00EF4A00">
        <w:t xml:space="preserve">             (35)</w:t>
      </w:r>
    </w:p>
    <w:p w14:paraId="5FB9E190" w14:textId="77777777" w:rsidR="00EF4A00" w:rsidRPr="00EF4A00" w:rsidRDefault="00EF4A00" w:rsidP="00EF4A00">
      <w:pPr>
        <w:pStyle w:val="PARRAFOS"/>
      </w:pPr>
      <w:r w:rsidRPr="00EF4A00">
        <w:t>Para el cálculo de burden teórico en el contorno se calcula con la siguiente ecuación.</w:t>
      </w:r>
    </w:p>
    <w:p w14:paraId="790F2BBF" w14:textId="77777777" w:rsidR="00EF4A00" w:rsidRPr="00EF4A00" w:rsidRDefault="00EF4A00" w:rsidP="00BD2BF4">
      <w:pPr>
        <w:pStyle w:val="PARRAFOS"/>
        <w:jc w:val="center"/>
      </w:pPr>
      <m:oMath>
        <m:r>
          <w:rPr>
            <w:rFonts w:ascii="Cambria Math" w:hAnsi="Cambria Math"/>
          </w:rPr>
          <m:t>BTC=</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c</m:t>
                </m:r>
              </m:sub>
            </m:sSub>
          </m:num>
          <m:den>
            <m:r>
              <w:rPr>
                <w:rFonts w:ascii="Cambria Math" w:hAnsi="Cambria Math"/>
              </w:rPr>
              <m:t>0.8</m:t>
            </m:r>
          </m:den>
        </m:f>
      </m:oMath>
      <w:r w:rsidRPr="00EF4A00">
        <w:t xml:space="preserve">             (36)</w:t>
      </w:r>
    </w:p>
    <w:p w14:paraId="560E47CE" w14:textId="77777777" w:rsidR="00EF4A00" w:rsidRPr="00EF4A00" w:rsidRDefault="00EF4A00" w:rsidP="00EF4A00">
      <w:pPr>
        <w:pStyle w:val="PARRAFOS"/>
      </w:pPr>
      <w:r w:rsidRPr="00EF4A00">
        <w:t>El burden practico se calcula mediante la siguiente expresión.</w:t>
      </w:r>
    </w:p>
    <w:p w14:paraId="7CE588C4" w14:textId="77777777" w:rsidR="00EF4A00" w:rsidRPr="00EF4A00" w:rsidRDefault="00EF4A00" w:rsidP="00BD2BF4">
      <w:pPr>
        <w:pStyle w:val="PARRAFOS"/>
        <w:jc w:val="center"/>
      </w:pPr>
      <m:oMath>
        <m:r>
          <w:rPr>
            <w:rFonts w:ascii="Cambria Math" w:hAnsi="Cambria Math"/>
          </w:rPr>
          <m:t>BPC=BTC-H*Sen</m:t>
        </m:r>
        <m:d>
          <m:dPr>
            <m:ctrlPr>
              <w:rPr>
                <w:rFonts w:ascii="Cambria Math" w:hAnsi="Cambria Math"/>
                <w:i/>
              </w:rPr>
            </m:ctrlPr>
          </m:dPr>
          <m:e>
            <m:r>
              <w:rPr>
                <w:rFonts w:ascii="Cambria Math" w:hAnsi="Cambria Math"/>
              </w:rPr>
              <m:t>γ</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oMath>
      <w:r w:rsidRPr="00EF4A00">
        <w:t xml:space="preserve">             (37)</w:t>
      </w:r>
    </w:p>
    <w:p w14:paraId="0CBCCCBB" w14:textId="77777777" w:rsidR="00EF4A00" w:rsidRPr="00EF4A00" w:rsidRDefault="00EF4A00" w:rsidP="00EF4A00">
      <w:pPr>
        <w:pStyle w:val="PARRAFOS"/>
      </w:pPr>
      <w:r w:rsidRPr="00EF4A00">
        <w:t>En el contorno no es indispensable colocar el taco, sin embargo, para asegurar que los gases de la explosión no escapen se deberá considerar un taco como en la sección de corte.</w:t>
      </w:r>
    </w:p>
    <w:p w14:paraId="4206C96C" w14:textId="77777777" w:rsidR="00EF4A00" w:rsidRPr="00EF4A00" w:rsidRDefault="00000000" w:rsidP="00BD2BF4">
      <w:pPr>
        <w:pStyle w:val="PARRAFOS"/>
        <w:jc w:val="cente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=T</m:t>
        </m:r>
      </m:oMath>
      <w:r w:rsidR="00EF4A00" w:rsidRPr="00EF4A00">
        <w:t xml:space="preserve">             (38)</w:t>
      </w:r>
    </w:p>
    <w:p w14:paraId="196A0383" w14:textId="77777777" w:rsidR="00EF4A00" w:rsidRPr="00EF4A00" w:rsidRDefault="00EF4A00" w:rsidP="00EF4A00">
      <w:pPr>
        <w:pStyle w:val="PARRAFOS"/>
      </w:pPr>
      <w:r w:rsidRPr="00EF4A00">
        <w:t>La longitud de carga en la columna del taladro este dado por la siguiente formula.</w:t>
      </w:r>
    </w:p>
    <w:p w14:paraId="131572D0" w14:textId="77777777" w:rsidR="00EF4A00" w:rsidRPr="00EF4A00" w:rsidRDefault="00000000" w:rsidP="00BD2BF4">
      <w:pPr>
        <w:pStyle w:val="PARRAFOS"/>
        <w:jc w:val="center"/>
      </w:pPr>
      <m:oMath>
        <m:sSub>
          <m:sSubPr>
            <m:ctrlPr>
              <w:rPr>
                <w:rFonts w:ascii="Cambria Math" w:hAnsi="Cambria Math"/>
                <w:i/>
              </w:rPr>
            </m:ctrlPr>
          </m:sSubPr>
          <m:e>
            <m:r>
              <w:rPr>
                <w:rFonts w:ascii="Cambria Math" w:hAnsi="Cambria Math"/>
              </w:rPr>
              <m:t>L</m:t>
            </m:r>
          </m:e>
          <m:sub>
            <m:r>
              <w:rPr>
                <w:rFonts w:ascii="Cambria Math" w:hAnsi="Cambria Math"/>
              </w:rPr>
              <m:t>cc</m:t>
            </m:r>
          </m:sub>
        </m:sSub>
        <m:r>
          <w:rPr>
            <w:rFonts w:ascii="Cambria Math" w:hAnsi="Cambria Math"/>
          </w:rPr>
          <m:t>=H-</m:t>
        </m:r>
        <m:sSub>
          <m:sSubPr>
            <m:ctrlPr>
              <w:rPr>
                <w:rFonts w:ascii="Cambria Math" w:hAnsi="Cambria Math"/>
                <w:i/>
              </w:rPr>
            </m:ctrlPr>
          </m:sSubPr>
          <m:e>
            <m:r>
              <w:rPr>
                <w:rFonts w:ascii="Cambria Math" w:hAnsi="Cambria Math"/>
              </w:rPr>
              <m:t>T</m:t>
            </m:r>
          </m:e>
          <m:sub>
            <m:r>
              <w:rPr>
                <w:rFonts w:ascii="Cambria Math" w:hAnsi="Cambria Math"/>
              </w:rPr>
              <m:t>c</m:t>
            </m:r>
          </m:sub>
        </m:sSub>
      </m:oMath>
      <w:r w:rsidR="00EF4A00" w:rsidRPr="00EF4A00">
        <w:t xml:space="preserve">             (39)</w:t>
      </w:r>
    </w:p>
    <w:p w14:paraId="38E24E36" w14:textId="77777777" w:rsidR="00EF4A00" w:rsidRPr="00EF4A00" w:rsidRDefault="00EF4A00" w:rsidP="00EF4A00">
      <w:pPr>
        <w:pStyle w:val="PARRAFOS"/>
      </w:pPr>
      <w:r w:rsidRPr="00EF4A00">
        <w:t>Para el cálculo del número de taladros se debe calcular primero la longitud de arco el cual está determinado mediante la siguiente ecuación.</w:t>
      </w:r>
    </w:p>
    <w:p w14:paraId="5CDF2D61" w14:textId="77777777" w:rsidR="00EF4A00" w:rsidRPr="00EF4A00" w:rsidRDefault="00EF4A00" w:rsidP="00BD2BF4">
      <w:pPr>
        <w:pStyle w:val="PARRAFOS"/>
        <w:jc w:val="center"/>
      </w:pPr>
      <m:oMath>
        <m:r>
          <w:rPr>
            <w:rFonts w:ascii="Cambria Math" w:hAnsi="Cambria Math"/>
          </w:rPr>
          <m:t>Lon</m:t>
        </m:r>
        <m:sSub>
          <m:sSubPr>
            <m:ctrlPr>
              <w:rPr>
                <w:rFonts w:ascii="Cambria Math" w:hAnsi="Cambria Math"/>
                <w:i/>
              </w:rPr>
            </m:ctrlPr>
          </m:sSubPr>
          <m:e>
            <m:r>
              <w:rPr>
                <w:rFonts w:ascii="Cambria Math" w:hAnsi="Cambria Math"/>
              </w:rPr>
              <m:t>g</m:t>
            </m:r>
          </m:e>
          <m:sub>
            <m:r>
              <w:rPr>
                <w:rFonts w:ascii="Cambria Math" w:hAnsi="Cambria Math"/>
              </w:rPr>
              <m:t>arco</m:t>
            </m:r>
          </m:sub>
        </m:sSub>
        <m:r>
          <w:rPr>
            <w:rFonts w:ascii="Cambria Math" w:hAnsi="Cambria Math"/>
          </w:rPr>
          <m:t>=</m:t>
        </m:r>
        <m:f>
          <m:fPr>
            <m:ctrlPr>
              <w:rPr>
                <w:rFonts w:ascii="Cambria Math" w:hAnsi="Cambria Math"/>
                <w:i/>
              </w:rPr>
            </m:ctrlPr>
          </m:fPr>
          <m:num>
            <m:r>
              <w:rPr>
                <w:rFonts w:ascii="Cambria Math" w:hAnsi="Cambria Math"/>
              </w:rPr>
              <m:t>Anch</m:t>
            </m:r>
            <m:sSup>
              <m:sSupPr>
                <m:ctrlPr>
                  <w:rPr>
                    <w:rFonts w:ascii="Cambria Math" w:hAnsi="Cambria Math"/>
                    <w:i/>
                  </w:rPr>
                </m:ctrlPr>
              </m:sSupPr>
              <m:e>
                <m:r>
                  <w:rPr>
                    <w:rFonts w:ascii="Cambria Math" w:hAnsi="Cambria Math"/>
                  </w:rPr>
                  <m:t>o</m:t>
                </m:r>
              </m:e>
              <m:sup>
                <m:r>
                  <w:rPr>
                    <w:rFonts w:ascii="Cambria Math" w:hAnsi="Cambria Math"/>
                  </w:rPr>
                  <m:t>2</m:t>
                </m:r>
              </m:sup>
            </m:sSup>
            <m:r>
              <w:rPr>
                <w:rFonts w:ascii="Cambria Math" w:hAnsi="Cambria Math"/>
              </w:rPr>
              <m:t>+4*f</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 xml:space="preserve"> </m:t>
            </m:r>
          </m:num>
          <m:den>
            <m:r>
              <w:rPr>
                <w:rFonts w:ascii="Cambria Math" w:hAnsi="Cambria Math"/>
              </w:rPr>
              <m:t>4*fl</m:t>
            </m:r>
          </m:den>
        </m:f>
        <m:r>
          <w:rPr>
            <w:rFonts w:ascii="Cambria Math" w:hAnsi="Cambria Math"/>
          </w:rPr>
          <m:t>*Arcsen</m:t>
        </m:r>
        <m:d>
          <m:dPr>
            <m:ctrlPr>
              <w:rPr>
                <w:rFonts w:ascii="Cambria Math" w:hAnsi="Cambria Math"/>
                <w:i/>
              </w:rPr>
            </m:ctrlPr>
          </m:dPr>
          <m:e>
            <m:f>
              <m:fPr>
                <m:ctrlPr>
                  <w:rPr>
                    <w:rFonts w:ascii="Cambria Math" w:hAnsi="Cambria Math"/>
                    <w:i/>
                  </w:rPr>
                </m:ctrlPr>
              </m:fPr>
              <m:num>
                <m:r>
                  <w:rPr>
                    <w:rFonts w:ascii="Cambria Math" w:hAnsi="Cambria Math"/>
                  </w:rPr>
                  <m:t>4*Ancho*fl</m:t>
                </m:r>
              </m:num>
              <m:den>
                <m:r>
                  <w:rPr>
                    <w:rFonts w:ascii="Cambria Math" w:hAnsi="Cambria Math"/>
                  </w:rPr>
                  <m:t>Anch</m:t>
                </m:r>
                <m:sSup>
                  <m:sSupPr>
                    <m:ctrlPr>
                      <w:rPr>
                        <w:rFonts w:ascii="Cambria Math" w:hAnsi="Cambria Math"/>
                        <w:i/>
                      </w:rPr>
                    </m:ctrlPr>
                  </m:sSupPr>
                  <m:e>
                    <m:r>
                      <w:rPr>
                        <w:rFonts w:ascii="Cambria Math" w:hAnsi="Cambria Math"/>
                      </w:rPr>
                      <m:t>o</m:t>
                    </m:r>
                  </m:e>
                  <m:sup>
                    <m:r>
                      <w:rPr>
                        <w:rFonts w:ascii="Cambria Math" w:hAnsi="Cambria Math"/>
                      </w:rPr>
                      <m:t>2</m:t>
                    </m:r>
                  </m:sup>
                </m:sSup>
                <m:r>
                  <w:rPr>
                    <w:rFonts w:ascii="Cambria Math" w:hAnsi="Cambria Math"/>
                  </w:rPr>
                  <m:t>+4*f</m:t>
                </m:r>
                <m:sSup>
                  <m:sSupPr>
                    <m:ctrlPr>
                      <w:rPr>
                        <w:rFonts w:ascii="Cambria Math" w:hAnsi="Cambria Math"/>
                        <w:i/>
                      </w:rPr>
                    </m:ctrlPr>
                  </m:sSupPr>
                  <m:e>
                    <m:r>
                      <w:rPr>
                        <w:rFonts w:ascii="Cambria Math" w:hAnsi="Cambria Math"/>
                      </w:rPr>
                      <m:t>l</m:t>
                    </m:r>
                  </m:e>
                  <m:sup>
                    <m:r>
                      <w:rPr>
                        <w:rFonts w:ascii="Cambria Math" w:hAnsi="Cambria Math"/>
                      </w:rPr>
                      <m:t>2</m:t>
                    </m:r>
                  </m:sup>
                </m:sSup>
              </m:den>
            </m:f>
          </m:e>
        </m:d>
      </m:oMath>
      <w:r w:rsidRPr="00EF4A00">
        <w:t xml:space="preserve">             (40)</w:t>
      </w:r>
    </w:p>
    <w:p w14:paraId="78DCD22E" w14:textId="77777777" w:rsidR="00EF4A00" w:rsidRPr="00EF4A00" w:rsidRDefault="00EF4A00" w:rsidP="00EF4A00">
      <w:pPr>
        <w:pStyle w:val="PARRAFOS"/>
      </w:pPr>
      <w:r w:rsidRPr="00EF4A00">
        <w:t>Para luego obtener del número taladro mediante la siguiente formula.</w:t>
      </w:r>
    </w:p>
    <w:p w14:paraId="4A7816C9" w14:textId="77777777" w:rsidR="00EF4A00" w:rsidRPr="00EF4A00" w:rsidRDefault="00EF4A00" w:rsidP="00BD2BF4">
      <w:pPr>
        <w:pStyle w:val="PARRAFOS"/>
        <w:jc w:val="center"/>
      </w:pPr>
      <m:oMath>
        <m:r>
          <w:rPr>
            <w:rFonts w:ascii="Cambria Math" w:hAnsi="Cambria Math"/>
          </w:rPr>
          <m:t>NTC=ent</m:t>
        </m:r>
        <m:d>
          <m:dPr>
            <m:begChr m:val="["/>
            <m:endChr m:val="]"/>
            <m:ctrlPr>
              <w:rPr>
                <w:rFonts w:ascii="Cambria Math" w:hAnsi="Cambria Math"/>
                <w:i/>
              </w:rPr>
            </m:ctrlPr>
          </m:dPr>
          <m:e>
            <m:f>
              <m:fPr>
                <m:ctrlPr>
                  <w:rPr>
                    <w:rFonts w:ascii="Cambria Math" w:hAnsi="Cambria Math"/>
                    <w:i/>
                  </w:rPr>
                </m:ctrlPr>
              </m:fPr>
              <m:num>
                <m:r>
                  <w:rPr>
                    <w:rFonts w:ascii="Cambria Math" w:hAnsi="Cambria Math"/>
                  </w:rPr>
                  <m:t>Lon</m:t>
                </m:r>
                <m:sSub>
                  <m:sSubPr>
                    <m:ctrlPr>
                      <w:rPr>
                        <w:rFonts w:ascii="Cambria Math" w:hAnsi="Cambria Math"/>
                        <w:i/>
                      </w:rPr>
                    </m:ctrlPr>
                  </m:sSubPr>
                  <m:e>
                    <m:r>
                      <w:rPr>
                        <w:rFonts w:ascii="Cambria Math" w:hAnsi="Cambria Math"/>
                      </w:rPr>
                      <m:t>g</m:t>
                    </m:r>
                  </m:e>
                  <m:sub>
                    <m:r>
                      <w:rPr>
                        <w:rFonts w:ascii="Cambria Math" w:hAnsi="Cambria Math"/>
                      </w:rPr>
                      <m:t>arco</m:t>
                    </m:r>
                  </m:sub>
                </m:sSub>
              </m:num>
              <m:den>
                <m:sSub>
                  <m:sSubPr>
                    <m:ctrlPr>
                      <w:rPr>
                        <w:rFonts w:ascii="Cambria Math" w:hAnsi="Cambria Math"/>
                        <w:i/>
                      </w:rPr>
                    </m:ctrlPr>
                  </m:sSubPr>
                  <m:e>
                    <m:r>
                      <w:rPr>
                        <w:rFonts w:ascii="Cambria Math" w:hAnsi="Cambria Math"/>
                      </w:rPr>
                      <m:t>S</m:t>
                    </m:r>
                  </m:e>
                  <m:sub>
                    <m:r>
                      <w:rPr>
                        <w:rFonts w:ascii="Cambria Math" w:hAnsi="Cambria Math"/>
                      </w:rPr>
                      <m:t>c</m:t>
                    </m:r>
                  </m:sub>
                </m:sSub>
              </m:den>
            </m:f>
            <m:r>
              <w:rPr>
                <w:rFonts w:ascii="Cambria Math" w:hAnsi="Cambria Math"/>
              </w:rPr>
              <m:t>+1</m:t>
            </m:r>
          </m:e>
        </m:d>
      </m:oMath>
      <w:r w:rsidRPr="00EF4A00">
        <w:t xml:space="preserve">             (41)</w:t>
      </w:r>
    </w:p>
    <w:p w14:paraId="7C0F0265" w14:textId="77777777" w:rsidR="00EF4A00" w:rsidRPr="00EF4A00" w:rsidRDefault="00EF4A00" w:rsidP="00EF4A00">
      <w:pPr>
        <w:pStyle w:val="PARRAFOS"/>
      </w:pPr>
      <w:r w:rsidRPr="00EF4A00">
        <w:t>Finalmente, se obtiene el número de cartuchos por taladro mediante la siguiente expresión.</w:t>
      </w:r>
    </w:p>
    <w:p w14:paraId="66DBD3AD" w14:textId="77777777" w:rsidR="00EF4A00" w:rsidRPr="00EF4A00" w:rsidRDefault="00EF4A00" w:rsidP="00BD2BF4">
      <w:pPr>
        <w:pStyle w:val="PARRAFOS"/>
        <w:jc w:val="center"/>
      </w:pPr>
      <m:oMath>
        <m:r>
          <w:rPr>
            <w:rFonts w:ascii="Cambria Math" w:hAnsi="Cambria Math"/>
          </w:rPr>
          <m:t>NCC=ent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cc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ce</m:t>
                    </m:r>
                  </m:sub>
                </m:sSub>
              </m:num>
              <m:den>
                <m:r>
                  <w:rPr>
                    <w:rFonts w:ascii="Cambria Math" w:hAnsi="Cambria Math"/>
                  </w:rPr>
                  <m:t>Pes</m:t>
                </m:r>
                <m:sSub>
                  <m:sSubPr>
                    <m:ctrlPr>
                      <w:rPr>
                        <w:rFonts w:ascii="Cambria Math" w:hAnsi="Cambria Math"/>
                        <w:i/>
                      </w:rPr>
                    </m:ctrlPr>
                  </m:sSubPr>
                  <m:e>
                    <m:r>
                      <w:rPr>
                        <w:rFonts w:ascii="Cambria Math" w:hAnsi="Cambria Math"/>
                      </w:rPr>
                      <m:t>o</m:t>
                    </m:r>
                  </m:e>
                  <m:sub>
                    <m:r>
                      <w:rPr>
                        <w:rFonts w:ascii="Cambria Math" w:hAnsi="Cambria Math"/>
                      </w:rPr>
                      <m:t>Explo</m:t>
                    </m:r>
                  </m:sub>
                </m:sSub>
              </m:den>
            </m:f>
          </m:e>
        </m:d>
      </m:oMath>
      <w:r w:rsidRPr="00EF4A00">
        <w:t xml:space="preserve">             (42)</w:t>
      </w:r>
    </w:p>
    <w:p w14:paraId="2D138235" w14:textId="77777777" w:rsidR="00B35E7C" w:rsidRDefault="00B35E7C">
      <w:pPr>
        <w:spacing w:after="160" w:line="259" w:lineRule="auto"/>
        <w:jc w:val="left"/>
        <w:rPr>
          <w:rFonts w:ascii="Arial Negrita" w:hAnsi="Arial Negrita" w:cs="Arial"/>
          <w:b/>
          <w:i/>
        </w:rPr>
      </w:pPr>
      <w:r>
        <w:br w:type="page"/>
      </w:r>
    </w:p>
    <w:p w14:paraId="1A547EC6" w14:textId="446D383E" w:rsidR="00EF4A00" w:rsidRPr="00EF4A00" w:rsidRDefault="00B35E7C" w:rsidP="00B35E7C">
      <w:pPr>
        <w:pStyle w:val="TITU3"/>
      </w:pPr>
      <w:bookmarkStart w:id="73" w:name="_Toc185793863"/>
      <w:r>
        <w:t>2.1.6</w:t>
      </w:r>
      <w:r>
        <w:tab/>
      </w:r>
      <w:r w:rsidR="00EF4A00" w:rsidRPr="00EF4A00">
        <w:t>Programación con Python</w:t>
      </w:r>
      <w:bookmarkEnd w:id="73"/>
    </w:p>
    <w:p w14:paraId="36902D20" w14:textId="77777777" w:rsidR="00EF4A00" w:rsidRPr="00EF4A00" w:rsidRDefault="00EF4A00" w:rsidP="00EF4A00">
      <w:pPr>
        <w:pStyle w:val="PARRAFOS"/>
      </w:pPr>
      <w:r w:rsidRPr="00EF4A00">
        <w:t>Python es un lenguaje de programación lanzada al público en 1991 por Guido Van Rossum, creada para desarrollo web, resolución de matemáticas complejas, para crear aplicaciones web, softwares para crear flujos de trabajo, gestionar grandes cantidades de datos, etc. Python es un lenguaje con sintaxis simple similar al idioma inglés y orientada a objetos el cual permite tener un sistema más completo y sofisticado.</w:t>
      </w:r>
    </w:p>
    <w:p w14:paraId="541FEB22" w14:textId="17B8A942" w:rsidR="00EF4A00" w:rsidRPr="008518AA" w:rsidRDefault="008518AA" w:rsidP="008518AA">
      <w:pPr>
        <w:pStyle w:val="PARRAFOS"/>
        <w:tabs>
          <w:tab w:val="left" w:pos="1701"/>
        </w:tabs>
        <w:rPr>
          <w:b/>
          <w:bCs/>
        </w:rPr>
      </w:pPr>
      <w:r w:rsidRPr="008518AA">
        <w:rPr>
          <w:b/>
          <w:bCs/>
        </w:rPr>
        <w:t>2.1.6.1</w:t>
      </w:r>
      <w:r w:rsidRPr="008518AA">
        <w:rPr>
          <w:b/>
          <w:bCs/>
        </w:rPr>
        <w:tab/>
      </w:r>
      <w:r w:rsidR="00EF4A00" w:rsidRPr="008518AA">
        <w:rPr>
          <w:b/>
          <w:bCs/>
        </w:rPr>
        <w:t>Fundamentos de Python.</w:t>
      </w:r>
    </w:p>
    <w:p w14:paraId="678C4E44" w14:textId="109957DA" w:rsidR="00EF4A00" w:rsidRPr="00EF4A00" w:rsidRDefault="008518AA" w:rsidP="008518AA">
      <w:pPr>
        <w:pStyle w:val="PARRAFOS"/>
        <w:tabs>
          <w:tab w:val="left" w:pos="1701"/>
        </w:tabs>
      </w:pPr>
      <w:r w:rsidRPr="008518AA">
        <w:rPr>
          <w:b/>
          <w:bCs/>
        </w:rPr>
        <w:t>2.1.6.1.1</w:t>
      </w:r>
      <w:r w:rsidRPr="008518AA">
        <w:rPr>
          <w:b/>
          <w:bCs/>
        </w:rPr>
        <w:tab/>
      </w:r>
      <w:r w:rsidR="00EF4A00" w:rsidRPr="008518AA">
        <w:rPr>
          <w:b/>
          <w:bCs/>
        </w:rPr>
        <w:t>Variables.</w:t>
      </w:r>
      <w:r w:rsidR="00EF4A00" w:rsidRPr="00EF4A00">
        <w:t xml:space="preserve"> Las variables son todo aquello que se le coloca valor de datos.</w:t>
      </w:r>
    </w:p>
    <w:p w14:paraId="54032D2E" w14:textId="77777777" w:rsidR="008518AA" w:rsidRDefault="00EF4A00" w:rsidP="000A7D83">
      <w:pPr>
        <w:pStyle w:val="PARRAFOS"/>
        <w:numPr>
          <w:ilvl w:val="0"/>
          <w:numId w:val="38"/>
        </w:numPr>
      </w:pPr>
      <w:r w:rsidRPr="008518AA">
        <w:rPr>
          <w:b/>
          <w:bCs/>
        </w:rPr>
        <w:t>Criterio de nombre:</w:t>
      </w:r>
      <w:r w:rsidRPr="00EF4A00">
        <w:t xml:space="preserve"> </w:t>
      </w:r>
    </w:p>
    <w:p w14:paraId="0CA37B85" w14:textId="4DC9DBD4" w:rsidR="00EF4A00" w:rsidRPr="00EF4A00" w:rsidRDefault="00EF4A00" w:rsidP="008518AA">
      <w:pPr>
        <w:pStyle w:val="PARRAFOS"/>
        <w:ind w:left="1440" w:firstLine="0"/>
      </w:pPr>
      <w:r w:rsidRPr="00EF4A00">
        <w:t>Pueden empezar con una letra o “_”, no números ni símbolos, las mayúsculas distinguen variables y no puede ser una “palabra clave”.</w:t>
      </w:r>
    </w:p>
    <w:p w14:paraId="421983CF" w14:textId="343BE298" w:rsidR="008518AA" w:rsidRDefault="00EF4A00" w:rsidP="000A7D83">
      <w:pPr>
        <w:pStyle w:val="PARRAFOS"/>
        <w:numPr>
          <w:ilvl w:val="0"/>
          <w:numId w:val="38"/>
        </w:numPr>
      </w:pPr>
      <w:r w:rsidRPr="008518AA">
        <w:rPr>
          <w:b/>
          <w:bCs/>
        </w:rPr>
        <w:t>Variable de salida y entrada: “Print”</w:t>
      </w:r>
      <w:r w:rsidRPr="00EF4A00">
        <w:t xml:space="preserve"> </w:t>
      </w:r>
      <w:r w:rsidR="008518AA">
        <w:t>:</w:t>
      </w:r>
    </w:p>
    <w:p w14:paraId="76C6579C" w14:textId="7398492B" w:rsidR="00EF4A00" w:rsidRPr="00EF4A00" w:rsidRDefault="008518AA" w:rsidP="008518AA">
      <w:pPr>
        <w:pStyle w:val="PARRAFOS"/>
        <w:ind w:left="1440" w:firstLine="0"/>
      </w:pPr>
      <w:r w:rsidRPr="00EF4A00">
        <w:t xml:space="preserve">Es </w:t>
      </w:r>
      <w:r w:rsidR="00EF4A00" w:rsidRPr="00EF4A00">
        <w:t>el comando para reflejar en el terminal algún comentario, tabla, imagen, etc. “Input” es el comando para solicitar datos al usuario.</w:t>
      </w:r>
    </w:p>
    <w:p w14:paraId="164F50F0" w14:textId="77777777" w:rsidR="008518AA" w:rsidRPr="008518AA" w:rsidRDefault="00EF4A00" w:rsidP="000A7D83">
      <w:pPr>
        <w:pStyle w:val="PARRAFOS"/>
        <w:numPr>
          <w:ilvl w:val="0"/>
          <w:numId w:val="38"/>
        </w:numPr>
        <w:rPr>
          <w:b/>
          <w:bCs/>
        </w:rPr>
      </w:pPr>
      <w:r w:rsidRPr="008518AA">
        <w:rPr>
          <w:b/>
          <w:bCs/>
        </w:rPr>
        <w:t xml:space="preserve">Variables locales: </w:t>
      </w:r>
    </w:p>
    <w:p w14:paraId="321BE1A7" w14:textId="7870B150" w:rsidR="00EF4A00" w:rsidRPr="00EF4A00" w:rsidRDefault="00EF4A00" w:rsidP="008518AA">
      <w:pPr>
        <w:pStyle w:val="PARRAFOS"/>
        <w:ind w:left="1440" w:firstLine="0"/>
      </w:pPr>
      <w:r w:rsidRPr="00EF4A00">
        <w:t>Toda variable debe estar definida, si está definida en código libre todos los códigos pendientes tomaran su valor, si se le asigna un valor dentro de un código especifico solo tomara ese valor en esa parte del código, sin embargo, si se necesita globalizar su valor para todos los códigos consiguientes se tendrá que usar antes la palabra clave “global”.</w:t>
      </w:r>
    </w:p>
    <w:p w14:paraId="72AC7F62" w14:textId="3C596D7B" w:rsidR="00EF4A00" w:rsidRPr="00EF4A00" w:rsidRDefault="008518AA" w:rsidP="008518AA">
      <w:pPr>
        <w:pStyle w:val="PARRAFOS"/>
        <w:tabs>
          <w:tab w:val="left" w:pos="1701"/>
        </w:tabs>
      </w:pPr>
      <w:r w:rsidRPr="008518AA">
        <w:rPr>
          <w:b/>
          <w:bCs/>
        </w:rPr>
        <w:t>2.1.6.1.2</w:t>
      </w:r>
      <w:r w:rsidRPr="008518AA">
        <w:rPr>
          <w:b/>
          <w:bCs/>
        </w:rPr>
        <w:tab/>
      </w:r>
      <w:r w:rsidR="00EF4A00" w:rsidRPr="008518AA">
        <w:rPr>
          <w:b/>
          <w:bCs/>
        </w:rPr>
        <w:t>Datos.</w:t>
      </w:r>
      <w:r w:rsidR="00EF4A00" w:rsidRPr="00EF4A00">
        <w:t xml:space="preserve"> Se presenta en el siguiente cuadro con los comandos constructores que forman los tipos de datos que maneja Python.</w:t>
      </w:r>
    </w:p>
    <w:p w14:paraId="5661EBDF" w14:textId="77777777" w:rsidR="008518AA" w:rsidRDefault="008518AA">
      <w:pPr>
        <w:spacing w:after="160" w:line="259" w:lineRule="auto"/>
        <w:jc w:val="left"/>
        <w:rPr>
          <w:rFonts w:cs="Arial"/>
        </w:rPr>
      </w:pPr>
      <w:bookmarkStart w:id="74" w:name="_Hlk183617185"/>
      <w:r>
        <w:br w:type="page"/>
      </w:r>
    </w:p>
    <w:p w14:paraId="5E9FC9E3" w14:textId="4352B120" w:rsidR="00EF4A00" w:rsidRPr="00EF4A00" w:rsidRDefault="00EF4A00" w:rsidP="008518AA">
      <w:pPr>
        <w:pStyle w:val="XTABLAS"/>
      </w:pPr>
      <w:bookmarkStart w:id="75" w:name="_Toc185791406"/>
      <w:r w:rsidRPr="00EF4A00">
        <w:t>Tabla 3</w:t>
      </w:r>
      <w:bookmarkEnd w:id="75"/>
    </w:p>
    <w:p w14:paraId="2AE9EDA1" w14:textId="77777777" w:rsidR="00EF4A00" w:rsidRPr="00EF4A00" w:rsidRDefault="00EF4A00" w:rsidP="008518AA">
      <w:pPr>
        <w:pStyle w:val="X1"/>
      </w:pPr>
      <w:r w:rsidRPr="00EF4A00">
        <w:t>Comandos constructores de datos.</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246"/>
        <w:gridCol w:w="3458"/>
      </w:tblGrid>
      <w:tr w:rsidR="00EF4A00" w:rsidRPr="008518AA" w14:paraId="449C4BD9" w14:textId="77777777" w:rsidTr="008518AA">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bookmarkEnd w:id="74"/>
          <w:p w14:paraId="6B4E017E" w14:textId="77777777" w:rsidR="00EF4A00" w:rsidRPr="008518AA" w:rsidRDefault="00EF4A00" w:rsidP="008518AA">
            <w:pPr>
              <w:pStyle w:val="X2"/>
            </w:pPr>
            <w:r w:rsidRPr="008518AA">
              <w:t>Constructor</w:t>
            </w:r>
          </w:p>
        </w:tc>
        <w:tc>
          <w:tcPr>
            <w:tcW w:w="0" w:type="auto"/>
            <w:tcBorders>
              <w:bottom w:val="none" w:sz="0" w:space="0" w:color="auto"/>
            </w:tcBorders>
            <w:vAlign w:val="center"/>
          </w:tcPr>
          <w:p w14:paraId="2A9C2DF8" w14:textId="77777777" w:rsidR="00EF4A00" w:rsidRPr="008518AA" w:rsidRDefault="00EF4A00" w:rsidP="008518AA">
            <w:pPr>
              <w:pStyle w:val="X2"/>
              <w:cnfStyle w:val="100000000000" w:firstRow="1" w:lastRow="0" w:firstColumn="0" w:lastColumn="0" w:oddVBand="0" w:evenVBand="0" w:oddHBand="0" w:evenHBand="0" w:firstRowFirstColumn="0" w:firstRowLastColumn="0" w:lastRowFirstColumn="0" w:lastRowLastColumn="0"/>
            </w:pPr>
            <w:r w:rsidRPr="008518AA">
              <w:t>Definición</w:t>
            </w:r>
          </w:p>
        </w:tc>
      </w:tr>
      <w:tr w:rsidR="00EF4A00" w:rsidRPr="008518AA" w14:paraId="32DB560A" w14:textId="77777777" w:rsidTr="008518AA">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B16ABFC" w14:textId="77777777" w:rsidR="00EF4A00" w:rsidRPr="008518AA" w:rsidRDefault="00EF4A00" w:rsidP="008518AA">
            <w:pPr>
              <w:pStyle w:val="X2"/>
              <w:rPr>
                <w:b w:val="0"/>
                <w:bCs w:val="0"/>
              </w:rPr>
            </w:pPr>
            <w:r w:rsidRPr="008518AA">
              <w:rPr>
                <w:b w:val="0"/>
                <w:bCs w:val="0"/>
              </w:rPr>
              <w:t>str()</w:t>
            </w:r>
          </w:p>
        </w:tc>
        <w:tc>
          <w:tcPr>
            <w:tcW w:w="0" w:type="auto"/>
            <w:tcBorders>
              <w:top w:val="none" w:sz="0" w:space="0" w:color="auto"/>
              <w:bottom w:val="none" w:sz="0" w:space="0" w:color="auto"/>
            </w:tcBorders>
            <w:vAlign w:val="center"/>
          </w:tcPr>
          <w:p w14:paraId="6FD0A874" w14:textId="77777777" w:rsidR="00EF4A00" w:rsidRPr="008518AA" w:rsidRDefault="00EF4A00" w:rsidP="008518AA">
            <w:pPr>
              <w:pStyle w:val="X2"/>
              <w:cnfStyle w:val="000000100000" w:firstRow="0" w:lastRow="0" w:firstColumn="0" w:lastColumn="0" w:oddVBand="0" w:evenVBand="0" w:oddHBand="1" w:evenHBand="0" w:firstRowFirstColumn="0" w:firstRowLastColumn="0" w:lastRowFirstColumn="0" w:lastRowLastColumn="0"/>
            </w:pPr>
            <w:r w:rsidRPr="008518AA">
              <w:t>Convierte datos en forma de cadena.</w:t>
            </w:r>
          </w:p>
        </w:tc>
      </w:tr>
      <w:tr w:rsidR="00EF4A00" w:rsidRPr="008518AA" w14:paraId="084A285F" w14:textId="77777777" w:rsidTr="008518AA">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8086B1" w14:textId="77777777" w:rsidR="00EF4A00" w:rsidRPr="008518AA" w:rsidRDefault="00EF4A00" w:rsidP="008518AA">
            <w:pPr>
              <w:pStyle w:val="X2"/>
              <w:rPr>
                <w:b w:val="0"/>
                <w:bCs w:val="0"/>
              </w:rPr>
            </w:pPr>
            <w:proofErr w:type="spellStart"/>
            <w:r w:rsidRPr="008518AA">
              <w:rPr>
                <w:b w:val="0"/>
                <w:bCs w:val="0"/>
              </w:rPr>
              <w:t>int</w:t>
            </w:r>
            <w:proofErr w:type="spellEnd"/>
            <w:r w:rsidRPr="008518AA">
              <w:rPr>
                <w:b w:val="0"/>
                <w:bCs w:val="0"/>
              </w:rPr>
              <w:t>()</w:t>
            </w:r>
          </w:p>
        </w:tc>
        <w:tc>
          <w:tcPr>
            <w:tcW w:w="0" w:type="auto"/>
            <w:vAlign w:val="center"/>
          </w:tcPr>
          <w:p w14:paraId="14BBEB9A" w14:textId="77777777" w:rsidR="00EF4A00" w:rsidRPr="008518AA" w:rsidRDefault="00EF4A00" w:rsidP="008518AA">
            <w:pPr>
              <w:pStyle w:val="X2"/>
              <w:cnfStyle w:val="000000000000" w:firstRow="0" w:lastRow="0" w:firstColumn="0" w:lastColumn="0" w:oddVBand="0" w:evenVBand="0" w:oddHBand="0" w:evenHBand="0" w:firstRowFirstColumn="0" w:firstRowLastColumn="0" w:lastRowFirstColumn="0" w:lastRowLastColumn="0"/>
            </w:pPr>
            <w:r w:rsidRPr="008518AA">
              <w:t>Convierte datos en número entero.</w:t>
            </w:r>
          </w:p>
        </w:tc>
      </w:tr>
      <w:tr w:rsidR="00EF4A00" w:rsidRPr="008518AA" w14:paraId="7E6880FA" w14:textId="77777777" w:rsidTr="008518AA">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1FFB8B8C" w14:textId="77777777" w:rsidR="00EF4A00" w:rsidRPr="008518AA" w:rsidRDefault="00EF4A00" w:rsidP="008518AA">
            <w:pPr>
              <w:pStyle w:val="X2"/>
              <w:rPr>
                <w:b w:val="0"/>
                <w:bCs w:val="0"/>
              </w:rPr>
            </w:pPr>
            <w:proofErr w:type="spellStart"/>
            <w:r w:rsidRPr="008518AA">
              <w:rPr>
                <w:b w:val="0"/>
                <w:bCs w:val="0"/>
              </w:rPr>
              <w:t>float</w:t>
            </w:r>
            <w:proofErr w:type="spellEnd"/>
            <w:r w:rsidRPr="008518AA">
              <w:rPr>
                <w:b w:val="0"/>
                <w:bCs w:val="0"/>
              </w:rPr>
              <w:t>()</w:t>
            </w:r>
          </w:p>
        </w:tc>
        <w:tc>
          <w:tcPr>
            <w:tcW w:w="0" w:type="auto"/>
            <w:tcBorders>
              <w:top w:val="none" w:sz="0" w:space="0" w:color="auto"/>
              <w:bottom w:val="none" w:sz="0" w:space="0" w:color="auto"/>
            </w:tcBorders>
            <w:vAlign w:val="center"/>
          </w:tcPr>
          <w:p w14:paraId="102534D5" w14:textId="77777777" w:rsidR="00EF4A00" w:rsidRPr="008518AA" w:rsidRDefault="00EF4A00" w:rsidP="008518AA">
            <w:pPr>
              <w:pStyle w:val="X2"/>
              <w:cnfStyle w:val="000000100000" w:firstRow="0" w:lastRow="0" w:firstColumn="0" w:lastColumn="0" w:oddVBand="0" w:evenVBand="0" w:oddHBand="1" w:evenHBand="0" w:firstRowFirstColumn="0" w:firstRowLastColumn="0" w:lastRowFirstColumn="0" w:lastRowLastColumn="0"/>
            </w:pPr>
            <w:r w:rsidRPr="008518AA">
              <w:t>Convierte datos en un número real.</w:t>
            </w:r>
          </w:p>
        </w:tc>
      </w:tr>
      <w:tr w:rsidR="00EF4A00" w:rsidRPr="008518AA" w14:paraId="4082ECAE" w14:textId="77777777" w:rsidTr="008518AA">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290078" w14:textId="77777777" w:rsidR="00EF4A00" w:rsidRPr="008518AA" w:rsidRDefault="00EF4A00" w:rsidP="008518AA">
            <w:pPr>
              <w:pStyle w:val="X2"/>
              <w:rPr>
                <w:b w:val="0"/>
                <w:bCs w:val="0"/>
              </w:rPr>
            </w:pPr>
            <w:proofErr w:type="spellStart"/>
            <w:r w:rsidRPr="008518AA">
              <w:rPr>
                <w:b w:val="0"/>
                <w:bCs w:val="0"/>
              </w:rPr>
              <w:t>complex</w:t>
            </w:r>
            <w:proofErr w:type="spellEnd"/>
            <w:r w:rsidRPr="008518AA">
              <w:rPr>
                <w:b w:val="0"/>
                <w:bCs w:val="0"/>
              </w:rPr>
              <w:t>()</w:t>
            </w:r>
          </w:p>
        </w:tc>
        <w:tc>
          <w:tcPr>
            <w:tcW w:w="0" w:type="auto"/>
            <w:vAlign w:val="center"/>
          </w:tcPr>
          <w:p w14:paraId="6203A2A1" w14:textId="77777777" w:rsidR="00EF4A00" w:rsidRPr="008518AA" w:rsidRDefault="00EF4A00" w:rsidP="008518AA">
            <w:pPr>
              <w:pStyle w:val="X2"/>
              <w:cnfStyle w:val="000000000000" w:firstRow="0" w:lastRow="0" w:firstColumn="0" w:lastColumn="0" w:oddVBand="0" w:evenVBand="0" w:oddHBand="0" w:evenHBand="0" w:firstRowFirstColumn="0" w:firstRowLastColumn="0" w:lastRowFirstColumn="0" w:lastRowLastColumn="0"/>
            </w:pPr>
            <w:r w:rsidRPr="008518AA">
              <w:t>Convierte datos en un numero complejo.</w:t>
            </w:r>
          </w:p>
        </w:tc>
      </w:tr>
      <w:tr w:rsidR="00EF4A00" w:rsidRPr="008518AA" w14:paraId="6FBAD34A" w14:textId="77777777" w:rsidTr="008518AA">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79BEA227" w14:textId="77777777" w:rsidR="00EF4A00" w:rsidRPr="008518AA" w:rsidRDefault="00EF4A00" w:rsidP="008518AA">
            <w:pPr>
              <w:pStyle w:val="X2"/>
              <w:rPr>
                <w:b w:val="0"/>
                <w:bCs w:val="0"/>
              </w:rPr>
            </w:pPr>
            <w:proofErr w:type="spellStart"/>
            <w:r w:rsidRPr="008518AA">
              <w:rPr>
                <w:b w:val="0"/>
                <w:bCs w:val="0"/>
              </w:rPr>
              <w:t>list</w:t>
            </w:r>
            <w:proofErr w:type="spellEnd"/>
            <w:r w:rsidRPr="008518AA">
              <w:rPr>
                <w:b w:val="0"/>
                <w:bCs w:val="0"/>
              </w:rPr>
              <w:t>()</w:t>
            </w:r>
          </w:p>
        </w:tc>
        <w:tc>
          <w:tcPr>
            <w:tcW w:w="0" w:type="auto"/>
            <w:tcBorders>
              <w:top w:val="none" w:sz="0" w:space="0" w:color="auto"/>
              <w:bottom w:val="none" w:sz="0" w:space="0" w:color="auto"/>
            </w:tcBorders>
            <w:vAlign w:val="center"/>
          </w:tcPr>
          <w:p w14:paraId="215FB54B" w14:textId="77777777" w:rsidR="00EF4A00" w:rsidRPr="008518AA" w:rsidRDefault="00EF4A00" w:rsidP="008518AA">
            <w:pPr>
              <w:pStyle w:val="X2"/>
              <w:cnfStyle w:val="000000100000" w:firstRow="0" w:lastRow="0" w:firstColumn="0" w:lastColumn="0" w:oddVBand="0" w:evenVBand="0" w:oddHBand="1" w:evenHBand="0" w:firstRowFirstColumn="0" w:firstRowLastColumn="0" w:lastRowFirstColumn="0" w:lastRowLastColumn="0"/>
            </w:pPr>
            <w:r w:rsidRPr="008518AA">
              <w:t>Convierte datos en una lista.</w:t>
            </w:r>
          </w:p>
        </w:tc>
      </w:tr>
      <w:tr w:rsidR="00EF4A00" w:rsidRPr="008518AA" w14:paraId="4CB856DE" w14:textId="77777777" w:rsidTr="008518AA">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489DF0" w14:textId="77777777" w:rsidR="00EF4A00" w:rsidRPr="008518AA" w:rsidRDefault="00EF4A00" w:rsidP="008518AA">
            <w:pPr>
              <w:pStyle w:val="X2"/>
              <w:rPr>
                <w:b w:val="0"/>
                <w:bCs w:val="0"/>
              </w:rPr>
            </w:pPr>
            <w:r w:rsidRPr="008518AA">
              <w:rPr>
                <w:b w:val="0"/>
                <w:bCs w:val="0"/>
              </w:rPr>
              <w:t>set()</w:t>
            </w:r>
          </w:p>
        </w:tc>
        <w:tc>
          <w:tcPr>
            <w:tcW w:w="0" w:type="auto"/>
            <w:vAlign w:val="center"/>
          </w:tcPr>
          <w:p w14:paraId="15DFFB4C" w14:textId="77777777" w:rsidR="00EF4A00" w:rsidRPr="008518AA" w:rsidRDefault="00EF4A00" w:rsidP="008518AA">
            <w:pPr>
              <w:pStyle w:val="X2"/>
              <w:cnfStyle w:val="000000000000" w:firstRow="0" w:lastRow="0" w:firstColumn="0" w:lastColumn="0" w:oddVBand="0" w:evenVBand="0" w:oddHBand="0" w:evenHBand="0" w:firstRowFirstColumn="0" w:firstRowLastColumn="0" w:lastRowFirstColumn="0" w:lastRowLastColumn="0"/>
            </w:pPr>
            <w:r w:rsidRPr="008518AA">
              <w:t>Convierte datos en un conjunto.</w:t>
            </w:r>
          </w:p>
        </w:tc>
      </w:tr>
      <w:tr w:rsidR="00EF4A00" w:rsidRPr="008518AA" w14:paraId="7B6FF772" w14:textId="77777777" w:rsidTr="008518AA">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56E96EB2" w14:textId="77777777" w:rsidR="00EF4A00" w:rsidRPr="008518AA" w:rsidRDefault="00EF4A00" w:rsidP="008518AA">
            <w:pPr>
              <w:pStyle w:val="X2"/>
              <w:rPr>
                <w:b w:val="0"/>
                <w:bCs w:val="0"/>
              </w:rPr>
            </w:pPr>
            <w:proofErr w:type="spellStart"/>
            <w:r w:rsidRPr="008518AA">
              <w:rPr>
                <w:b w:val="0"/>
                <w:bCs w:val="0"/>
              </w:rPr>
              <w:t>tuple</w:t>
            </w:r>
            <w:proofErr w:type="spellEnd"/>
            <w:r w:rsidRPr="008518AA">
              <w:rPr>
                <w:b w:val="0"/>
                <w:bCs w:val="0"/>
              </w:rPr>
              <w:t>()</w:t>
            </w:r>
          </w:p>
        </w:tc>
        <w:tc>
          <w:tcPr>
            <w:tcW w:w="0" w:type="auto"/>
            <w:tcBorders>
              <w:top w:val="none" w:sz="0" w:space="0" w:color="auto"/>
              <w:bottom w:val="none" w:sz="0" w:space="0" w:color="auto"/>
            </w:tcBorders>
            <w:vAlign w:val="center"/>
          </w:tcPr>
          <w:p w14:paraId="544879A8" w14:textId="77777777" w:rsidR="00EF4A00" w:rsidRPr="008518AA" w:rsidRDefault="00EF4A00" w:rsidP="008518AA">
            <w:pPr>
              <w:pStyle w:val="X2"/>
              <w:cnfStyle w:val="000000100000" w:firstRow="0" w:lastRow="0" w:firstColumn="0" w:lastColumn="0" w:oddVBand="0" w:evenVBand="0" w:oddHBand="1" w:evenHBand="0" w:firstRowFirstColumn="0" w:firstRowLastColumn="0" w:lastRowFirstColumn="0" w:lastRowLastColumn="0"/>
            </w:pPr>
            <w:r w:rsidRPr="008518AA">
              <w:t>Convierte datos en una tupla</w:t>
            </w:r>
          </w:p>
        </w:tc>
      </w:tr>
      <w:tr w:rsidR="00EF4A00" w:rsidRPr="008518AA" w14:paraId="065CC2DE" w14:textId="77777777" w:rsidTr="008518AA">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74D351" w14:textId="77777777" w:rsidR="00EF4A00" w:rsidRPr="008518AA" w:rsidRDefault="00EF4A00" w:rsidP="008518AA">
            <w:pPr>
              <w:pStyle w:val="X2"/>
              <w:rPr>
                <w:b w:val="0"/>
                <w:bCs w:val="0"/>
              </w:rPr>
            </w:pPr>
            <w:proofErr w:type="spellStart"/>
            <w:r w:rsidRPr="008518AA">
              <w:rPr>
                <w:b w:val="0"/>
                <w:bCs w:val="0"/>
              </w:rPr>
              <w:t>dict</w:t>
            </w:r>
            <w:proofErr w:type="spellEnd"/>
            <w:r w:rsidRPr="008518AA">
              <w:rPr>
                <w:b w:val="0"/>
                <w:bCs w:val="0"/>
              </w:rPr>
              <w:t>()</w:t>
            </w:r>
          </w:p>
        </w:tc>
        <w:tc>
          <w:tcPr>
            <w:tcW w:w="0" w:type="auto"/>
            <w:vAlign w:val="center"/>
          </w:tcPr>
          <w:p w14:paraId="49DB8A7D" w14:textId="77777777" w:rsidR="00EF4A00" w:rsidRPr="008518AA" w:rsidRDefault="00EF4A00" w:rsidP="008518AA">
            <w:pPr>
              <w:pStyle w:val="X2"/>
              <w:cnfStyle w:val="000000000000" w:firstRow="0" w:lastRow="0" w:firstColumn="0" w:lastColumn="0" w:oddVBand="0" w:evenVBand="0" w:oddHBand="0" w:evenHBand="0" w:firstRowFirstColumn="0" w:firstRowLastColumn="0" w:lastRowFirstColumn="0" w:lastRowLastColumn="0"/>
            </w:pPr>
            <w:r w:rsidRPr="008518AA">
              <w:t>Convierte datos en un diccionario</w:t>
            </w:r>
          </w:p>
        </w:tc>
      </w:tr>
      <w:tr w:rsidR="00EF4A00" w:rsidRPr="008518AA" w14:paraId="6E1B5F47" w14:textId="77777777" w:rsidTr="008518AA">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2FAC6FE1" w14:textId="77777777" w:rsidR="00EF4A00" w:rsidRPr="008518AA" w:rsidRDefault="00EF4A00" w:rsidP="008518AA">
            <w:pPr>
              <w:pStyle w:val="X2"/>
              <w:rPr>
                <w:b w:val="0"/>
                <w:bCs w:val="0"/>
              </w:rPr>
            </w:pPr>
            <w:proofErr w:type="spellStart"/>
            <w:r w:rsidRPr="008518AA">
              <w:rPr>
                <w:b w:val="0"/>
                <w:bCs w:val="0"/>
              </w:rPr>
              <w:t>bool</w:t>
            </w:r>
            <w:proofErr w:type="spellEnd"/>
            <w:r w:rsidRPr="008518AA">
              <w:rPr>
                <w:b w:val="0"/>
                <w:bCs w:val="0"/>
              </w:rPr>
              <w:t>()</w:t>
            </w:r>
          </w:p>
        </w:tc>
        <w:tc>
          <w:tcPr>
            <w:tcW w:w="0" w:type="auto"/>
            <w:tcBorders>
              <w:top w:val="none" w:sz="0" w:space="0" w:color="auto"/>
              <w:bottom w:val="none" w:sz="0" w:space="0" w:color="auto"/>
            </w:tcBorders>
            <w:vAlign w:val="center"/>
          </w:tcPr>
          <w:p w14:paraId="054CCB2E" w14:textId="77777777" w:rsidR="00EF4A00" w:rsidRPr="008518AA" w:rsidRDefault="00EF4A00" w:rsidP="008518AA">
            <w:pPr>
              <w:pStyle w:val="X2"/>
              <w:cnfStyle w:val="000000100000" w:firstRow="0" w:lastRow="0" w:firstColumn="0" w:lastColumn="0" w:oddVBand="0" w:evenVBand="0" w:oddHBand="1" w:evenHBand="0" w:firstRowFirstColumn="0" w:firstRowLastColumn="0" w:lastRowFirstColumn="0" w:lastRowLastColumn="0"/>
            </w:pPr>
            <w:r w:rsidRPr="008518AA">
              <w:t>Convierte datos en un valor booleano</w:t>
            </w:r>
          </w:p>
        </w:tc>
      </w:tr>
      <w:tr w:rsidR="00EF4A00" w:rsidRPr="008518AA" w14:paraId="599B052D" w14:textId="77777777" w:rsidTr="008518AA">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231025" w14:textId="77777777" w:rsidR="00EF4A00" w:rsidRPr="008518AA" w:rsidRDefault="00EF4A00" w:rsidP="008518AA">
            <w:pPr>
              <w:pStyle w:val="X2"/>
              <w:rPr>
                <w:b w:val="0"/>
                <w:bCs w:val="0"/>
              </w:rPr>
            </w:pPr>
            <w:proofErr w:type="spellStart"/>
            <w:r w:rsidRPr="008518AA">
              <w:rPr>
                <w:b w:val="0"/>
                <w:bCs w:val="0"/>
              </w:rPr>
              <w:t>none</w:t>
            </w:r>
            <w:proofErr w:type="spellEnd"/>
            <w:r w:rsidRPr="008518AA">
              <w:rPr>
                <w:b w:val="0"/>
                <w:bCs w:val="0"/>
              </w:rPr>
              <w:t>()</w:t>
            </w:r>
          </w:p>
        </w:tc>
        <w:tc>
          <w:tcPr>
            <w:tcW w:w="0" w:type="auto"/>
            <w:vAlign w:val="center"/>
          </w:tcPr>
          <w:p w14:paraId="7B2F1DE6" w14:textId="77777777" w:rsidR="00EF4A00" w:rsidRPr="008518AA" w:rsidRDefault="00EF4A00" w:rsidP="008518AA">
            <w:pPr>
              <w:pStyle w:val="X2"/>
              <w:cnfStyle w:val="000000000000" w:firstRow="0" w:lastRow="0" w:firstColumn="0" w:lastColumn="0" w:oddVBand="0" w:evenVBand="0" w:oddHBand="0" w:evenHBand="0" w:firstRowFirstColumn="0" w:firstRowLastColumn="0" w:lastRowFirstColumn="0" w:lastRowLastColumn="0"/>
            </w:pPr>
            <w:r w:rsidRPr="008518AA">
              <w:t>Convierte los datos en un valor nulo</w:t>
            </w:r>
          </w:p>
        </w:tc>
      </w:tr>
    </w:tbl>
    <w:p w14:paraId="2B227CAB" w14:textId="77777777" w:rsidR="00EF4A00" w:rsidRPr="008518AA" w:rsidRDefault="00EF4A00" w:rsidP="008518AA">
      <w:pPr>
        <w:pStyle w:val="X3"/>
        <w:spacing w:line="240" w:lineRule="auto"/>
      </w:pPr>
      <w:r w:rsidRPr="004C766E">
        <w:rPr>
          <w:i/>
          <w:iCs/>
        </w:rPr>
        <w:t>Nota</w:t>
      </w:r>
      <w:r w:rsidRPr="008518AA">
        <w:t xml:space="preserve">: Adaptado de “Métodos de cadena”, por W3Schools, 2024, recuperado de </w:t>
      </w:r>
      <w:hyperlink r:id="rId38" w:history="1">
        <w:r w:rsidRPr="008518AA">
          <w:rPr>
            <w:rStyle w:val="Hipervnculo"/>
            <w:color w:val="auto"/>
            <w:u w:val="none"/>
          </w:rPr>
          <w:t>https://www.w3schools.com/python/python_strings_methods.asp</w:t>
        </w:r>
      </w:hyperlink>
      <w:r w:rsidRPr="008518AA">
        <w:t xml:space="preserve">. </w:t>
      </w:r>
    </w:p>
    <w:p w14:paraId="05D51F23" w14:textId="47392948" w:rsidR="00EF4A00" w:rsidRPr="00EF4A00" w:rsidRDefault="008518AA" w:rsidP="008518AA">
      <w:pPr>
        <w:pStyle w:val="PARRAFOS"/>
        <w:tabs>
          <w:tab w:val="left" w:pos="1701"/>
        </w:tabs>
        <w:spacing w:before="240"/>
      </w:pPr>
      <w:r w:rsidRPr="008518AA">
        <w:rPr>
          <w:b/>
          <w:bCs/>
          <w:i/>
          <w:iCs/>
        </w:rPr>
        <w:t>2.1.6.1.3</w:t>
      </w:r>
      <w:r w:rsidRPr="008518AA">
        <w:rPr>
          <w:b/>
          <w:bCs/>
          <w:i/>
          <w:iCs/>
        </w:rPr>
        <w:tab/>
      </w:r>
      <w:r w:rsidR="00EF4A00" w:rsidRPr="008518AA">
        <w:rPr>
          <w:b/>
          <w:bCs/>
          <w:i/>
          <w:iCs/>
        </w:rPr>
        <w:t>Operadores en Python.</w:t>
      </w:r>
      <w:r w:rsidR="00EF4A00" w:rsidRPr="00EF4A00">
        <w:t xml:space="preserve"> En Python existen distintos tipos de operadores que realizan operaciones entre variables y valores, en el siguiente recuadro observaremos que tipos de operadores maneja Python.</w:t>
      </w:r>
    </w:p>
    <w:p w14:paraId="5C183E41" w14:textId="77777777" w:rsidR="00EF4A00" w:rsidRPr="00EF4A00" w:rsidRDefault="00EF4A00" w:rsidP="008518AA">
      <w:pPr>
        <w:pStyle w:val="XTABLAS"/>
      </w:pPr>
      <w:bookmarkStart w:id="76" w:name="_Toc185791407"/>
      <w:r w:rsidRPr="00EF4A00">
        <w:t>Tabla 4</w:t>
      </w:r>
      <w:bookmarkEnd w:id="76"/>
    </w:p>
    <w:p w14:paraId="47F28A1E" w14:textId="77777777" w:rsidR="00EF4A00" w:rsidRPr="00EF4A00" w:rsidRDefault="00EF4A00" w:rsidP="008518AA">
      <w:pPr>
        <w:pStyle w:val="X1"/>
      </w:pPr>
      <w:r w:rsidRPr="00EF4A00">
        <w:t>Tipos de operadores.</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498"/>
        <w:gridCol w:w="2468"/>
      </w:tblGrid>
      <w:tr w:rsidR="00EF4A00" w:rsidRPr="008518AA" w14:paraId="3778CF0C" w14:textId="77777777" w:rsidTr="008518AA">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3EA97618" w14:textId="77777777" w:rsidR="00EF4A00" w:rsidRPr="008518AA" w:rsidRDefault="00EF4A00" w:rsidP="008518AA">
            <w:pPr>
              <w:pStyle w:val="X2"/>
            </w:pPr>
            <w:r w:rsidRPr="008518AA">
              <w:t>Tipo de operador</w:t>
            </w:r>
          </w:p>
        </w:tc>
        <w:tc>
          <w:tcPr>
            <w:tcW w:w="0" w:type="auto"/>
            <w:tcBorders>
              <w:bottom w:val="none" w:sz="0" w:space="0" w:color="auto"/>
            </w:tcBorders>
            <w:vAlign w:val="center"/>
          </w:tcPr>
          <w:p w14:paraId="06243E5B" w14:textId="77777777" w:rsidR="00EF4A00" w:rsidRPr="008518AA" w:rsidRDefault="00EF4A00" w:rsidP="008518AA">
            <w:pPr>
              <w:pStyle w:val="X2"/>
              <w:cnfStyle w:val="100000000000" w:firstRow="1" w:lastRow="0" w:firstColumn="0" w:lastColumn="0" w:oddVBand="0" w:evenVBand="0" w:oddHBand="0" w:evenHBand="0" w:firstRowFirstColumn="0" w:firstRowLastColumn="0" w:lastRowFirstColumn="0" w:lastRowLastColumn="0"/>
            </w:pPr>
            <w:r w:rsidRPr="008518AA">
              <w:t>Algoritmos</w:t>
            </w:r>
          </w:p>
        </w:tc>
      </w:tr>
      <w:tr w:rsidR="00EF4A00" w:rsidRPr="008518AA" w14:paraId="37172DC7" w14:textId="77777777" w:rsidTr="008518AA">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0ABDCB9" w14:textId="77777777" w:rsidR="00EF4A00" w:rsidRPr="008518AA" w:rsidRDefault="00EF4A00" w:rsidP="008518AA">
            <w:pPr>
              <w:pStyle w:val="X2"/>
              <w:jc w:val="left"/>
              <w:rPr>
                <w:b w:val="0"/>
                <w:bCs w:val="0"/>
              </w:rPr>
            </w:pPr>
            <w:r w:rsidRPr="008518AA">
              <w:rPr>
                <w:b w:val="0"/>
                <w:bCs w:val="0"/>
              </w:rPr>
              <w:t>Operadores aritméticos</w:t>
            </w:r>
          </w:p>
        </w:tc>
        <w:tc>
          <w:tcPr>
            <w:tcW w:w="0" w:type="auto"/>
            <w:tcBorders>
              <w:top w:val="none" w:sz="0" w:space="0" w:color="auto"/>
              <w:bottom w:val="none" w:sz="0" w:space="0" w:color="auto"/>
            </w:tcBorders>
            <w:vAlign w:val="center"/>
          </w:tcPr>
          <w:p w14:paraId="4C3F651F" w14:textId="77777777" w:rsidR="00EF4A00" w:rsidRPr="008518AA" w:rsidRDefault="00EF4A00" w:rsidP="008518AA">
            <w:pPr>
              <w:pStyle w:val="X2"/>
              <w:cnfStyle w:val="000000100000" w:firstRow="0" w:lastRow="0" w:firstColumn="0" w:lastColumn="0" w:oddVBand="0" w:evenVBand="0" w:oddHBand="1" w:evenHBand="0" w:firstRowFirstColumn="0" w:firstRowLastColumn="0" w:lastRowFirstColumn="0" w:lastRowLastColumn="0"/>
            </w:pPr>
            <w:r w:rsidRPr="008518AA">
              <w:t>+ , - , * , / , % , ** , //</w:t>
            </w:r>
          </w:p>
        </w:tc>
      </w:tr>
      <w:tr w:rsidR="00EF4A00" w:rsidRPr="008518AA" w14:paraId="7E65C5D2" w14:textId="77777777" w:rsidTr="008518AA">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440B21" w14:textId="77777777" w:rsidR="00EF4A00" w:rsidRPr="008518AA" w:rsidRDefault="00EF4A00" w:rsidP="008518AA">
            <w:pPr>
              <w:pStyle w:val="X2"/>
              <w:jc w:val="left"/>
              <w:rPr>
                <w:b w:val="0"/>
                <w:bCs w:val="0"/>
              </w:rPr>
            </w:pPr>
            <w:r w:rsidRPr="008518AA">
              <w:rPr>
                <w:b w:val="0"/>
                <w:bCs w:val="0"/>
              </w:rPr>
              <w:t>Operadores de asignación</w:t>
            </w:r>
          </w:p>
        </w:tc>
        <w:tc>
          <w:tcPr>
            <w:tcW w:w="0" w:type="auto"/>
            <w:vAlign w:val="center"/>
          </w:tcPr>
          <w:p w14:paraId="406BB0AD" w14:textId="77777777" w:rsidR="00EF4A00" w:rsidRPr="008518AA" w:rsidRDefault="00EF4A00" w:rsidP="008518AA">
            <w:pPr>
              <w:pStyle w:val="X2"/>
              <w:cnfStyle w:val="000000000000" w:firstRow="0" w:lastRow="0" w:firstColumn="0" w:lastColumn="0" w:oddVBand="0" w:evenVBand="0" w:oddHBand="0" w:evenHBand="0" w:firstRowFirstColumn="0" w:firstRowLastColumn="0" w:lastRowFirstColumn="0" w:lastRowLastColumn="0"/>
            </w:pPr>
            <w:r w:rsidRPr="008518AA">
              <w:t>= , += , -= , /= , %= , //= , **=</w:t>
            </w:r>
          </w:p>
        </w:tc>
      </w:tr>
      <w:tr w:rsidR="00EF4A00" w:rsidRPr="008518AA" w14:paraId="322A95FF" w14:textId="77777777" w:rsidTr="008518AA">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2162F57D" w14:textId="77777777" w:rsidR="00EF4A00" w:rsidRPr="008518AA" w:rsidRDefault="00EF4A00" w:rsidP="008518AA">
            <w:pPr>
              <w:pStyle w:val="X2"/>
              <w:jc w:val="left"/>
              <w:rPr>
                <w:b w:val="0"/>
                <w:bCs w:val="0"/>
              </w:rPr>
            </w:pPr>
            <w:r w:rsidRPr="008518AA">
              <w:rPr>
                <w:b w:val="0"/>
                <w:bCs w:val="0"/>
              </w:rPr>
              <w:t>Operadores de comparación</w:t>
            </w:r>
          </w:p>
        </w:tc>
        <w:tc>
          <w:tcPr>
            <w:tcW w:w="0" w:type="auto"/>
            <w:tcBorders>
              <w:top w:val="none" w:sz="0" w:space="0" w:color="auto"/>
              <w:bottom w:val="none" w:sz="0" w:space="0" w:color="auto"/>
            </w:tcBorders>
            <w:vAlign w:val="center"/>
          </w:tcPr>
          <w:p w14:paraId="6C707AF9" w14:textId="77777777" w:rsidR="00EF4A00" w:rsidRPr="008518AA" w:rsidRDefault="00EF4A00" w:rsidP="008518AA">
            <w:pPr>
              <w:pStyle w:val="X2"/>
              <w:cnfStyle w:val="000000100000" w:firstRow="0" w:lastRow="0" w:firstColumn="0" w:lastColumn="0" w:oddVBand="0" w:evenVBand="0" w:oddHBand="1" w:evenHBand="0" w:firstRowFirstColumn="0" w:firstRowLastColumn="0" w:lastRowFirstColumn="0" w:lastRowLastColumn="0"/>
            </w:pPr>
            <w:r w:rsidRPr="008518AA">
              <w:t>== , != , &gt; , &lt; , &gt;= , &lt;=</w:t>
            </w:r>
          </w:p>
        </w:tc>
      </w:tr>
      <w:tr w:rsidR="00EF4A00" w:rsidRPr="008518AA" w14:paraId="4C8D526A" w14:textId="77777777" w:rsidTr="008518AA">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C93513" w14:textId="77777777" w:rsidR="00EF4A00" w:rsidRPr="008518AA" w:rsidRDefault="00EF4A00" w:rsidP="008518AA">
            <w:pPr>
              <w:pStyle w:val="X2"/>
              <w:jc w:val="left"/>
              <w:rPr>
                <w:b w:val="0"/>
                <w:bCs w:val="0"/>
              </w:rPr>
            </w:pPr>
            <w:r w:rsidRPr="008518AA">
              <w:rPr>
                <w:b w:val="0"/>
                <w:bCs w:val="0"/>
              </w:rPr>
              <w:t>Operadores lógicos</w:t>
            </w:r>
          </w:p>
        </w:tc>
        <w:tc>
          <w:tcPr>
            <w:tcW w:w="0" w:type="auto"/>
            <w:vAlign w:val="center"/>
          </w:tcPr>
          <w:p w14:paraId="1005E0CA" w14:textId="77777777" w:rsidR="00EF4A00" w:rsidRPr="008518AA" w:rsidRDefault="00EF4A00" w:rsidP="008518AA">
            <w:pPr>
              <w:pStyle w:val="X2"/>
              <w:cnfStyle w:val="000000000000" w:firstRow="0" w:lastRow="0" w:firstColumn="0" w:lastColumn="0" w:oddVBand="0" w:evenVBand="0" w:oddHBand="0" w:evenHBand="0" w:firstRowFirstColumn="0" w:firstRowLastColumn="0" w:lastRowFirstColumn="0" w:lastRowLastColumn="0"/>
            </w:pPr>
            <w:r w:rsidRPr="008518AA">
              <w:t xml:space="preserve">and, </w:t>
            </w:r>
            <w:proofErr w:type="spellStart"/>
            <w:r w:rsidRPr="008518AA">
              <w:t>or</w:t>
            </w:r>
            <w:proofErr w:type="spellEnd"/>
            <w:r w:rsidRPr="008518AA">
              <w:t xml:space="preserve">, </w:t>
            </w:r>
            <w:proofErr w:type="spellStart"/>
            <w:r w:rsidRPr="008518AA">
              <w:t>not</w:t>
            </w:r>
            <w:proofErr w:type="spellEnd"/>
          </w:p>
        </w:tc>
      </w:tr>
      <w:tr w:rsidR="00EF4A00" w:rsidRPr="008518AA" w14:paraId="340CE676" w14:textId="77777777" w:rsidTr="008518AA">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649F8CB7" w14:textId="77777777" w:rsidR="00EF4A00" w:rsidRPr="008518AA" w:rsidRDefault="00EF4A00" w:rsidP="008518AA">
            <w:pPr>
              <w:pStyle w:val="X2"/>
              <w:jc w:val="left"/>
              <w:rPr>
                <w:b w:val="0"/>
                <w:bCs w:val="0"/>
              </w:rPr>
            </w:pPr>
            <w:r w:rsidRPr="008518AA">
              <w:rPr>
                <w:b w:val="0"/>
                <w:bCs w:val="0"/>
              </w:rPr>
              <w:t>Operadores de identidad</w:t>
            </w:r>
          </w:p>
        </w:tc>
        <w:tc>
          <w:tcPr>
            <w:tcW w:w="0" w:type="auto"/>
            <w:tcBorders>
              <w:top w:val="none" w:sz="0" w:space="0" w:color="auto"/>
              <w:bottom w:val="none" w:sz="0" w:space="0" w:color="auto"/>
            </w:tcBorders>
            <w:vAlign w:val="center"/>
          </w:tcPr>
          <w:p w14:paraId="57E62B03" w14:textId="77777777" w:rsidR="00EF4A00" w:rsidRPr="008518AA" w:rsidRDefault="00EF4A00" w:rsidP="008518AA">
            <w:pPr>
              <w:pStyle w:val="X2"/>
              <w:cnfStyle w:val="000000100000" w:firstRow="0" w:lastRow="0" w:firstColumn="0" w:lastColumn="0" w:oddVBand="0" w:evenVBand="0" w:oddHBand="1" w:evenHBand="0" w:firstRowFirstColumn="0" w:firstRowLastColumn="0" w:lastRowFirstColumn="0" w:lastRowLastColumn="0"/>
            </w:pPr>
            <w:proofErr w:type="spellStart"/>
            <w:r w:rsidRPr="008518AA">
              <w:t>is</w:t>
            </w:r>
            <w:proofErr w:type="spellEnd"/>
            <w:r w:rsidRPr="008518AA">
              <w:t xml:space="preserve">, </w:t>
            </w:r>
            <w:proofErr w:type="spellStart"/>
            <w:r w:rsidRPr="008518AA">
              <w:t>is</w:t>
            </w:r>
            <w:proofErr w:type="spellEnd"/>
            <w:r w:rsidRPr="008518AA">
              <w:t xml:space="preserve"> </w:t>
            </w:r>
            <w:proofErr w:type="spellStart"/>
            <w:r w:rsidRPr="008518AA">
              <w:t>not</w:t>
            </w:r>
            <w:proofErr w:type="spellEnd"/>
          </w:p>
        </w:tc>
      </w:tr>
      <w:tr w:rsidR="00EF4A00" w:rsidRPr="008518AA" w14:paraId="1F26E873" w14:textId="77777777" w:rsidTr="008518AA">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F20492" w14:textId="77777777" w:rsidR="00EF4A00" w:rsidRPr="008518AA" w:rsidRDefault="00EF4A00" w:rsidP="008518AA">
            <w:pPr>
              <w:pStyle w:val="X2"/>
              <w:jc w:val="left"/>
              <w:rPr>
                <w:b w:val="0"/>
                <w:bCs w:val="0"/>
              </w:rPr>
            </w:pPr>
            <w:r w:rsidRPr="008518AA">
              <w:rPr>
                <w:b w:val="0"/>
                <w:bCs w:val="0"/>
              </w:rPr>
              <w:t>Operadores de membresía</w:t>
            </w:r>
          </w:p>
        </w:tc>
        <w:tc>
          <w:tcPr>
            <w:tcW w:w="0" w:type="auto"/>
            <w:vAlign w:val="center"/>
          </w:tcPr>
          <w:p w14:paraId="78A64EB8" w14:textId="77777777" w:rsidR="00EF4A00" w:rsidRPr="008518AA" w:rsidRDefault="00EF4A00" w:rsidP="008518AA">
            <w:pPr>
              <w:pStyle w:val="X2"/>
              <w:cnfStyle w:val="000000000000" w:firstRow="0" w:lastRow="0" w:firstColumn="0" w:lastColumn="0" w:oddVBand="0" w:evenVBand="0" w:oddHBand="0" w:evenHBand="0" w:firstRowFirstColumn="0" w:firstRowLastColumn="0" w:lastRowFirstColumn="0" w:lastRowLastColumn="0"/>
            </w:pPr>
            <w:r w:rsidRPr="008518AA">
              <w:t xml:space="preserve">in, </w:t>
            </w:r>
            <w:proofErr w:type="spellStart"/>
            <w:r w:rsidRPr="008518AA">
              <w:t>not</w:t>
            </w:r>
            <w:proofErr w:type="spellEnd"/>
            <w:r w:rsidRPr="008518AA">
              <w:t xml:space="preserve"> in</w:t>
            </w:r>
          </w:p>
        </w:tc>
      </w:tr>
    </w:tbl>
    <w:p w14:paraId="32B04424" w14:textId="77777777" w:rsidR="00EF4A00" w:rsidRPr="00EF4A00" w:rsidRDefault="00EF4A00" w:rsidP="008518AA">
      <w:pPr>
        <w:pStyle w:val="PARRAFOS"/>
        <w:spacing w:line="240" w:lineRule="auto"/>
        <w:ind w:firstLine="0"/>
      </w:pPr>
      <w:bookmarkStart w:id="77" w:name="_Hlk183633381"/>
      <w:r w:rsidRPr="008518AA">
        <w:rPr>
          <w:rStyle w:val="X3Car"/>
          <w:i/>
          <w:iCs/>
        </w:rPr>
        <w:t>Nota:</w:t>
      </w:r>
      <w:r w:rsidRPr="008518AA">
        <w:rPr>
          <w:rStyle w:val="X3Car"/>
        </w:rPr>
        <w:t xml:space="preserve"> Adaptado de “Operadores de Python”, por W3Schools, 2024, recuperado de </w:t>
      </w:r>
      <w:hyperlink r:id="rId39" w:history="1">
        <w:r w:rsidRPr="008518AA">
          <w:rPr>
            <w:rStyle w:val="X3Car"/>
          </w:rPr>
          <w:t>https://www.w3schools.com/python/python_operators.asp</w:t>
        </w:r>
      </w:hyperlink>
      <w:r w:rsidRPr="00EF4A00">
        <w:t>.</w:t>
      </w:r>
    </w:p>
    <w:bookmarkEnd w:id="77"/>
    <w:p w14:paraId="50C9111A" w14:textId="096F8D08" w:rsidR="00EF4A00" w:rsidRPr="008518AA" w:rsidRDefault="008518AA" w:rsidP="008518AA">
      <w:pPr>
        <w:pStyle w:val="PARRAFOS"/>
        <w:tabs>
          <w:tab w:val="left" w:pos="1701"/>
        </w:tabs>
        <w:spacing w:before="240"/>
        <w:rPr>
          <w:b/>
          <w:bCs/>
          <w:i/>
          <w:iCs/>
        </w:rPr>
      </w:pPr>
      <w:r w:rsidRPr="008518AA">
        <w:rPr>
          <w:b/>
          <w:bCs/>
          <w:i/>
          <w:iCs/>
        </w:rPr>
        <w:t>2.1.6.1.4</w:t>
      </w:r>
      <w:r w:rsidRPr="008518AA">
        <w:rPr>
          <w:b/>
          <w:bCs/>
          <w:i/>
          <w:iCs/>
        </w:rPr>
        <w:tab/>
      </w:r>
      <w:r w:rsidR="00EF4A00" w:rsidRPr="008518AA">
        <w:rPr>
          <w:b/>
          <w:bCs/>
          <w:i/>
          <w:iCs/>
        </w:rPr>
        <w:t>Clases de Python.</w:t>
      </w:r>
    </w:p>
    <w:p w14:paraId="4CA1FABF" w14:textId="17820F46" w:rsidR="00EF4A00" w:rsidRPr="008518AA" w:rsidRDefault="00EF4A00" w:rsidP="00EF4A00">
      <w:pPr>
        <w:pStyle w:val="PARRAFOS"/>
        <w:rPr>
          <w:b/>
          <w:bCs/>
        </w:rPr>
      </w:pPr>
      <w:r w:rsidRPr="008518AA">
        <w:rPr>
          <w:b/>
          <w:bCs/>
        </w:rPr>
        <w:t>Cadenas:</w:t>
      </w:r>
    </w:p>
    <w:p w14:paraId="7D1D453A" w14:textId="77777777" w:rsidR="00EF4A00" w:rsidRPr="00EF4A00" w:rsidRDefault="00EF4A00" w:rsidP="00EF4A00">
      <w:pPr>
        <w:pStyle w:val="PARRAFOS"/>
      </w:pPr>
      <w:r w:rsidRPr="00EF4A00">
        <w:t>Son caracteres que están encerrados entre comillas y representan un matriz de bytes que reflejan caracteres unicode.</w:t>
      </w:r>
    </w:p>
    <w:p w14:paraId="66F5CC16" w14:textId="61D529C2" w:rsidR="00EF4A00" w:rsidRPr="00EF4A00" w:rsidRDefault="00EF4A00" w:rsidP="00EF4A00">
      <w:pPr>
        <w:pStyle w:val="PARRAFOS"/>
      </w:pPr>
      <w:r w:rsidRPr="00EF4A00">
        <w:t xml:space="preserve">Dentro de las propiedades </w:t>
      </w:r>
      <w:r w:rsidR="000B37DD" w:rsidRPr="00EF4A00">
        <w:t>más</w:t>
      </w:r>
      <w:r w:rsidRPr="00EF4A00">
        <w:t xml:space="preserve"> importantes de las cadenas tenemos:</w:t>
      </w:r>
    </w:p>
    <w:p w14:paraId="7EA3584E" w14:textId="77777777" w:rsidR="00EF4A00" w:rsidRPr="00EF4A00" w:rsidRDefault="00EF4A00" w:rsidP="000A7D83">
      <w:pPr>
        <w:pStyle w:val="PARRAFOS"/>
        <w:numPr>
          <w:ilvl w:val="0"/>
          <w:numId w:val="38"/>
        </w:numPr>
        <w:ind w:left="709" w:hanging="283"/>
      </w:pPr>
      <w:r w:rsidRPr="00EF4A00">
        <w:t>La ubicación de sus caracteres se realiza escribiendo la variable y posterior a ello “[a, b]”; siendo “a” el espacio de inicio del carácter y “b” el espacio final</w:t>
      </w:r>
    </w:p>
    <w:p w14:paraId="5B7FB340" w14:textId="77777777" w:rsidR="00EF4A00" w:rsidRPr="00EF4A00" w:rsidRDefault="00EF4A00" w:rsidP="000A7D83">
      <w:pPr>
        <w:pStyle w:val="PARRAFOS"/>
        <w:numPr>
          <w:ilvl w:val="0"/>
          <w:numId w:val="38"/>
        </w:numPr>
        <w:ind w:left="709" w:hanging="283"/>
      </w:pPr>
      <w:r w:rsidRPr="00EF4A00">
        <w:t>La función “</w:t>
      </w:r>
      <w:proofErr w:type="spellStart"/>
      <w:r w:rsidRPr="00EF4A00">
        <w:t>len</w:t>
      </w:r>
      <w:proofErr w:type="spellEnd"/>
      <w:r w:rsidRPr="00EF4A00">
        <w:t>()” indica la cantidad de caracteres que ostenta la cadena.</w:t>
      </w:r>
    </w:p>
    <w:p w14:paraId="4D0C9576" w14:textId="1D79BAA0" w:rsidR="00EF4A00" w:rsidRPr="00EF4A00" w:rsidRDefault="00EF4A00" w:rsidP="00EF4A00">
      <w:pPr>
        <w:pStyle w:val="PARRAFOS"/>
      </w:pPr>
      <w:r w:rsidRPr="00EF4A00">
        <w:t xml:space="preserve">Los métodos más elementales que se utilizan se presentan en </w:t>
      </w:r>
      <w:r w:rsidR="000B37DD">
        <w:t xml:space="preserve">la </w:t>
      </w:r>
      <w:r w:rsidRPr="00EF4A00">
        <w:t>siguiente</w:t>
      </w:r>
      <w:r w:rsidR="000B37DD">
        <w:t xml:space="preserve"> tabla:</w:t>
      </w:r>
    </w:p>
    <w:p w14:paraId="76CEA954" w14:textId="77777777" w:rsidR="00EF4A00" w:rsidRPr="00EF4A00" w:rsidRDefault="00EF4A00" w:rsidP="000B37DD">
      <w:pPr>
        <w:pStyle w:val="XTABLAS"/>
      </w:pPr>
      <w:bookmarkStart w:id="78" w:name="_Toc185791408"/>
      <w:r w:rsidRPr="00EF4A00">
        <w:t>Tabla 5</w:t>
      </w:r>
      <w:bookmarkEnd w:id="78"/>
    </w:p>
    <w:p w14:paraId="310D5B9C" w14:textId="77777777" w:rsidR="00EF4A00" w:rsidRPr="00EF4A00" w:rsidRDefault="00EF4A00" w:rsidP="000B37DD">
      <w:pPr>
        <w:pStyle w:val="X1"/>
      </w:pPr>
      <w:r w:rsidRPr="00EF4A00">
        <w:t>Métodos de cadenas.</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327"/>
        <w:gridCol w:w="5560"/>
      </w:tblGrid>
      <w:tr w:rsidR="00EF4A00" w:rsidRPr="000B37DD" w14:paraId="74E96921" w14:textId="77777777" w:rsidTr="000B37DD">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68804311" w14:textId="77777777" w:rsidR="00EF4A00" w:rsidRPr="000B37DD" w:rsidRDefault="00EF4A00" w:rsidP="000B37DD">
            <w:pPr>
              <w:pStyle w:val="X2"/>
            </w:pPr>
            <w:r w:rsidRPr="000B37DD">
              <w:t>Método</w:t>
            </w:r>
          </w:p>
        </w:tc>
        <w:tc>
          <w:tcPr>
            <w:tcW w:w="0" w:type="auto"/>
            <w:tcBorders>
              <w:bottom w:val="none" w:sz="0" w:space="0" w:color="auto"/>
            </w:tcBorders>
            <w:vAlign w:val="center"/>
          </w:tcPr>
          <w:p w14:paraId="1B99C363" w14:textId="77777777" w:rsidR="00EF4A00" w:rsidRPr="000B37DD" w:rsidRDefault="00EF4A00" w:rsidP="000B37DD">
            <w:pPr>
              <w:pStyle w:val="X2"/>
              <w:cnfStyle w:val="100000000000" w:firstRow="1" w:lastRow="0" w:firstColumn="0" w:lastColumn="0" w:oddVBand="0" w:evenVBand="0" w:oddHBand="0" w:evenHBand="0" w:firstRowFirstColumn="0" w:firstRowLastColumn="0" w:lastRowFirstColumn="0" w:lastRowLastColumn="0"/>
            </w:pPr>
            <w:r w:rsidRPr="000B37DD">
              <w:t>Descripción</w:t>
            </w:r>
          </w:p>
        </w:tc>
      </w:tr>
      <w:tr w:rsidR="00EF4A00" w:rsidRPr="000B37DD" w14:paraId="39D17D12" w14:textId="77777777" w:rsidTr="000B37D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97311B9" w14:textId="77777777" w:rsidR="00EF4A00" w:rsidRPr="000B37DD" w:rsidRDefault="00EF4A00" w:rsidP="000B37DD">
            <w:pPr>
              <w:pStyle w:val="X2"/>
              <w:rPr>
                <w:b w:val="0"/>
                <w:bCs w:val="0"/>
              </w:rPr>
            </w:pPr>
            <w:proofErr w:type="spellStart"/>
            <w:r w:rsidRPr="000B37DD">
              <w:rPr>
                <w:b w:val="0"/>
                <w:bCs w:val="0"/>
              </w:rPr>
              <w:t>a.upper</w:t>
            </w:r>
            <w:proofErr w:type="spellEnd"/>
            <w:r w:rsidRPr="000B37DD">
              <w:rPr>
                <w:b w:val="0"/>
                <w:bCs w:val="0"/>
              </w:rPr>
              <w:t>()</w:t>
            </w:r>
          </w:p>
        </w:tc>
        <w:tc>
          <w:tcPr>
            <w:tcW w:w="0" w:type="auto"/>
            <w:tcBorders>
              <w:top w:val="none" w:sz="0" w:space="0" w:color="auto"/>
              <w:bottom w:val="none" w:sz="0" w:space="0" w:color="auto"/>
            </w:tcBorders>
            <w:vAlign w:val="center"/>
          </w:tcPr>
          <w:p w14:paraId="0E7BAE11" w14:textId="77777777" w:rsidR="00EF4A00" w:rsidRPr="000B37DD" w:rsidRDefault="00EF4A00" w:rsidP="000B37DD">
            <w:pPr>
              <w:pStyle w:val="X2"/>
              <w:cnfStyle w:val="000000100000" w:firstRow="0" w:lastRow="0" w:firstColumn="0" w:lastColumn="0" w:oddVBand="0" w:evenVBand="0" w:oddHBand="1" w:evenHBand="0" w:firstRowFirstColumn="0" w:firstRowLastColumn="0" w:lastRowFirstColumn="0" w:lastRowLastColumn="0"/>
            </w:pPr>
            <w:r w:rsidRPr="000B37DD">
              <w:t>Coloca a todos los caracteres en mayúscula.</w:t>
            </w:r>
          </w:p>
        </w:tc>
      </w:tr>
      <w:tr w:rsidR="00EF4A00" w:rsidRPr="000B37DD" w14:paraId="2E5703F0" w14:textId="77777777" w:rsidTr="000B37DD">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4B7EC8A" w14:textId="77777777" w:rsidR="00EF4A00" w:rsidRPr="000B37DD" w:rsidRDefault="00EF4A00" w:rsidP="000B37DD">
            <w:pPr>
              <w:pStyle w:val="X2"/>
              <w:rPr>
                <w:b w:val="0"/>
                <w:bCs w:val="0"/>
              </w:rPr>
            </w:pPr>
            <w:proofErr w:type="spellStart"/>
            <w:r w:rsidRPr="000B37DD">
              <w:rPr>
                <w:b w:val="0"/>
                <w:bCs w:val="0"/>
              </w:rPr>
              <w:t>a.lowe</w:t>
            </w:r>
            <w:proofErr w:type="spellEnd"/>
            <w:r w:rsidRPr="000B37DD">
              <w:rPr>
                <w:b w:val="0"/>
                <w:bCs w:val="0"/>
              </w:rPr>
              <w:t>()</w:t>
            </w:r>
          </w:p>
        </w:tc>
        <w:tc>
          <w:tcPr>
            <w:tcW w:w="0" w:type="auto"/>
            <w:vAlign w:val="center"/>
          </w:tcPr>
          <w:p w14:paraId="0EFA2B2D" w14:textId="77777777" w:rsidR="00EF4A00" w:rsidRPr="000B37DD" w:rsidRDefault="00EF4A00" w:rsidP="000B37DD">
            <w:pPr>
              <w:pStyle w:val="X2"/>
              <w:cnfStyle w:val="000000000000" w:firstRow="0" w:lastRow="0" w:firstColumn="0" w:lastColumn="0" w:oddVBand="0" w:evenVBand="0" w:oddHBand="0" w:evenHBand="0" w:firstRowFirstColumn="0" w:firstRowLastColumn="0" w:lastRowFirstColumn="0" w:lastRowLastColumn="0"/>
            </w:pPr>
            <w:r w:rsidRPr="000B37DD">
              <w:t>Coloca a todos los caracteres en minúscula.</w:t>
            </w:r>
          </w:p>
        </w:tc>
      </w:tr>
      <w:tr w:rsidR="00EF4A00" w:rsidRPr="000B37DD" w14:paraId="4DA884D8" w14:textId="77777777" w:rsidTr="000B37D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5B3ED691" w14:textId="77777777" w:rsidR="00EF4A00" w:rsidRPr="000B37DD" w:rsidRDefault="00EF4A00" w:rsidP="000B37DD">
            <w:pPr>
              <w:pStyle w:val="X2"/>
              <w:rPr>
                <w:b w:val="0"/>
                <w:bCs w:val="0"/>
              </w:rPr>
            </w:pPr>
            <w:proofErr w:type="spellStart"/>
            <w:r w:rsidRPr="000B37DD">
              <w:rPr>
                <w:b w:val="0"/>
                <w:bCs w:val="0"/>
              </w:rPr>
              <w:t>a.strip</w:t>
            </w:r>
            <w:proofErr w:type="spellEnd"/>
            <w:r w:rsidRPr="000B37DD">
              <w:rPr>
                <w:b w:val="0"/>
                <w:bCs w:val="0"/>
              </w:rPr>
              <w:t>()</w:t>
            </w:r>
          </w:p>
        </w:tc>
        <w:tc>
          <w:tcPr>
            <w:tcW w:w="0" w:type="auto"/>
            <w:tcBorders>
              <w:top w:val="none" w:sz="0" w:space="0" w:color="auto"/>
              <w:bottom w:val="none" w:sz="0" w:space="0" w:color="auto"/>
            </w:tcBorders>
            <w:vAlign w:val="center"/>
          </w:tcPr>
          <w:p w14:paraId="14BA645A" w14:textId="77777777" w:rsidR="00EF4A00" w:rsidRPr="000B37DD" w:rsidRDefault="00EF4A00" w:rsidP="000B37DD">
            <w:pPr>
              <w:pStyle w:val="X2"/>
              <w:cnfStyle w:val="000000100000" w:firstRow="0" w:lastRow="0" w:firstColumn="0" w:lastColumn="0" w:oddVBand="0" w:evenVBand="0" w:oddHBand="1" w:evenHBand="0" w:firstRowFirstColumn="0" w:firstRowLastColumn="0" w:lastRowFirstColumn="0" w:lastRowLastColumn="0"/>
            </w:pPr>
            <w:r w:rsidRPr="000B37DD">
              <w:t>Elimina espacios en blanco de la cadena.</w:t>
            </w:r>
          </w:p>
        </w:tc>
      </w:tr>
      <w:tr w:rsidR="00EF4A00" w:rsidRPr="000B37DD" w14:paraId="1FAD0249" w14:textId="77777777" w:rsidTr="000B37DD">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FD3C7E" w14:textId="77777777" w:rsidR="00EF4A00" w:rsidRPr="000B37DD" w:rsidRDefault="00EF4A00" w:rsidP="000B37DD">
            <w:pPr>
              <w:pStyle w:val="X2"/>
              <w:rPr>
                <w:b w:val="0"/>
                <w:bCs w:val="0"/>
              </w:rPr>
            </w:pPr>
            <w:proofErr w:type="spellStart"/>
            <w:r w:rsidRPr="000B37DD">
              <w:rPr>
                <w:b w:val="0"/>
                <w:bCs w:val="0"/>
              </w:rPr>
              <w:t>a.replace</w:t>
            </w:r>
            <w:proofErr w:type="spellEnd"/>
            <w:r w:rsidRPr="000B37DD">
              <w:rPr>
                <w:b w:val="0"/>
                <w:bCs w:val="0"/>
              </w:rPr>
              <w:t>(</w:t>
            </w:r>
            <w:proofErr w:type="spellStart"/>
            <w:r w:rsidRPr="000B37DD">
              <w:rPr>
                <w:b w:val="0"/>
                <w:bCs w:val="0"/>
              </w:rPr>
              <w:t>a,b</w:t>
            </w:r>
            <w:proofErr w:type="spellEnd"/>
            <w:r w:rsidRPr="000B37DD">
              <w:rPr>
                <w:b w:val="0"/>
                <w:bCs w:val="0"/>
              </w:rPr>
              <w:t>)</w:t>
            </w:r>
          </w:p>
        </w:tc>
        <w:tc>
          <w:tcPr>
            <w:tcW w:w="0" w:type="auto"/>
            <w:vAlign w:val="center"/>
          </w:tcPr>
          <w:p w14:paraId="12068871" w14:textId="77777777" w:rsidR="00EF4A00" w:rsidRPr="000B37DD" w:rsidRDefault="00EF4A00" w:rsidP="000B37DD">
            <w:pPr>
              <w:pStyle w:val="X2"/>
              <w:cnfStyle w:val="000000000000" w:firstRow="0" w:lastRow="0" w:firstColumn="0" w:lastColumn="0" w:oddVBand="0" w:evenVBand="0" w:oddHBand="0" w:evenHBand="0" w:firstRowFirstColumn="0" w:firstRowLastColumn="0" w:lastRowFirstColumn="0" w:lastRowLastColumn="0"/>
            </w:pPr>
            <w:r w:rsidRPr="000B37DD">
              <w:t>Reemplaza el carácter “a” por el carácter “b”.</w:t>
            </w:r>
          </w:p>
        </w:tc>
      </w:tr>
      <w:tr w:rsidR="00EF4A00" w:rsidRPr="000B37DD" w14:paraId="3B4271EF" w14:textId="77777777" w:rsidTr="000B37D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4B3D7CF1" w14:textId="77777777" w:rsidR="00EF4A00" w:rsidRPr="000B37DD" w:rsidRDefault="00EF4A00" w:rsidP="000B37DD">
            <w:pPr>
              <w:pStyle w:val="X2"/>
              <w:rPr>
                <w:b w:val="0"/>
                <w:bCs w:val="0"/>
              </w:rPr>
            </w:pPr>
            <w:proofErr w:type="spellStart"/>
            <w:r w:rsidRPr="000B37DD">
              <w:rPr>
                <w:b w:val="0"/>
                <w:bCs w:val="0"/>
              </w:rPr>
              <w:t>a.split</w:t>
            </w:r>
            <w:proofErr w:type="spellEnd"/>
            <w:r w:rsidRPr="000B37DD">
              <w:rPr>
                <w:b w:val="0"/>
                <w:bCs w:val="0"/>
              </w:rPr>
              <w:t>(“,”)</w:t>
            </w:r>
          </w:p>
        </w:tc>
        <w:tc>
          <w:tcPr>
            <w:tcW w:w="0" w:type="auto"/>
            <w:tcBorders>
              <w:top w:val="none" w:sz="0" w:space="0" w:color="auto"/>
              <w:bottom w:val="none" w:sz="0" w:space="0" w:color="auto"/>
            </w:tcBorders>
            <w:vAlign w:val="center"/>
          </w:tcPr>
          <w:p w14:paraId="10EEFBE6" w14:textId="77777777" w:rsidR="00EF4A00" w:rsidRPr="000B37DD" w:rsidRDefault="00EF4A00" w:rsidP="000B37DD">
            <w:pPr>
              <w:pStyle w:val="X2"/>
              <w:cnfStyle w:val="000000100000" w:firstRow="0" w:lastRow="0" w:firstColumn="0" w:lastColumn="0" w:oddVBand="0" w:evenVBand="0" w:oddHBand="1" w:evenHBand="0" w:firstRowFirstColumn="0" w:firstRowLastColumn="0" w:lastRowFirstColumn="0" w:lastRowLastColumn="0"/>
            </w:pPr>
            <w:r w:rsidRPr="000B37DD">
              <w:t>Genera una lista separando los caracteres donde se presente el “,”</w:t>
            </w:r>
          </w:p>
        </w:tc>
      </w:tr>
    </w:tbl>
    <w:p w14:paraId="7F19AD52" w14:textId="77777777" w:rsidR="00EF4A00" w:rsidRPr="000B37DD" w:rsidRDefault="00EF4A00" w:rsidP="000B37DD">
      <w:pPr>
        <w:pStyle w:val="X3"/>
        <w:spacing w:line="240" w:lineRule="auto"/>
      </w:pPr>
      <w:r w:rsidRPr="000B37DD">
        <w:rPr>
          <w:i/>
          <w:iCs/>
        </w:rPr>
        <w:t>Nota:</w:t>
      </w:r>
      <w:r w:rsidRPr="000B37DD">
        <w:t xml:space="preserve"> Adaptado de “Operadores de Python”, por W3Schools, 2024, recuperado de </w:t>
      </w:r>
      <w:hyperlink r:id="rId40" w:history="1">
        <w:r w:rsidRPr="000B37DD">
          <w:rPr>
            <w:rStyle w:val="Hipervnculo"/>
            <w:color w:val="auto"/>
            <w:u w:val="none"/>
          </w:rPr>
          <w:t>https://www.w3schools.com/python/python_strings_methods.asp</w:t>
        </w:r>
      </w:hyperlink>
      <w:r w:rsidRPr="000B37DD">
        <w:t xml:space="preserve">. </w:t>
      </w:r>
    </w:p>
    <w:p w14:paraId="471A6C93" w14:textId="77777777" w:rsidR="000B37DD" w:rsidRDefault="00EF4A00" w:rsidP="000B37DD">
      <w:pPr>
        <w:pStyle w:val="PARRAFOS"/>
        <w:spacing w:before="240"/>
      </w:pPr>
      <w:r w:rsidRPr="00EF4A00">
        <w:t xml:space="preserve">Si se desea colocar una variable, operación, lista, función, tupla, diccionario, etc., dentro de una descripción salida se puede usar el comando de formato de cadena que se observa mediante la </w:t>
      </w:r>
      <w:r w:rsidR="000B37DD">
        <w:t xml:space="preserve">siguiente </w:t>
      </w:r>
      <w:r w:rsidRPr="00EF4A00">
        <w:t>forma</w:t>
      </w:r>
      <w:r w:rsidR="000B37DD">
        <w:t>:</w:t>
      </w:r>
    </w:p>
    <w:p w14:paraId="057F2E71" w14:textId="5BC4130D" w:rsidR="00EF4A00" w:rsidRPr="000B37DD" w:rsidRDefault="00EF4A00" w:rsidP="000B37DD">
      <w:pPr>
        <w:pStyle w:val="PARRAFOS"/>
      </w:pPr>
      <m:oMathPara>
        <m:oMathParaPr>
          <m:jc m:val="center"/>
        </m:oMathParaPr>
        <m:oMath>
          <m:r>
            <m:rPr>
              <m:sty m:val="p"/>
            </m:rPr>
            <w:rPr>
              <w:rFonts w:ascii="Cambria Math" w:hAnsi="Cambria Math"/>
            </w:rPr>
            <m:t>Print(f"ca{a}de{b}na).</m:t>
          </m:r>
        </m:oMath>
      </m:oMathPara>
    </w:p>
    <w:p w14:paraId="7B2565EF" w14:textId="0C1BB6C9" w:rsidR="00EF4A00" w:rsidRPr="00EF4A00" w:rsidRDefault="00EF4A00" w:rsidP="000B37DD">
      <w:pPr>
        <w:pStyle w:val="PARRAFOS"/>
        <w:spacing w:before="240"/>
      </w:pPr>
      <w:r w:rsidRPr="00EF4A00">
        <w:t>Los “caracteres de espacios” pueden reflejar un mensaje mucho más claro para el usuario en el terminal, en la siguiente tabla se presentan con la descripción de la funcionalidad de cada uno.</w:t>
      </w:r>
    </w:p>
    <w:p w14:paraId="2062036C" w14:textId="77777777" w:rsidR="000B37DD" w:rsidRDefault="000B37DD">
      <w:pPr>
        <w:spacing w:after="160" w:line="259" w:lineRule="auto"/>
        <w:jc w:val="left"/>
        <w:rPr>
          <w:rFonts w:cs="Arial"/>
        </w:rPr>
      </w:pPr>
      <w:r>
        <w:br w:type="page"/>
      </w:r>
    </w:p>
    <w:p w14:paraId="64C48D90" w14:textId="5D299C67" w:rsidR="00EF4A00" w:rsidRPr="00EF4A00" w:rsidRDefault="00EF4A00" w:rsidP="000B37DD">
      <w:pPr>
        <w:pStyle w:val="XTABLAS"/>
      </w:pPr>
      <w:bookmarkStart w:id="79" w:name="_Toc185791409"/>
      <w:r w:rsidRPr="00EF4A00">
        <w:t>Tabla 6</w:t>
      </w:r>
      <w:bookmarkEnd w:id="79"/>
    </w:p>
    <w:p w14:paraId="04B56268" w14:textId="77777777" w:rsidR="00EF4A00" w:rsidRPr="00EF4A00" w:rsidRDefault="00EF4A00" w:rsidP="000B37DD">
      <w:pPr>
        <w:pStyle w:val="X1"/>
      </w:pPr>
      <w:r w:rsidRPr="00EF4A00">
        <w:t>Caracteres de escape.</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947"/>
        <w:gridCol w:w="5660"/>
      </w:tblGrid>
      <w:tr w:rsidR="00EF4A00" w:rsidRPr="000B37DD" w14:paraId="32AC9072" w14:textId="77777777" w:rsidTr="000B37DD">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3D8CE6DB" w14:textId="77777777" w:rsidR="00EF4A00" w:rsidRPr="000B37DD" w:rsidRDefault="00EF4A00" w:rsidP="000B37DD">
            <w:pPr>
              <w:pStyle w:val="X2"/>
            </w:pPr>
            <w:r w:rsidRPr="000B37DD">
              <w:t>Carácter</w:t>
            </w:r>
          </w:p>
        </w:tc>
        <w:tc>
          <w:tcPr>
            <w:tcW w:w="0" w:type="auto"/>
            <w:tcBorders>
              <w:bottom w:val="none" w:sz="0" w:space="0" w:color="auto"/>
            </w:tcBorders>
            <w:vAlign w:val="center"/>
          </w:tcPr>
          <w:p w14:paraId="61812670" w14:textId="77777777" w:rsidR="00EF4A00" w:rsidRPr="000B37DD" w:rsidRDefault="00EF4A00" w:rsidP="000B37DD">
            <w:pPr>
              <w:pStyle w:val="X2"/>
              <w:cnfStyle w:val="100000000000" w:firstRow="1" w:lastRow="0" w:firstColumn="0" w:lastColumn="0" w:oddVBand="0" w:evenVBand="0" w:oddHBand="0" w:evenHBand="0" w:firstRowFirstColumn="0" w:firstRowLastColumn="0" w:lastRowFirstColumn="0" w:lastRowLastColumn="0"/>
            </w:pPr>
            <w:r w:rsidRPr="000B37DD">
              <w:t>Descripción</w:t>
            </w:r>
          </w:p>
        </w:tc>
      </w:tr>
      <w:tr w:rsidR="00EF4A00" w:rsidRPr="000B37DD" w14:paraId="1BB75C9E" w14:textId="77777777" w:rsidTr="000B37D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212E45A0" w14:textId="77777777" w:rsidR="00EF4A00" w:rsidRPr="000B37DD" w:rsidRDefault="00EF4A00" w:rsidP="000B37DD">
            <w:pPr>
              <w:pStyle w:val="X2"/>
              <w:rPr>
                <w:b w:val="0"/>
                <w:bCs w:val="0"/>
              </w:rPr>
            </w:pPr>
            <w:r w:rsidRPr="000B37DD">
              <w:rPr>
                <w:b w:val="0"/>
                <w:bCs w:val="0"/>
              </w:rPr>
              <w:t>\’</w:t>
            </w:r>
          </w:p>
        </w:tc>
        <w:tc>
          <w:tcPr>
            <w:tcW w:w="0" w:type="auto"/>
            <w:tcBorders>
              <w:top w:val="none" w:sz="0" w:space="0" w:color="auto"/>
              <w:bottom w:val="none" w:sz="0" w:space="0" w:color="auto"/>
            </w:tcBorders>
            <w:vAlign w:val="center"/>
          </w:tcPr>
          <w:p w14:paraId="0731C74C" w14:textId="77777777" w:rsidR="00EF4A00" w:rsidRPr="000B37DD" w:rsidRDefault="00EF4A00" w:rsidP="000B37DD">
            <w:pPr>
              <w:pStyle w:val="X2"/>
              <w:cnfStyle w:val="000000100000" w:firstRow="0" w:lastRow="0" w:firstColumn="0" w:lastColumn="0" w:oddVBand="0" w:evenVBand="0" w:oddHBand="1" w:evenHBand="0" w:firstRowFirstColumn="0" w:firstRowLastColumn="0" w:lastRowFirstColumn="0" w:lastRowLastColumn="0"/>
            </w:pPr>
            <w:r w:rsidRPr="000B37DD">
              <w:t>Este carácter permite colocar “comillas”.</w:t>
            </w:r>
          </w:p>
        </w:tc>
      </w:tr>
      <w:tr w:rsidR="00EF4A00" w:rsidRPr="000B37DD" w14:paraId="14C2773B" w14:textId="77777777" w:rsidTr="000B37DD">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68E11A" w14:textId="77777777" w:rsidR="00EF4A00" w:rsidRPr="000B37DD" w:rsidRDefault="00EF4A00" w:rsidP="000B37DD">
            <w:pPr>
              <w:pStyle w:val="X2"/>
              <w:rPr>
                <w:b w:val="0"/>
                <w:bCs w:val="0"/>
              </w:rPr>
            </w:pPr>
            <w:r w:rsidRPr="000B37DD">
              <w:rPr>
                <w:b w:val="0"/>
                <w:bCs w:val="0"/>
              </w:rPr>
              <w:t>\\</w:t>
            </w:r>
          </w:p>
        </w:tc>
        <w:tc>
          <w:tcPr>
            <w:tcW w:w="0" w:type="auto"/>
            <w:vAlign w:val="center"/>
          </w:tcPr>
          <w:p w14:paraId="26909C21" w14:textId="77777777" w:rsidR="00EF4A00" w:rsidRPr="000B37DD" w:rsidRDefault="00EF4A00" w:rsidP="000B37DD">
            <w:pPr>
              <w:pStyle w:val="X2"/>
              <w:cnfStyle w:val="000000000000" w:firstRow="0" w:lastRow="0" w:firstColumn="0" w:lastColumn="0" w:oddVBand="0" w:evenVBand="0" w:oddHBand="0" w:evenHBand="0" w:firstRowFirstColumn="0" w:firstRowLastColumn="0" w:lastRowFirstColumn="0" w:lastRowLastColumn="0"/>
            </w:pPr>
            <w:r w:rsidRPr="000B37DD">
              <w:t>Coloca un slash.</w:t>
            </w:r>
          </w:p>
        </w:tc>
      </w:tr>
      <w:tr w:rsidR="00EF4A00" w:rsidRPr="000B37DD" w14:paraId="44F0B11E" w14:textId="77777777" w:rsidTr="000B37D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0364D2BA" w14:textId="77777777" w:rsidR="00EF4A00" w:rsidRPr="000B37DD" w:rsidRDefault="00EF4A00" w:rsidP="000B37DD">
            <w:pPr>
              <w:pStyle w:val="X2"/>
              <w:rPr>
                <w:b w:val="0"/>
                <w:bCs w:val="0"/>
              </w:rPr>
            </w:pPr>
            <w:r w:rsidRPr="000B37DD">
              <w:rPr>
                <w:b w:val="0"/>
                <w:bCs w:val="0"/>
              </w:rPr>
              <w:t>\n</w:t>
            </w:r>
          </w:p>
        </w:tc>
        <w:tc>
          <w:tcPr>
            <w:tcW w:w="0" w:type="auto"/>
            <w:tcBorders>
              <w:top w:val="none" w:sz="0" w:space="0" w:color="auto"/>
              <w:bottom w:val="none" w:sz="0" w:space="0" w:color="auto"/>
            </w:tcBorders>
            <w:vAlign w:val="center"/>
          </w:tcPr>
          <w:p w14:paraId="4DF4D733" w14:textId="77777777" w:rsidR="00EF4A00" w:rsidRPr="000B37DD" w:rsidRDefault="00EF4A00" w:rsidP="000B37DD">
            <w:pPr>
              <w:pStyle w:val="X2"/>
              <w:cnfStyle w:val="000000100000" w:firstRow="0" w:lastRow="0" w:firstColumn="0" w:lastColumn="0" w:oddVBand="0" w:evenVBand="0" w:oddHBand="1" w:evenHBand="0" w:firstRowFirstColumn="0" w:firstRowLastColumn="0" w:lastRowFirstColumn="0" w:lastRowLastColumn="0"/>
            </w:pPr>
            <w:r w:rsidRPr="000B37DD">
              <w:t>Hace que la cadena termine la línea de código y se inicie una nueva</w:t>
            </w:r>
          </w:p>
        </w:tc>
      </w:tr>
      <w:tr w:rsidR="00EF4A00" w:rsidRPr="000B37DD" w14:paraId="0CAAFAB7" w14:textId="77777777" w:rsidTr="000B37DD">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C7B3D3" w14:textId="77777777" w:rsidR="00EF4A00" w:rsidRPr="000B37DD" w:rsidRDefault="00EF4A00" w:rsidP="000B37DD">
            <w:pPr>
              <w:pStyle w:val="X2"/>
              <w:rPr>
                <w:b w:val="0"/>
                <w:bCs w:val="0"/>
              </w:rPr>
            </w:pPr>
            <w:r w:rsidRPr="000B37DD">
              <w:rPr>
                <w:b w:val="0"/>
                <w:bCs w:val="0"/>
              </w:rPr>
              <w:t>\r</w:t>
            </w:r>
          </w:p>
        </w:tc>
        <w:tc>
          <w:tcPr>
            <w:tcW w:w="0" w:type="auto"/>
            <w:vAlign w:val="center"/>
          </w:tcPr>
          <w:p w14:paraId="684A7D04" w14:textId="77777777" w:rsidR="00EF4A00" w:rsidRPr="000B37DD" w:rsidRDefault="00EF4A00" w:rsidP="000B37DD">
            <w:pPr>
              <w:pStyle w:val="X2"/>
              <w:cnfStyle w:val="000000000000" w:firstRow="0" w:lastRow="0" w:firstColumn="0" w:lastColumn="0" w:oddVBand="0" w:evenVBand="0" w:oddHBand="0" w:evenHBand="0" w:firstRowFirstColumn="0" w:firstRowLastColumn="0" w:lastRowFirstColumn="0" w:lastRowLastColumn="0"/>
            </w:pPr>
            <w:r w:rsidRPr="000B37DD">
              <w:t>Inicia una nueva cadena en la siguiente línea de código.</w:t>
            </w:r>
          </w:p>
        </w:tc>
      </w:tr>
      <w:tr w:rsidR="00EF4A00" w:rsidRPr="000B37DD" w14:paraId="62765363" w14:textId="77777777" w:rsidTr="000B37D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1661066A" w14:textId="77777777" w:rsidR="00EF4A00" w:rsidRPr="000B37DD" w:rsidRDefault="00EF4A00" w:rsidP="000B37DD">
            <w:pPr>
              <w:pStyle w:val="X2"/>
              <w:rPr>
                <w:b w:val="0"/>
                <w:bCs w:val="0"/>
              </w:rPr>
            </w:pPr>
            <w:r w:rsidRPr="000B37DD">
              <w:rPr>
                <w:b w:val="0"/>
                <w:bCs w:val="0"/>
              </w:rPr>
              <w:t>\b</w:t>
            </w:r>
          </w:p>
        </w:tc>
        <w:tc>
          <w:tcPr>
            <w:tcW w:w="0" w:type="auto"/>
            <w:tcBorders>
              <w:top w:val="none" w:sz="0" w:space="0" w:color="auto"/>
              <w:bottom w:val="none" w:sz="0" w:space="0" w:color="auto"/>
            </w:tcBorders>
            <w:vAlign w:val="center"/>
          </w:tcPr>
          <w:p w14:paraId="233FD25F" w14:textId="77777777" w:rsidR="00EF4A00" w:rsidRPr="000B37DD" w:rsidRDefault="00EF4A00" w:rsidP="000B37DD">
            <w:pPr>
              <w:pStyle w:val="X2"/>
              <w:cnfStyle w:val="000000100000" w:firstRow="0" w:lastRow="0" w:firstColumn="0" w:lastColumn="0" w:oddVBand="0" w:evenVBand="0" w:oddHBand="1" w:evenHBand="0" w:firstRowFirstColumn="0" w:firstRowLastColumn="0" w:lastRowFirstColumn="0" w:lastRowLastColumn="0"/>
            </w:pPr>
            <w:r w:rsidRPr="000B37DD">
              <w:t>Quita espacios en la unión de cadenas</w:t>
            </w:r>
          </w:p>
        </w:tc>
      </w:tr>
    </w:tbl>
    <w:p w14:paraId="7069E4BD" w14:textId="77777777" w:rsidR="00EF4A00" w:rsidRPr="000B37DD" w:rsidRDefault="00EF4A00" w:rsidP="000B37DD">
      <w:pPr>
        <w:pStyle w:val="X3"/>
        <w:spacing w:line="240" w:lineRule="auto"/>
      </w:pPr>
      <w:bookmarkStart w:id="80" w:name="_Hlk183633770"/>
      <w:r w:rsidRPr="000B37DD">
        <w:rPr>
          <w:i/>
          <w:iCs/>
        </w:rPr>
        <w:t>Nota:</w:t>
      </w:r>
      <w:r w:rsidRPr="000B37DD">
        <w:t xml:space="preserve"> Adaptado de “Caracteres de escape”, por W3Schools, 2024, recuperado de </w:t>
      </w:r>
      <w:hyperlink r:id="rId41" w:history="1">
        <w:r w:rsidRPr="000B37DD">
          <w:rPr>
            <w:rStyle w:val="Hipervnculo"/>
            <w:color w:val="auto"/>
            <w:u w:val="none"/>
          </w:rPr>
          <w:t>https://www.w3schools.com/python/python_strings_escape.asp</w:t>
        </w:r>
      </w:hyperlink>
      <w:r w:rsidRPr="000B37DD">
        <w:t xml:space="preserve">.   </w:t>
      </w:r>
    </w:p>
    <w:bookmarkEnd w:id="80"/>
    <w:p w14:paraId="255F3A48" w14:textId="77777777" w:rsidR="00EF4A00" w:rsidRPr="000B37DD" w:rsidRDefault="00EF4A00" w:rsidP="000B37DD">
      <w:pPr>
        <w:pStyle w:val="PARRAFOS"/>
        <w:spacing w:before="240"/>
        <w:rPr>
          <w:b/>
          <w:bCs/>
        </w:rPr>
      </w:pPr>
      <w:r w:rsidRPr="000B37DD">
        <w:rPr>
          <w:b/>
          <w:bCs/>
        </w:rPr>
        <w:t>Listas:</w:t>
      </w:r>
    </w:p>
    <w:p w14:paraId="514BA356" w14:textId="77777777" w:rsidR="00EF4A00" w:rsidRPr="00EF4A00" w:rsidRDefault="00EF4A00" w:rsidP="00EF4A00">
      <w:pPr>
        <w:pStyle w:val="PARRAFOS"/>
      </w:pPr>
      <w:r w:rsidRPr="00EF4A00">
        <w:t>Son clases que almacenan gran cantidad de datos en una sola variable, son ordenados porque están indexados, se pueden cambiar, agregar o retirar elementos y permite tener duplicados.</w:t>
      </w:r>
    </w:p>
    <w:p w14:paraId="5DC60982" w14:textId="77777777" w:rsidR="00EF4A00" w:rsidRPr="00EF4A00" w:rsidRDefault="00EF4A00" w:rsidP="00EF4A00">
      <w:pPr>
        <w:pStyle w:val="PARRAFOS"/>
      </w:pPr>
      <w:r w:rsidRPr="00EF4A00">
        <w:t>Dentro de sus principales propiedades de las listas tenemos:</w:t>
      </w:r>
    </w:p>
    <w:p w14:paraId="1167B651" w14:textId="77777777" w:rsidR="00EF4A00" w:rsidRPr="00EF4A00" w:rsidRDefault="00EF4A00" w:rsidP="000A7D83">
      <w:pPr>
        <w:pStyle w:val="PARRAFOS"/>
        <w:numPr>
          <w:ilvl w:val="0"/>
          <w:numId w:val="39"/>
        </w:numPr>
        <w:ind w:left="709" w:hanging="283"/>
      </w:pPr>
      <w:r w:rsidRPr="00EF4A00">
        <w:t>La función “</w:t>
      </w:r>
      <w:proofErr w:type="spellStart"/>
      <w:r w:rsidRPr="00EF4A00">
        <w:t>len</w:t>
      </w:r>
      <w:proofErr w:type="spellEnd"/>
      <w:r w:rsidRPr="00EF4A00">
        <w:t>()” indica la cantidad de valores que tiene la lista.</w:t>
      </w:r>
    </w:p>
    <w:p w14:paraId="52C9FF17" w14:textId="77777777" w:rsidR="00EF4A00" w:rsidRPr="00EF4A00" w:rsidRDefault="00EF4A00" w:rsidP="000A7D83">
      <w:pPr>
        <w:pStyle w:val="PARRAFOS"/>
        <w:numPr>
          <w:ilvl w:val="0"/>
          <w:numId w:val="39"/>
        </w:numPr>
        <w:ind w:left="709" w:hanging="283"/>
      </w:pPr>
      <w:r w:rsidRPr="00EF4A00">
        <w:t>Para acceso a los elementos de las listas se realiza de la misma forma que en las cadenas.</w:t>
      </w:r>
    </w:p>
    <w:p w14:paraId="2A4C0201" w14:textId="77777777" w:rsidR="00EF4A00" w:rsidRPr="00EF4A00" w:rsidRDefault="00EF4A00" w:rsidP="000A7D83">
      <w:pPr>
        <w:pStyle w:val="PARRAFOS"/>
        <w:numPr>
          <w:ilvl w:val="0"/>
          <w:numId w:val="39"/>
        </w:numPr>
        <w:ind w:left="709" w:hanging="283"/>
      </w:pPr>
      <w:r w:rsidRPr="00EF4A00">
        <w:t>Para ampliar elemento se debe utilizar “</w:t>
      </w:r>
      <w:proofErr w:type="spellStart"/>
      <w:r w:rsidRPr="00EF4A00">
        <w:t>lista.append</w:t>
      </w:r>
      <w:proofErr w:type="spellEnd"/>
      <w:r w:rsidRPr="00EF4A00">
        <w:t>()”.</w:t>
      </w:r>
    </w:p>
    <w:p w14:paraId="40F5A260" w14:textId="77777777" w:rsidR="00EF4A00" w:rsidRPr="00EF4A00" w:rsidRDefault="00EF4A00" w:rsidP="000A7D83">
      <w:pPr>
        <w:pStyle w:val="PARRAFOS"/>
        <w:numPr>
          <w:ilvl w:val="0"/>
          <w:numId w:val="39"/>
        </w:numPr>
        <w:ind w:left="709" w:hanging="283"/>
      </w:pPr>
      <w:r w:rsidRPr="00EF4A00">
        <w:t>Para unir dos listas se debe utilizar “lista1.extend(lista2)”.</w:t>
      </w:r>
    </w:p>
    <w:p w14:paraId="2A6317B1" w14:textId="77777777" w:rsidR="00EF4A00" w:rsidRPr="00EF4A00" w:rsidRDefault="00EF4A00" w:rsidP="000A7D83">
      <w:pPr>
        <w:pStyle w:val="PARRAFOS"/>
        <w:numPr>
          <w:ilvl w:val="0"/>
          <w:numId w:val="39"/>
        </w:numPr>
        <w:ind w:left="709" w:hanging="283"/>
      </w:pPr>
      <w:r w:rsidRPr="00EF4A00">
        <w:t>Para eliminar elementos de la lista se utiliza “remove(“”)” cuando se indica que elemento se quiere eliminas, “pop(1)” cuando se conoce la posición mediante el índice, se utiliza la palabra clave “del” si es que se quiere eliminar la lista y se usa “lista.clear” para dejar la lista vacía.</w:t>
      </w:r>
    </w:p>
    <w:p w14:paraId="36909A79" w14:textId="77777777" w:rsidR="00EF4A00" w:rsidRPr="00EF4A00" w:rsidRDefault="00EF4A00" w:rsidP="00EF4A00">
      <w:pPr>
        <w:pStyle w:val="PARRAFOS"/>
      </w:pPr>
      <w:bookmarkStart w:id="81" w:name="_Hlk183703519"/>
      <w:r w:rsidRPr="00EF4A00">
        <w:t>Para crear listas de forma rápida y con poco código se debe escribir la siguiente función</w:t>
      </w:r>
      <w:bookmarkEnd w:id="81"/>
      <w:r w:rsidRPr="00EF4A00">
        <w:t>:</w:t>
      </w:r>
      <m:oMath>
        <m:r>
          <w:rPr>
            <w:rFonts w:ascii="Cambria Math" w:hAnsi="Cambria Math"/>
          </w:rPr>
          <m:t xml:space="preserve"> </m:t>
        </m:r>
        <m:r>
          <m:rPr>
            <m:sty m:val="p"/>
          </m:rPr>
          <w:rPr>
            <w:rFonts w:ascii="Cambria Math" w:hAnsi="Cambria Math"/>
          </w:rPr>
          <m:t>newlist=[ expresión for iterador in iterable if condicion ]</m:t>
        </m:r>
      </m:oMath>
      <w:r w:rsidRPr="00EF4A00">
        <w:t>.</w:t>
      </w:r>
    </w:p>
    <w:p w14:paraId="6482DE22" w14:textId="77777777" w:rsidR="00EF4A00" w:rsidRPr="00EF4A00" w:rsidRDefault="00EF4A00" w:rsidP="00EF4A00">
      <w:pPr>
        <w:pStyle w:val="PARRAFOS"/>
      </w:pPr>
      <w:r w:rsidRPr="00EF4A00">
        <w:t xml:space="preserve">La “condición” funciona como un filtro para los datos que quieras que pasen a la “expresión” en el cual se puede colocar condiciones de </w:t>
      </w:r>
      <w:proofErr w:type="spellStart"/>
      <w:r w:rsidRPr="00EF4A00">
        <w:t>como</w:t>
      </w:r>
      <w:proofErr w:type="spellEnd"/>
      <w:r w:rsidRPr="00EF4A00">
        <w:t xml:space="preserve"> quieres que se presenten los datos.</w:t>
      </w:r>
    </w:p>
    <w:p w14:paraId="0B90B7D0" w14:textId="19167179" w:rsidR="00EF4A00" w:rsidRPr="00EF4A00" w:rsidRDefault="00EF4A00" w:rsidP="00EF4A00">
      <w:pPr>
        <w:pStyle w:val="PARRAFOS"/>
      </w:pPr>
      <w:r w:rsidRPr="00EF4A00">
        <w:t xml:space="preserve">Los métodos </w:t>
      </w:r>
      <w:r w:rsidR="00BD518D" w:rsidRPr="00EF4A00">
        <w:t>más</w:t>
      </w:r>
      <w:r w:rsidRPr="00EF4A00">
        <w:t xml:space="preserve"> elementales que se utilizan en las listas son las siguientes:</w:t>
      </w:r>
    </w:p>
    <w:p w14:paraId="49E86AE6" w14:textId="77777777" w:rsidR="00EF4A00" w:rsidRPr="00EF4A00" w:rsidRDefault="00EF4A00" w:rsidP="000B37DD">
      <w:pPr>
        <w:pStyle w:val="XTABLAS"/>
      </w:pPr>
      <w:bookmarkStart w:id="82" w:name="_Toc185791410"/>
      <w:r w:rsidRPr="00EF4A00">
        <w:t>Tabla 7</w:t>
      </w:r>
      <w:bookmarkEnd w:id="82"/>
    </w:p>
    <w:p w14:paraId="3315B220" w14:textId="77777777" w:rsidR="00EF4A00" w:rsidRPr="00EF4A00" w:rsidRDefault="00EF4A00" w:rsidP="000B37DD">
      <w:pPr>
        <w:pStyle w:val="X1"/>
      </w:pPr>
      <w:r w:rsidRPr="00EF4A00">
        <w:t>Métodos de listas.</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922"/>
        <w:gridCol w:w="4419"/>
      </w:tblGrid>
      <w:tr w:rsidR="00EF4A00" w:rsidRPr="000B37DD" w14:paraId="26D049FF" w14:textId="77777777" w:rsidTr="000B37DD">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625F4B91" w14:textId="77777777" w:rsidR="00EF4A00" w:rsidRPr="000B37DD" w:rsidRDefault="00EF4A00" w:rsidP="000B37DD">
            <w:pPr>
              <w:pStyle w:val="X2"/>
            </w:pPr>
            <w:r w:rsidRPr="000B37DD">
              <w:t>Método</w:t>
            </w:r>
          </w:p>
        </w:tc>
        <w:tc>
          <w:tcPr>
            <w:tcW w:w="0" w:type="auto"/>
            <w:tcBorders>
              <w:bottom w:val="none" w:sz="0" w:space="0" w:color="auto"/>
            </w:tcBorders>
            <w:vAlign w:val="center"/>
          </w:tcPr>
          <w:p w14:paraId="7CE2E0A0" w14:textId="77777777" w:rsidR="00EF4A00" w:rsidRPr="000B37DD" w:rsidRDefault="00EF4A00" w:rsidP="000B37DD">
            <w:pPr>
              <w:pStyle w:val="X2"/>
              <w:cnfStyle w:val="100000000000" w:firstRow="1" w:lastRow="0" w:firstColumn="0" w:lastColumn="0" w:oddVBand="0" w:evenVBand="0" w:oddHBand="0" w:evenHBand="0" w:firstRowFirstColumn="0" w:firstRowLastColumn="0" w:lastRowFirstColumn="0" w:lastRowLastColumn="0"/>
            </w:pPr>
            <w:r w:rsidRPr="000B37DD">
              <w:t>Descripción</w:t>
            </w:r>
          </w:p>
        </w:tc>
      </w:tr>
      <w:tr w:rsidR="00EF4A00" w:rsidRPr="000B37DD" w14:paraId="6156BCED" w14:textId="77777777" w:rsidTr="000B37D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1FB37675" w14:textId="77777777" w:rsidR="00EF4A00" w:rsidRPr="000B37DD" w:rsidRDefault="00EF4A00" w:rsidP="000B37DD">
            <w:pPr>
              <w:pStyle w:val="X2"/>
              <w:jc w:val="left"/>
              <w:rPr>
                <w:b w:val="0"/>
                <w:bCs w:val="0"/>
              </w:rPr>
            </w:pPr>
            <w:proofErr w:type="spellStart"/>
            <w:r w:rsidRPr="000B37DD">
              <w:rPr>
                <w:b w:val="0"/>
                <w:bCs w:val="0"/>
              </w:rPr>
              <w:t>list.sort</w:t>
            </w:r>
            <w:proofErr w:type="spellEnd"/>
            <w:r w:rsidRPr="000B37DD">
              <w:rPr>
                <w:b w:val="0"/>
                <w:bCs w:val="0"/>
              </w:rPr>
              <w:t>()</w:t>
            </w:r>
          </w:p>
        </w:tc>
        <w:tc>
          <w:tcPr>
            <w:tcW w:w="0" w:type="auto"/>
            <w:tcBorders>
              <w:top w:val="none" w:sz="0" w:space="0" w:color="auto"/>
              <w:bottom w:val="none" w:sz="0" w:space="0" w:color="auto"/>
            </w:tcBorders>
            <w:vAlign w:val="center"/>
          </w:tcPr>
          <w:p w14:paraId="42D43089" w14:textId="77777777" w:rsidR="00EF4A00" w:rsidRPr="000B37DD" w:rsidRDefault="00EF4A00" w:rsidP="000B37DD">
            <w:pPr>
              <w:pStyle w:val="X2"/>
              <w:cnfStyle w:val="000000100000" w:firstRow="0" w:lastRow="0" w:firstColumn="0" w:lastColumn="0" w:oddVBand="0" w:evenVBand="0" w:oddHBand="1" w:evenHBand="0" w:firstRowFirstColumn="0" w:firstRowLastColumn="0" w:lastRowFirstColumn="0" w:lastRowLastColumn="0"/>
            </w:pPr>
            <w:r w:rsidRPr="000B37DD">
              <w:t>Ordena los elementos de la lista alfanuméricamente.</w:t>
            </w:r>
          </w:p>
        </w:tc>
      </w:tr>
      <w:tr w:rsidR="00EF4A00" w:rsidRPr="000B37DD" w14:paraId="15EEBBB0" w14:textId="77777777" w:rsidTr="000B37DD">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9AC309" w14:textId="77777777" w:rsidR="00EF4A00" w:rsidRPr="000B37DD" w:rsidRDefault="00EF4A00" w:rsidP="000B37DD">
            <w:pPr>
              <w:pStyle w:val="X2"/>
              <w:jc w:val="left"/>
              <w:rPr>
                <w:b w:val="0"/>
                <w:bCs w:val="0"/>
              </w:rPr>
            </w:pPr>
            <w:proofErr w:type="spellStart"/>
            <w:r w:rsidRPr="000B37DD">
              <w:rPr>
                <w:b w:val="0"/>
                <w:bCs w:val="0"/>
              </w:rPr>
              <w:t>list.sort</w:t>
            </w:r>
            <w:proofErr w:type="spellEnd"/>
            <w:r w:rsidRPr="000B37DD">
              <w:rPr>
                <w:b w:val="0"/>
                <w:bCs w:val="0"/>
              </w:rPr>
              <w:t>(reverse=true)</w:t>
            </w:r>
          </w:p>
        </w:tc>
        <w:tc>
          <w:tcPr>
            <w:tcW w:w="0" w:type="auto"/>
            <w:vAlign w:val="center"/>
          </w:tcPr>
          <w:p w14:paraId="67392288" w14:textId="77777777" w:rsidR="00EF4A00" w:rsidRPr="000B37DD" w:rsidRDefault="00EF4A00" w:rsidP="000B37DD">
            <w:pPr>
              <w:pStyle w:val="X2"/>
              <w:cnfStyle w:val="000000000000" w:firstRow="0" w:lastRow="0" w:firstColumn="0" w:lastColumn="0" w:oddVBand="0" w:evenVBand="0" w:oddHBand="0" w:evenHBand="0" w:firstRowFirstColumn="0" w:firstRowLastColumn="0" w:lastRowFirstColumn="0" w:lastRowLastColumn="0"/>
            </w:pPr>
            <w:r w:rsidRPr="000B37DD">
              <w:t>Ordena los elementos de la lista de forma inversa.</w:t>
            </w:r>
          </w:p>
        </w:tc>
      </w:tr>
      <w:tr w:rsidR="00EF4A00" w:rsidRPr="000B37DD" w14:paraId="3B4915DA" w14:textId="77777777" w:rsidTr="000B37D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02A30138" w14:textId="77777777" w:rsidR="00EF4A00" w:rsidRPr="000B37DD" w:rsidRDefault="00EF4A00" w:rsidP="000B37DD">
            <w:pPr>
              <w:pStyle w:val="X2"/>
              <w:jc w:val="left"/>
              <w:rPr>
                <w:b w:val="0"/>
                <w:bCs w:val="0"/>
              </w:rPr>
            </w:pPr>
            <w:proofErr w:type="spellStart"/>
            <w:r w:rsidRPr="000B37DD">
              <w:rPr>
                <w:b w:val="0"/>
                <w:bCs w:val="0"/>
              </w:rPr>
              <w:t>list.copy</w:t>
            </w:r>
            <w:proofErr w:type="spellEnd"/>
            <w:r w:rsidRPr="000B37DD">
              <w:rPr>
                <w:b w:val="0"/>
                <w:bCs w:val="0"/>
              </w:rPr>
              <w:t>()</w:t>
            </w:r>
          </w:p>
        </w:tc>
        <w:tc>
          <w:tcPr>
            <w:tcW w:w="0" w:type="auto"/>
            <w:tcBorders>
              <w:top w:val="none" w:sz="0" w:space="0" w:color="auto"/>
              <w:bottom w:val="none" w:sz="0" w:space="0" w:color="auto"/>
            </w:tcBorders>
            <w:vAlign w:val="center"/>
          </w:tcPr>
          <w:p w14:paraId="42727040" w14:textId="77777777" w:rsidR="00EF4A00" w:rsidRPr="000B37DD" w:rsidRDefault="00EF4A00" w:rsidP="000B37DD">
            <w:pPr>
              <w:pStyle w:val="X2"/>
              <w:cnfStyle w:val="000000100000" w:firstRow="0" w:lastRow="0" w:firstColumn="0" w:lastColumn="0" w:oddVBand="0" w:evenVBand="0" w:oddHBand="1" w:evenHBand="0" w:firstRowFirstColumn="0" w:firstRowLastColumn="0" w:lastRowFirstColumn="0" w:lastRowLastColumn="0"/>
            </w:pPr>
            <w:r w:rsidRPr="000B37DD">
              <w:t>Copia las listas hacia otra lista diferente.</w:t>
            </w:r>
          </w:p>
        </w:tc>
      </w:tr>
    </w:tbl>
    <w:p w14:paraId="7DD82B6D" w14:textId="77777777" w:rsidR="00EF4A00" w:rsidRPr="000B37DD" w:rsidRDefault="00EF4A00" w:rsidP="000B37DD">
      <w:pPr>
        <w:pStyle w:val="X3"/>
        <w:spacing w:line="240" w:lineRule="auto"/>
      </w:pPr>
      <w:bookmarkStart w:id="83" w:name="_Hlk183633849"/>
      <w:r w:rsidRPr="004C766E">
        <w:rPr>
          <w:i/>
        </w:rPr>
        <w:t>Nota</w:t>
      </w:r>
      <w:r w:rsidRPr="000B37DD">
        <w:t xml:space="preserve">: Adaptado de “Métodos de listas”, por W3Schools, 2024, recuperado de </w:t>
      </w:r>
      <w:hyperlink r:id="rId42" w:history="1">
        <w:r w:rsidRPr="000B37DD">
          <w:rPr>
            <w:rStyle w:val="Hipervnculo"/>
            <w:color w:val="auto"/>
            <w:u w:val="none"/>
          </w:rPr>
          <w:t>https://www.w3schools.com/python/python_lists_methods.asp</w:t>
        </w:r>
      </w:hyperlink>
      <w:r w:rsidRPr="000B37DD">
        <w:t xml:space="preserve">.    </w:t>
      </w:r>
      <w:bookmarkEnd w:id="83"/>
    </w:p>
    <w:p w14:paraId="4A23D738" w14:textId="77777777" w:rsidR="00EF4A00" w:rsidRPr="0093423D" w:rsidRDefault="00EF4A00" w:rsidP="000B37DD">
      <w:pPr>
        <w:pStyle w:val="PARRAFOS"/>
        <w:spacing w:before="240"/>
        <w:rPr>
          <w:b/>
          <w:bCs/>
        </w:rPr>
      </w:pPr>
      <w:r w:rsidRPr="0093423D">
        <w:rPr>
          <w:b/>
          <w:bCs/>
        </w:rPr>
        <w:t>Tuplas:</w:t>
      </w:r>
    </w:p>
    <w:p w14:paraId="5C04501D" w14:textId="77777777" w:rsidR="00EF4A00" w:rsidRPr="00EF4A00" w:rsidRDefault="00EF4A00" w:rsidP="00EF4A00">
      <w:pPr>
        <w:pStyle w:val="PARRAFOS"/>
      </w:pPr>
      <w:r w:rsidRPr="00EF4A00">
        <w:t>Es una clase almacenadora de datos ordenados porque sus elementos están indexados, es inalterable debido a que no se pueden cambiar sus elementos, agregar o eliminar elementos y permite tener duplicados.</w:t>
      </w:r>
    </w:p>
    <w:p w14:paraId="2C826165" w14:textId="77777777" w:rsidR="00EF4A00" w:rsidRPr="00EF4A00" w:rsidRDefault="00EF4A00" w:rsidP="00EF4A00">
      <w:pPr>
        <w:pStyle w:val="PARRAFOS"/>
      </w:pPr>
      <w:r w:rsidRPr="00EF4A00">
        <w:t>Las propiedades principales de la tupla son:</w:t>
      </w:r>
    </w:p>
    <w:p w14:paraId="20DF3902" w14:textId="77777777" w:rsidR="00EF4A00" w:rsidRPr="00EF4A00" w:rsidRDefault="00EF4A00" w:rsidP="000A7D83">
      <w:pPr>
        <w:pStyle w:val="PARRAFOS"/>
        <w:numPr>
          <w:ilvl w:val="0"/>
          <w:numId w:val="40"/>
        </w:numPr>
        <w:ind w:left="709" w:hanging="283"/>
      </w:pPr>
      <w:r w:rsidRPr="00EF4A00">
        <w:t>Se cuenta los elementos del conjunto con el código “</w:t>
      </w:r>
      <w:proofErr w:type="spellStart"/>
      <w:r w:rsidRPr="00EF4A00">
        <w:t>len</w:t>
      </w:r>
      <w:proofErr w:type="spellEnd"/>
      <w:r w:rsidRPr="00EF4A00">
        <w:t>()”.</w:t>
      </w:r>
    </w:p>
    <w:p w14:paraId="2E9AC8FC" w14:textId="77777777" w:rsidR="00EF4A00" w:rsidRPr="00EF4A00" w:rsidRDefault="00EF4A00" w:rsidP="000A7D83">
      <w:pPr>
        <w:pStyle w:val="PARRAFOS"/>
        <w:numPr>
          <w:ilvl w:val="0"/>
          <w:numId w:val="40"/>
        </w:numPr>
        <w:ind w:left="709" w:hanging="283"/>
      </w:pPr>
      <w:r w:rsidRPr="00EF4A00">
        <w:t>Para cambiar, eliminar y agregar valores de la tupla se debe convertir a lista, realizar la acción y cambiarlo a tupla.</w:t>
      </w:r>
    </w:p>
    <w:p w14:paraId="031D3B6D" w14:textId="77777777" w:rsidR="00EF4A00" w:rsidRPr="00EF4A00" w:rsidRDefault="00EF4A00" w:rsidP="000A7D83">
      <w:pPr>
        <w:pStyle w:val="PARRAFOS"/>
        <w:numPr>
          <w:ilvl w:val="0"/>
          <w:numId w:val="40"/>
        </w:numPr>
        <w:ind w:left="709" w:hanging="283"/>
      </w:pPr>
      <w:r w:rsidRPr="00EF4A00">
        <w:t>Para recorrer tuplas se deben usar funciones iterables “for”, “</w:t>
      </w:r>
      <w:proofErr w:type="spellStart"/>
      <w:r w:rsidRPr="00EF4A00">
        <w:t>range</w:t>
      </w:r>
      <w:proofErr w:type="spellEnd"/>
      <w:r w:rsidRPr="00EF4A00">
        <w:t>” y “while”.</w:t>
      </w:r>
    </w:p>
    <w:p w14:paraId="137D69D7" w14:textId="77777777" w:rsidR="00EF4A00" w:rsidRPr="00EF4A00" w:rsidRDefault="00EF4A00" w:rsidP="000A7D83">
      <w:pPr>
        <w:pStyle w:val="PARRAFOS"/>
        <w:numPr>
          <w:ilvl w:val="0"/>
          <w:numId w:val="40"/>
        </w:numPr>
        <w:ind w:left="709" w:hanging="283"/>
      </w:pPr>
      <w:r w:rsidRPr="00EF4A00">
        <w:t>Para unir tuplas se debe usar el operador suma.</w:t>
      </w:r>
    </w:p>
    <w:p w14:paraId="4D521B26" w14:textId="77777777" w:rsidR="00EF4A00" w:rsidRPr="00EF4A00" w:rsidRDefault="00EF4A00" w:rsidP="000A7D83">
      <w:pPr>
        <w:pStyle w:val="PARRAFOS"/>
        <w:numPr>
          <w:ilvl w:val="0"/>
          <w:numId w:val="40"/>
        </w:numPr>
        <w:ind w:left="709" w:hanging="283"/>
      </w:pPr>
      <w:r w:rsidRPr="00EF4A00">
        <w:t>Los métodos más usados en las tuplas se presentan en el siguiente cuadro.</w:t>
      </w:r>
    </w:p>
    <w:p w14:paraId="61E85A91" w14:textId="77777777" w:rsidR="00EF4A00" w:rsidRPr="00EF4A00" w:rsidRDefault="00EF4A00" w:rsidP="0093423D">
      <w:pPr>
        <w:pStyle w:val="XTABLAS"/>
      </w:pPr>
      <w:bookmarkStart w:id="84" w:name="_Toc185791411"/>
      <w:r w:rsidRPr="00EF4A00">
        <w:t>Tabla 8</w:t>
      </w:r>
      <w:bookmarkEnd w:id="84"/>
    </w:p>
    <w:p w14:paraId="2C041F89" w14:textId="77777777" w:rsidR="00EF4A00" w:rsidRPr="00EF4A00" w:rsidRDefault="00EF4A00" w:rsidP="0093423D">
      <w:pPr>
        <w:pStyle w:val="X1"/>
      </w:pPr>
      <w:r w:rsidRPr="00EF4A00">
        <w:t>Métodos de Tuplas.</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217"/>
        <w:gridCol w:w="4369"/>
      </w:tblGrid>
      <w:tr w:rsidR="00EF4A00" w:rsidRPr="0093423D" w14:paraId="5CC8C8DA" w14:textId="77777777" w:rsidTr="0093423D">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353A989F" w14:textId="77777777" w:rsidR="00EF4A00" w:rsidRPr="0093423D" w:rsidRDefault="00EF4A00" w:rsidP="0093423D">
            <w:pPr>
              <w:pStyle w:val="X2"/>
            </w:pPr>
            <w:r w:rsidRPr="0093423D">
              <w:t>Método</w:t>
            </w:r>
          </w:p>
        </w:tc>
        <w:tc>
          <w:tcPr>
            <w:tcW w:w="0" w:type="auto"/>
            <w:tcBorders>
              <w:bottom w:val="none" w:sz="0" w:space="0" w:color="auto"/>
            </w:tcBorders>
            <w:vAlign w:val="center"/>
          </w:tcPr>
          <w:p w14:paraId="23FDDB0A" w14:textId="77777777" w:rsidR="00EF4A00" w:rsidRPr="0093423D" w:rsidRDefault="00EF4A00" w:rsidP="0093423D">
            <w:pPr>
              <w:pStyle w:val="X2"/>
              <w:cnfStyle w:val="100000000000" w:firstRow="1" w:lastRow="0" w:firstColumn="0" w:lastColumn="0" w:oddVBand="0" w:evenVBand="0" w:oddHBand="0" w:evenHBand="0" w:firstRowFirstColumn="0" w:firstRowLastColumn="0" w:lastRowFirstColumn="0" w:lastRowLastColumn="0"/>
            </w:pPr>
            <w:r w:rsidRPr="0093423D">
              <w:t>Descripción</w:t>
            </w:r>
          </w:p>
        </w:tc>
      </w:tr>
      <w:tr w:rsidR="00EF4A00" w:rsidRPr="0093423D" w14:paraId="73A71865" w14:textId="77777777" w:rsidTr="0093423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1DCE3235" w14:textId="77777777" w:rsidR="00EF4A00" w:rsidRPr="0093423D" w:rsidRDefault="00EF4A00" w:rsidP="0093423D">
            <w:pPr>
              <w:pStyle w:val="X2"/>
              <w:rPr>
                <w:b w:val="0"/>
                <w:bCs w:val="0"/>
              </w:rPr>
            </w:pPr>
            <w:proofErr w:type="spellStart"/>
            <w:r w:rsidRPr="0093423D">
              <w:rPr>
                <w:b w:val="0"/>
                <w:bCs w:val="0"/>
              </w:rPr>
              <w:t>tuple.count</w:t>
            </w:r>
            <w:proofErr w:type="spellEnd"/>
            <w:r w:rsidRPr="0093423D">
              <w:rPr>
                <w:b w:val="0"/>
                <w:bCs w:val="0"/>
              </w:rPr>
              <w:t>()</w:t>
            </w:r>
          </w:p>
        </w:tc>
        <w:tc>
          <w:tcPr>
            <w:tcW w:w="0" w:type="auto"/>
            <w:tcBorders>
              <w:top w:val="none" w:sz="0" w:space="0" w:color="auto"/>
              <w:bottom w:val="none" w:sz="0" w:space="0" w:color="auto"/>
            </w:tcBorders>
            <w:vAlign w:val="center"/>
          </w:tcPr>
          <w:p w14:paraId="0A68DB05" w14:textId="77777777" w:rsidR="00EF4A00" w:rsidRPr="0093423D" w:rsidRDefault="00EF4A00" w:rsidP="0093423D">
            <w:pPr>
              <w:pStyle w:val="X2"/>
              <w:cnfStyle w:val="000000100000" w:firstRow="0" w:lastRow="0" w:firstColumn="0" w:lastColumn="0" w:oddVBand="0" w:evenVBand="0" w:oddHBand="1" w:evenHBand="0" w:firstRowFirstColumn="0" w:firstRowLastColumn="0" w:lastRowFirstColumn="0" w:lastRowLastColumn="0"/>
            </w:pPr>
            <w:r w:rsidRPr="0093423D">
              <w:t>Indica la cantidad de elementos que ostenta la tupla</w:t>
            </w:r>
          </w:p>
        </w:tc>
      </w:tr>
      <w:tr w:rsidR="00EF4A00" w:rsidRPr="0093423D" w14:paraId="46FF2AD4" w14:textId="77777777" w:rsidTr="0093423D">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5FC2C4" w14:textId="77777777" w:rsidR="00EF4A00" w:rsidRPr="0093423D" w:rsidRDefault="00EF4A00" w:rsidP="0093423D">
            <w:pPr>
              <w:pStyle w:val="X2"/>
              <w:rPr>
                <w:b w:val="0"/>
                <w:bCs w:val="0"/>
              </w:rPr>
            </w:pPr>
            <w:proofErr w:type="spellStart"/>
            <w:r w:rsidRPr="0093423D">
              <w:rPr>
                <w:b w:val="0"/>
                <w:bCs w:val="0"/>
              </w:rPr>
              <w:t>tuple.index</w:t>
            </w:r>
            <w:proofErr w:type="spellEnd"/>
            <w:r w:rsidRPr="0093423D">
              <w:rPr>
                <w:b w:val="0"/>
                <w:bCs w:val="0"/>
              </w:rPr>
              <w:t>()</w:t>
            </w:r>
          </w:p>
        </w:tc>
        <w:tc>
          <w:tcPr>
            <w:tcW w:w="0" w:type="auto"/>
            <w:vAlign w:val="center"/>
          </w:tcPr>
          <w:p w14:paraId="30BFBE95" w14:textId="77777777" w:rsidR="00EF4A00" w:rsidRPr="0093423D" w:rsidRDefault="00EF4A00" w:rsidP="0093423D">
            <w:pPr>
              <w:pStyle w:val="X2"/>
              <w:cnfStyle w:val="000000000000" w:firstRow="0" w:lastRow="0" w:firstColumn="0" w:lastColumn="0" w:oddVBand="0" w:evenVBand="0" w:oddHBand="0" w:evenHBand="0" w:firstRowFirstColumn="0" w:firstRowLastColumn="0" w:lastRowFirstColumn="0" w:lastRowLastColumn="0"/>
            </w:pPr>
            <w:r w:rsidRPr="0093423D">
              <w:t>Indica el índice donde se encuentra el elemento.</w:t>
            </w:r>
          </w:p>
        </w:tc>
      </w:tr>
    </w:tbl>
    <w:p w14:paraId="461AD28B" w14:textId="77777777" w:rsidR="00EF4A00" w:rsidRPr="004C766E" w:rsidRDefault="00EF4A00" w:rsidP="0093423D">
      <w:pPr>
        <w:pStyle w:val="X3"/>
        <w:spacing w:line="240" w:lineRule="auto"/>
      </w:pPr>
      <w:bookmarkStart w:id="85" w:name="_Hlk183633917"/>
      <w:r w:rsidRPr="004C766E">
        <w:rPr>
          <w:i/>
          <w:iCs/>
        </w:rPr>
        <w:t>Nota</w:t>
      </w:r>
      <w:r w:rsidRPr="0093423D">
        <w:t xml:space="preserve">: Adaptado de “Métodos de tuplas”, por W3Schools, 2024, recuperado de </w:t>
      </w:r>
      <w:hyperlink r:id="rId43" w:history="1">
        <w:r w:rsidRPr="004C766E">
          <w:rPr>
            <w:rStyle w:val="Hipervnculo"/>
            <w:color w:val="auto"/>
            <w:u w:val="none"/>
          </w:rPr>
          <w:t>https://www.w3schools.com/python/python_tuples_methods.asp</w:t>
        </w:r>
      </w:hyperlink>
      <w:r w:rsidRPr="004C766E">
        <w:t>.</w:t>
      </w:r>
      <w:bookmarkEnd w:id="85"/>
    </w:p>
    <w:p w14:paraId="7CCCC6B4" w14:textId="77777777" w:rsidR="00EF4A00" w:rsidRPr="0093423D" w:rsidRDefault="00EF4A00" w:rsidP="0093423D">
      <w:pPr>
        <w:pStyle w:val="PARRAFOS"/>
        <w:spacing w:before="240"/>
        <w:rPr>
          <w:b/>
          <w:bCs/>
        </w:rPr>
      </w:pPr>
      <w:r w:rsidRPr="0093423D">
        <w:rPr>
          <w:b/>
          <w:bCs/>
        </w:rPr>
        <w:t>Conjuntos:</w:t>
      </w:r>
    </w:p>
    <w:p w14:paraId="56EFE126" w14:textId="77777777" w:rsidR="00EF4A00" w:rsidRPr="00EF4A00" w:rsidRDefault="00EF4A00" w:rsidP="00EF4A00">
      <w:pPr>
        <w:pStyle w:val="PARRAFOS"/>
      </w:pPr>
      <w:r w:rsidRPr="00EF4A00">
        <w:t>Los conjuntos son clases que almacenan datos, no está ordenada por lo que sus elementos no tienen índice, es inmutable debido a que no se pueden cambiar sus elementos, pero si agregar y eliminar, y no acepta duplicados.</w:t>
      </w:r>
    </w:p>
    <w:p w14:paraId="4B9D4F16" w14:textId="77777777" w:rsidR="00EF4A00" w:rsidRPr="00EF4A00" w:rsidRDefault="00EF4A00" w:rsidP="00EF4A00">
      <w:pPr>
        <w:pStyle w:val="PARRAFOS"/>
      </w:pPr>
      <w:r w:rsidRPr="00EF4A00">
        <w:t>Dentro de las propiedades fundamentales de los conjuntos tenemos:</w:t>
      </w:r>
    </w:p>
    <w:p w14:paraId="6CEFE87D" w14:textId="77777777" w:rsidR="00EF4A00" w:rsidRPr="00EF4A00" w:rsidRDefault="00EF4A00" w:rsidP="000A7D83">
      <w:pPr>
        <w:pStyle w:val="PARRAFOS"/>
        <w:numPr>
          <w:ilvl w:val="0"/>
          <w:numId w:val="41"/>
        </w:numPr>
        <w:ind w:left="709" w:hanging="283"/>
      </w:pPr>
      <w:r w:rsidRPr="00EF4A00">
        <w:t>Dentro del conjunto “true” y “1” son el mismo valor.</w:t>
      </w:r>
    </w:p>
    <w:p w14:paraId="4AB6FA05" w14:textId="77777777" w:rsidR="00EF4A00" w:rsidRPr="00EF4A00" w:rsidRDefault="00EF4A00" w:rsidP="000A7D83">
      <w:pPr>
        <w:pStyle w:val="PARRAFOS"/>
        <w:numPr>
          <w:ilvl w:val="0"/>
          <w:numId w:val="41"/>
        </w:numPr>
        <w:ind w:left="709" w:hanging="283"/>
      </w:pPr>
      <w:r w:rsidRPr="00EF4A00">
        <w:t>Dentro del conjunto “false” y “0” son el mismo valor.</w:t>
      </w:r>
    </w:p>
    <w:p w14:paraId="68A28055" w14:textId="77777777" w:rsidR="00EF4A00" w:rsidRPr="00EF4A00" w:rsidRDefault="00EF4A00" w:rsidP="000A7D83">
      <w:pPr>
        <w:pStyle w:val="PARRAFOS"/>
        <w:numPr>
          <w:ilvl w:val="0"/>
          <w:numId w:val="41"/>
        </w:numPr>
        <w:ind w:left="709" w:hanging="283"/>
      </w:pPr>
      <w:r w:rsidRPr="00EF4A00">
        <w:t>Para obtener la cantidad de elemento también se utiliza el código “</w:t>
      </w:r>
      <w:proofErr w:type="spellStart"/>
      <w:r w:rsidRPr="00EF4A00">
        <w:t>len</w:t>
      </w:r>
      <w:proofErr w:type="spellEnd"/>
      <w:r w:rsidRPr="00EF4A00">
        <w:t>()”.</w:t>
      </w:r>
    </w:p>
    <w:p w14:paraId="3D223A02" w14:textId="77777777" w:rsidR="00EF4A00" w:rsidRPr="00EF4A00" w:rsidRDefault="00EF4A00" w:rsidP="000A7D83">
      <w:pPr>
        <w:pStyle w:val="PARRAFOS"/>
        <w:numPr>
          <w:ilvl w:val="0"/>
          <w:numId w:val="41"/>
        </w:numPr>
        <w:ind w:left="709" w:hanging="283"/>
      </w:pPr>
      <w:r w:rsidRPr="00EF4A00">
        <w:t>Para agregar elementos se utiliza el código “</w:t>
      </w:r>
      <w:proofErr w:type="spellStart"/>
      <w:r w:rsidRPr="00EF4A00">
        <w:t>set.add</w:t>
      </w:r>
      <w:proofErr w:type="spellEnd"/>
      <w:r w:rsidRPr="00EF4A00">
        <w:t>(elemento)” y  “</w:t>
      </w:r>
      <w:proofErr w:type="spellStart"/>
      <w:r w:rsidRPr="00EF4A00">
        <w:t>set.update</w:t>
      </w:r>
      <w:proofErr w:type="spellEnd"/>
      <w:r w:rsidRPr="00EF4A00">
        <w:t>(</w:t>
      </w:r>
      <w:proofErr w:type="spellStart"/>
      <w:r w:rsidRPr="00EF4A00">
        <w:t>tuple</w:t>
      </w:r>
      <w:proofErr w:type="spellEnd"/>
      <w:r w:rsidRPr="00EF4A00">
        <w:t>)”.</w:t>
      </w:r>
    </w:p>
    <w:p w14:paraId="6518459A" w14:textId="77777777" w:rsidR="00EF4A00" w:rsidRPr="00EF4A00" w:rsidRDefault="00EF4A00" w:rsidP="000A7D83">
      <w:pPr>
        <w:pStyle w:val="PARRAFOS"/>
        <w:numPr>
          <w:ilvl w:val="0"/>
          <w:numId w:val="41"/>
        </w:numPr>
        <w:ind w:left="709" w:hanging="283"/>
      </w:pPr>
      <w:r w:rsidRPr="00EF4A00">
        <w:t>Para eliminar elementos se usan los siguientes códigos: “remove”, “</w:t>
      </w:r>
      <w:proofErr w:type="spellStart"/>
      <w:r w:rsidRPr="00EF4A00">
        <w:t>discard</w:t>
      </w:r>
      <w:proofErr w:type="spellEnd"/>
      <w:r w:rsidRPr="00EF4A00">
        <w:t>”, “pop”, “</w:t>
      </w:r>
      <w:proofErr w:type="spellStart"/>
      <w:r w:rsidRPr="00EF4A00">
        <w:t>clear</w:t>
      </w:r>
      <w:proofErr w:type="spellEnd"/>
      <w:r w:rsidRPr="00EF4A00">
        <w:t>” y la palabra clave “del”.</w:t>
      </w:r>
    </w:p>
    <w:p w14:paraId="6F330DD8" w14:textId="77777777" w:rsidR="00EF4A00" w:rsidRPr="00EF4A00" w:rsidRDefault="00EF4A00" w:rsidP="000A7D83">
      <w:pPr>
        <w:pStyle w:val="PARRAFOS"/>
        <w:numPr>
          <w:ilvl w:val="0"/>
          <w:numId w:val="41"/>
        </w:numPr>
        <w:ind w:left="709" w:hanging="283"/>
      </w:pPr>
      <w:r w:rsidRPr="00EF4A00">
        <w:t>Para interactuar con sus elementos solo se usa el bucle “for”.</w:t>
      </w:r>
    </w:p>
    <w:p w14:paraId="14A6FCB3" w14:textId="1B774332" w:rsidR="00EF4A00" w:rsidRPr="00EF4A00" w:rsidRDefault="00EF4A00" w:rsidP="000A7D83">
      <w:pPr>
        <w:pStyle w:val="PARRAFOS"/>
        <w:numPr>
          <w:ilvl w:val="0"/>
          <w:numId w:val="41"/>
        </w:numPr>
        <w:ind w:left="709" w:hanging="283"/>
      </w:pPr>
      <w:r w:rsidRPr="00EF4A00">
        <w:t xml:space="preserve">Los métodos </w:t>
      </w:r>
      <w:r w:rsidR="00170B5E" w:rsidRPr="00EF4A00">
        <w:t>más</w:t>
      </w:r>
      <w:r w:rsidRPr="00EF4A00">
        <w:t xml:space="preserve"> importantes de los conjuntos se observan en el siguiente cuadro.</w:t>
      </w:r>
    </w:p>
    <w:p w14:paraId="653921C9" w14:textId="77777777" w:rsidR="00EF4A00" w:rsidRPr="00EF4A00" w:rsidRDefault="00EF4A00" w:rsidP="0093423D">
      <w:pPr>
        <w:pStyle w:val="XTABLAS"/>
      </w:pPr>
      <w:bookmarkStart w:id="86" w:name="_Toc185791412"/>
      <w:r w:rsidRPr="00EF4A00">
        <w:t>Tabla 9</w:t>
      </w:r>
      <w:bookmarkEnd w:id="86"/>
    </w:p>
    <w:p w14:paraId="25A8B2DB" w14:textId="77777777" w:rsidR="00EF4A00" w:rsidRPr="00EF4A00" w:rsidRDefault="00EF4A00" w:rsidP="0093423D">
      <w:pPr>
        <w:pStyle w:val="X1"/>
      </w:pPr>
      <w:r w:rsidRPr="00EF4A00">
        <w:t>Métodos de conjuntos.</w:t>
      </w:r>
    </w:p>
    <w:tbl>
      <w:tblPr>
        <w:tblStyle w:val="Tablanormal2"/>
        <w:tblW w:w="0" w:type="auto"/>
        <w:jc w:val="center"/>
        <w:tblLook w:val="04A0" w:firstRow="1" w:lastRow="0" w:firstColumn="1" w:lastColumn="0" w:noHBand="0" w:noVBand="1"/>
      </w:tblPr>
      <w:tblGrid>
        <w:gridCol w:w="2538"/>
        <w:gridCol w:w="3649"/>
      </w:tblGrid>
      <w:tr w:rsidR="00EF4A00" w:rsidRPr="0093423D" w14:paraId="02F42359" w14:textId="77777777" w:rsidTr="0093423D">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E2497C" w14:textId="77777777" w:rsidR="00EF4A00" w:rsidRPr="0093423D" w:rsidRDefault="00EF4A00" w:rsidP="0093423D">
            <w:pPr>
              <w:pStyle w:val="X2"/>
            </w:pPr>
            <w:r w:rsidRPr="0093423D">
              <w:t>Método</w:t>
            </w:r>
          </w:p>
        </w:tc>
        <w:tc>
          <w:tcPr>
            <w:tcW w:w="0" w:type="auto"/>
            <w:vAlign w:val="center"/>
          </w:tcPr>
          <w:p w14:paraId="2B29F04A" w14:textId="77777777" w:rsidR="00EF4A00" w:rsidRPr="0093423D" w:rsidRDefault="00EF4A00" w:rsidP="0093423D">
            <w:pPr>
              <w:pStyle w:val="X2"/>
              <w:cnfStyle w:val="100000000000" w:firstRow="1" w:lastRow="0" w:firstColumn="0" w:lastColumn="0" w:oddVBand="0" w:evenVBand="0" w:oddHBand="0" w:evenHBand="0" w:firstRowFirstColumn="0" w:firstRowLastColumn="0" w:lastRowFirstColumn="0" w:lastRowLastColumn="0"/>
            </w:pPr>
            <w:r w:rsidRPr="0093423D">
              <w:t>Descripción</w:t>
            </w:r>
          </w:p>
        </w:tc>
      </w:tr>
      <w:tr w:rsidR="00EF4A00" w:rsidRPr="0093423D" w14:paraId="366C7564" w14:textId="77777777" w:rsidTr="0093423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FCC65A" w14:textId="77777777" w:rsidR="00EF4A00" w:rsidRPr="0093423D" w:rsidRDefault="00EF4A00" w:rsidP="0093423D">
            <w:pPr>
              <w:pStyle w:val="X2"/>
              <w:jc w:val="left"/>
              <w:rPr>
                <w:b w:val="0"/>
                <w:bCs w:val="0"/>
              </w:rPr>
            </w:pPr>
            <w:proofErr w:type="spellStart"/>
            <w:r w:rsidRPr="0093423D">
              <w:rPr>
                <w:b w:val="0"/>
                <w:bCs w:val="0"/>
              </w:rPr>
              <w:t>set.union</w:t>
            </w:r>
            <w:proofErr w:type="spellEnd"/>
            <w:r w:rsidRPr="0093423D">
              <w:rPr>
                <w:b w:val="0"/>
                <w:bCs w:val="0"/>
              </w:rPr>
              <w:t>(set2)</w:t>
            </w:r>
          </w:p>
        </w:tc>
        <w:tc>
          <w:tcPr>
            <w:tcW w:w="0" w:type="auto"/>
            <w:vAlign w:val="center"/>
          </w:tcPr>
          <w:p w14:paraId="7E524D4D" w14:textId="77777777" w:rsidR="00EF4A00" w:rsidRPr="0093423D" w:rsidRDefault="00EF4A00" w:rsidP="0093423D">
            <w:pPr>
              <w:pStyle w:val="X2"/>
              <w:cnfStyle w:val="000000100000" w:firstRow="0" w:lastRow="0" w:firstColumn="0" w:lastColumn="0" w:oddVBand="0" w:evenVBand="0" w:oddHBand="1" w:evenHBand="0" w:firstRowFirstColumn="0" w:firstRowLastColumn="0" w:lastRowFirstColumn="0" w:lastRowLastColumn="0"/>
            </w:pPr>
            <w:r w:rsidRPr="0093423D">
              <w:t>Se genera una unión de conjuntos</w:t>
            </w:r>
          </w:p>
        </w:tc>
      </w:tr>
      <w:tr w:rsidR="00EF4A00" w:rsidRPr="0093423D" w14:paraId="764AB835" w14:textId="77777777" w:rsidTr="0093423D">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E03EE3" w14:textId="77777777" w:rsidR="00EF4A00" w:rsidRPr="0093423D" w:rsidRDefault="00EF4A00" w:rsidP="0093423D">
            <w:pPr>
              <w:pStyle w:val="X2"/>
              <w:jc w:val="left"/>
              <w:rPr>
                <w:b w:val="0"/>
                <w:bCs w:val="0"/>
              </w:rPr>
            </w:pPr>
            <w:proofErr w:type="spellStart"/>
            <w:r w:rsidRPr="0093423D">
              <w:rPr>
                <w:b w:val="0"/>
                <w:bCs w:val="0"/>
              </w:rPr>
              <w:t>set.update</w:t>
            </w:r>
            <w:proofErr w:type="spellEnd"/>
            <w:r w:rsidRPr="0093423D">
              <w:rPr>
                <w:b w:val="0"/>
                <w:bCs w:val="0"/>
              </w:rPr>
              <w:t>(set2)</w:t>
            </w:r>
          </w:p>
        </w:tc>
        <w:tc>
          <w:tcPr>
            <w:tcW w:w="0" w:type="auto"/>
            <w:vAlign w:val="center"/>
          </w:tcPr>
          <w:p w14:paraId="2AD98832" w14:textId="77777777" w:rsidR="00EF4A00" w:rsidRPr="0093423D" w:rsidRDefault="00EF4A00" w:rsidP="0093423D">
            <w:pPr>
              <w:pStyle w:val="X2"/>
              <w:cnfStyle w:val="000000000000" w:firstRow="0" w:lastRow="0" w:firstColumn="0" w:lastColumn="0" w:oddVBand="0" w:evenVBand="0" w:oddHBand="0" w:evenHBand="0" w:firstRowFirstColumn="0" w:firstRowLastColumn="0" w:lastRowFirstColumn="0" w:lastRowLastColumn="0"/>
            </w:pPr>
            <w:r w:rsidRPr="0093423D">
              <w:t>Intercepta elemento de los conjuntos</w:t>
            </w:r>
          </w:p>
        </w:tc>
      </w:tr>
      <w:tr w:rsidR="00EF4A00" w:rsidRPr="0093423D" w14:paraId="017BEE47" w14:textId="77777777" w:rsidTr="0093423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89C57D" w14:textId="77777777" w:rsidR="00EF4A00" w:rsidRPr="0093423D" w:rsidRDefault="00EF4A00" w:rsidP="0093423D">
            <w:pPr>
              <w:pStyle w:val="X2"/>
              <w:jc w:val="left"/>
              <w:rPr>
                <w:b w:val="0"/>
                <w:bCs w:val="0"/>
              </w:rPr>
            </w:pPr>
            <w:proofErr w:type="spellStart"/>
            <w:r w:rsidRPr="0093423D">
              <w:rPr>
                <w:b w:val="0"/>
                <w:bCs w:val="0"/>
              </w:rPr>
              <w:t>set.intersection</w:t>
            </w:r>
            <w:proofErr w:type="spellEnd"/>
            <w:r w:rsidRPr="0093423D">
              <w:rPr>
                <w:b w:val="0"/>
                <w:bCs w:val="0"/>
              </w:rPr>
              <w:t>(set2)</w:t>
            </w:r>
          </w:p>
        </w:tc>
        <w:tc>
          <w:tcPr>
            <w:tcW w:w="0" w:type="auto"/>
            <w:vAlign w:val="center"/>
          </w:tcPr>
          <w:p w14:paraId="5F6A062E" w14:textId="77777777" w:rsidR="00EF4A00" w:rsidRPr="0093423D" w:rsidRDefault="00EF4A00" w:rsidP="0093423D">
            <w:pPr>
              <w:pStyle w:val="X2"/>
              <w:cnfStyle w:val="000000100000" w:firstRow="0" w:lastRow="0" w:firstColumn="0" w:lastColumn="0" w:oddVBand="0" w:evenVBand="0" w:oddHBand="1" w:evenHBand="0" w:firstRowFirstColumn="0" w:firstRowLastColumn="0" w:lastRowFirstColumn="0" w:lastRowLastColumn="0"/>
            </w:pPr>
            <w:r w:rsidRPr="0093423D">
              <w:t>Intercepta todo tipo de clase</w:t>
            </w:r>
          </w:p>
        </w:tc>
      </w:tr>
      <w:tr w:rsidR="00EF4A00" w:rsidRPr="0093423D" w14:paraId="0E794286" w14:textId="77777777" w:rsidTr="0093423D">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70CBEC" w14:textId="77777777" w:rsidR="00EF4A00" w:rsidRPr="0093423D" w:rsidRDefault="00EF4A00" w:rsidP="0093423D">
            <w:pPr>
              <w:pStyle w:val="X2"/>
              <w:jc w:val="left"/>
              <w:rPr>
                <w:b w:val="0"/>
                <w:bCs w:val="0"/>
              </w:rPr>
            </w:pPr>
            <w:proofErr w:type="spellStart"/>
            <w:r w:rsidRPr="0093423D">
              <w:rPr>
                <w:b w:val="0"/>
                <w:bCs w:val="0"/>
              </w:rPr>
              <w:t>set.intersection_update</w:t>
            </w:r>
            <w:proofErr w:type="spellEnd"/>
            <w:r w:rsidRPr="0093423D">
              <w:rPr>
                <w:b w:val="0"/>
                <w:bCs w:val="0"/>
              </w:rPr>
              <w:t>(set2)</w:t>
            </w:r>
          </w:p>
        </w:tc>
        <w:tc>
          <w:tcPr>
            <w:tcW w:w="0" w:type="auto"/>
            <w:vAlign w:val="center"/>
          </w:tcPr>
          <w:p w14:paraId="244BE412" w14:textId="77777777" w:rsidR="00EF4A00" w:rsidRPr="0093423D" w:rsidRDefault="00EF4A00" w:rsidP="0093423D">
            <w:pPr>
              <w:pStyle w:val="X2"/>
              <w:cnfStyle w:val="000000000000" w:firstRow="0" w:lastRow="0" w:firstColumn="0" w:lastColumn="0" w:oddVBand="0" w:evenVBand="0" w:oddHBand="0" w:evenHBand="0" w:firstRowFirstColumn="0" w:firstRowLastColumn="0" w:lastRowFirstColumn="0" w:lastRowLastColumn="0"/>
            </w:pPr>
            <w:r w:rsidRPr="0093423D">
              <w:t>Conserva todos sus duplicados</w:t>
            </w:r>
          </w:p>
        </w:tc>
      </w:tr>
      <w:tr w:rsidR="00EF4A00" w:rsidRPr="0093423D" w14:paraId="0B800CBC" w14:textId="77777777" w:rsidTr="0093423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F9BE72" w14:textId="77777777" w:rsidR="00EF4A00" w:rsidRPr="0093423D" w:rsidRDefault="00EF4A00" w:rsidP="0093423D">
            <w:pPr>
              <w:pStyle w:val="X2"/>
              <w:jc w:val="left"/>
              <w:rPr>
                <w:b w:val="0"/>
                <w:bCs w:val="0"/>
              </w:rPr>
            </w:pPr>
            <w:proofErr w:type="spellStart"/>
            <w:r w:rsidRPr="0093423D">
              <w:rPr>
                <w:b w:val="0"/>
                <w:bCs w:val="0"/>
              </w:rPr>
              <w:t>set.difference</w:t>
            </w:r>
            <w:proofErr w:type="spellEnd"/>
            <w:r w:rsidRPr="0093423D">
              <w:rPr>
                <w:b w:val="0"/>
                <w:bCs w:val="0"/>
              </w:rPr>
              <w:t>(set2)</w:t>
            </w:r>
          </w:p>
        </w:tc>
        <w:tc>
          <w:tcPr>
            <w:tcW w:w="0" w:type="auto"/>
            <w:vAlign w:val="center"/>
          </w:tcPr>
          <w:p w14:paraId="740C009A" w14:textId="77777777" w:rsidR="00EF4A00" w:rsidRPr="0093423D" w:rsidRDefault="00EF4A00" w:rsidP="0093423D">
            <w:pPr>
              <w:pStyle w:val="X2"/>
              <w:cnfStyle w:val="000000100000" w:firstRow="0" w:lastRow="0" w:firstColumn="0" w:lastColumn="0" w:oddVBand="0" w:evenVBand="0" w:oddHBand="1" w:evenHBand="0" w:firstRowFirstColumn="0" w:firstRowLastColumn="0" w:lastRowFirstColumn="0" w:lastRowLastColumn="0"/>
            </w:pPr>
            <w:r w:rsidRPr="0093423D">
              <w:t>Sirve para hacer la operación de diferencia</w:t>
            </w:r>
          </w:p>
        </w:tc>
      </w:tr>
    </w:tbl>
    <w:p w14:paraId="4A753448" w14:textId="77777777" w:rsidR="00EF4A00" w:rsidRPr="0093423D" w:rsidRDefault="00EF4A00" w:rsidP="0093423D">
      <w:pPr>
        <w:pStyle w:val="X3"/>
        <w:spacing w:line="240" w:lineRule="auto"/>
      </w:pPr>
      <w:r w:rsidRPr="004C766E">
        <w:rPr>
          <w:i/>
          <w:iCs/>
        </w:rPr>
        <w:t>Nota</w:t>
      </w:r>
      <w:r w:rsidRPr="00EF4A00">
        <w:t xml:space="preserve">: Adaptado de “Unir conjuntos”, por W3Schools, 2024, recuperado de </w:t>
      </w:r>
      <w:hyperlink r:id="rId44" w:history="1">
        <w:r w:rsidRPr="0093423D">
          <w:rPr>
            <w:rStyle w:val="Hipervnculo"/>
            <w:color w:val="auto"/>
            <w:u w:val="none"/>
          </w:rPr>
          <w:t>https://www.w3schools.com/python/python_sets_join.asp</w:t>
        </w:r>
      </w:hyperlink>
      <w:r w:rsidRPr="0093423D">
        <w:t xml:space="preserve">. </w:t>
      </w:r>
    </w:p>
    <w:p w14:paraId="3C3A4C45" w14:textId="77777777" w:rsidR="00EF4A00" w:rsidRPr="00EF4A00" w:rsidRDefault="00EF4A00" w:rsidP="0093423D">
      <w:pPr>
        <w:pStyle w:val="PARRAFOS"/>
        <w:spacing w:before="240"/>
      </w:pPr>
      <w:r w:rsidRPr="00EF4A00">
        <w:t>Son clases que se utilizan para almacenar datos en pares “clave:valor” el cual es ordenado, modificable pero no permite duplicados.</w:t>
      </w:r>
    </w:p>
    <w:p w14:paraId="238CC231" w14:textId="77777777" w:rsidR="00EF4A00" w:rsidRPr="00EF4A00" w:rsidRDefault="00EF4A00" w:rsidP="00EF4A00">
      <w:pPr>
        <w:pStyle w:val="PARRAFOS"/>
      </w:pPr>
      <w:r w:rsidRPr="00EF4A00">
        <w:t>Entre las propiedades más importantes de los diccionarios tenemos:</w:t>
      </w:r>
    </w:p>
    <w:p w14:paraId="6A02A472" w14:textId="77777777" w:rsidR="00EF4A00" w:rsidRPr="00EF4A00" w:rsidRDefault="00EF4A00" w:rsidP="000A7D83">
      <w:pPr>
        <w:pStyle w:val="PARRAFOS"/>
        <w:numPr>
          <w:ilvl w:val="0"/>
          <w:numId w:val="42"/>
        </w:numPr>
        <w:ind w:left="709" w:hanging="283"/>
      </w:pPr>
      <w:r w:rsidRPr="00EF4A00">
        <w:t>Para determinar la cantidad de elementos de un diccionario se el código “</w:t>
      </w:r>
      <w:proofErr w:type="spellStart"/>
      <w:r w:rsidRPr="00EF4A00">
        <w:t>len</w:t>
      </w:r>
      <w:proofErr w:type="spellEnd"/>
      <w:r w:rsidRPr="00EF4A00">
        <w:t>()”.</w:t>
      </w:r>
    </w:p>
    <w:p w14:paraId="026B90AB" w14:textId="77777777" w:rsidR="00EF4A00" w:rsidRPr="00EF4A00" w:rsidRDefault="00EF4A00" w:rsidP="000A7D83">
      <w:pPr>
        <w:pStyle w:val="PARRAFOS"/>
        <w:numPr>
          <w:ilvl w:val="0"/>
          <w:numId w:val="42"/>
        </w:numPr>
        <w:ind w:left="709" w:hanging="283"/>
      </w:pPr>
      <w:r w:rsidRPr="00EF4A00">
        <w:t>Su código constructor es “</w:t>
      </w:r>
      <w:proofErr w:type="spellStart"/>
      <w:r w:rsidRPr="00EF4A00">
        <w:t>dict</w:t>
      </w:r>
      <w:proofErr w:type="spellEnd"/>
      <w:r w:rsidRPr="00EF4A00">
        <w:t>()”.</w:t>
      </w:r>
    </w:p>
    <w:p w14:paraId="7399AF22" w14:textId="77777777" w:rsidR="00EF4A00" w:rsidRPr="00EF4A00" w:rsidRDefault="00EF4A00" w:rsidP="000A7D83">
      <w:pPr>
        <w:pStyle w:val="PARRAFOS"/>
        <w:numPr>
          <w:ilvl w:val="0"/>
          <w:numId w:val="42"/>
        </w:numPr>
        <w:ind w:left="709" w:hanging="283"/>
      </w:pPr>
      <w:r w:rsidRPr="00EF4A00">
        <w:t>Se puede acceder al valor sabiendo la clave con el código “</w:t>
      </w:r>
      <w:proofErr w:type="spellStart"/>
      <w:r w:rsidRPr="00EF4A00">
        <w:t>thisdict.get</w:t>
      </w:r>
      <w:proofErr w:type="spellEnd"/>
      <w:r w:rsidRPr="00EF4A00">
        <w:t>(clave)”.</w:t>
      </w:r>
    </w:p>
    <w:p w14:paraId="69E0A256" w14:textId="77777777" w:rsidR="00EF4A00" w:rsidRPr="00EF4A00" w:rsidRDefault="00EF4A00" w:rsidP="000A7D83">
      <w:pPr>
        <w:pStyle w:val="PARRAFOS"/>
        <w:numPr>
          <w:ilvl w:val="0"/>
          <w:numId w:val="42"/>
        </w:numPr>
        <w:ind w:left="709" w:hanging="283"/>
      </w:pPr>
      <w:r w:rsidRPr="00EF4A00">
        <w:t>Al usar el código “</w:t>
      </w:r>
      <w:proofErr w:type="spellStart"/>
      <w:r w:rsidRPr="00EF4A00">
        <w:t>dict.key</w:t>
      </w:r>
      <w:proofErr w:type="spellEnd"/>
      <w:r w:rsidRPr="00EF4A00">
        <w:t>()” devolverá una lista con todas las claves.</w:t>
      </w:r>
    </w:p>
    <w:p w14:paraId="69C0BF3E" w14:textId="77777777" w:rsidR="00EF4A00" w:rsidRPr="00EF4A00" w:rsidRDefault="00EF4A00" w:rsidP="000A7D83">
      <w:pPr>
        <w:pStyle w:val="PARRAFOS"/>
        <w:numPr>
          <w:ilvl w:val="0"/>
          <w:numId w:val="42"/>
        </w:numPr>
        <w:ind w:left="709" w:hanging="283"/>
      </w:pPr>
      <w:r w:rsidRPr="00EF4A00">
        <w:t>Al usar el código “</w:t>
      </w:r>
      <w:proofErr w:type="spellStart"/>
      <w:r w:rsidRPr="00EF4A00">
        <w:t>dict.values</w:t>
      </w:r>
      <w:proofErr w:type="spellEnd"/>
      <w:r w:rsidRPr="00EF4A00">
        <w:t>()” devolverá una lista con todos los valores.</w:t>
      </w:r>
    </w:p>
    <w:p w14:paraId="22758CFC" w14:textId="77777777" w:rsidR="00EF4A00" w:rsidRPr="00EF4A00" w:rsidRDefault="00EF4A00" w:rsidP="000A7D83">
      <w:pPr>
        <w:pStyle w:val="PARRAFOS"/>
        <w:numPr>
          <w:ilvl w:val="0"/>
          <w:numId w:val="42"/>
        </w:numPr>
        <w:ind w:left="709" w:hanging="283"/>
      </w:pPr>
      <w:r w:rsidRPr="00EF4A00">
        <w:t>Para eliminar elementos del diccionario se utiliza el código “pop()”, “</w:t>
      </w:r>
      <w:proofErr w:type="spellStart"/>
      <w:r w:rsidRPr="00EF4A00">
        <w:t>clear</w:t>
      </w:r>
      <w:proofErr w:type="spellEnd"/>
      <w:r w:rsidRPr="00EF4A00">
        <w:t>()” o la palabra clave “del”.</w:t>
      </w:r>
    </w:p>
    <w:p w14:paraId="12AE62C3" w14:textId="77777777" w:rsidR="00EF4A00" w:rsidRPr="00EF4A00" w:rsidRDefault="00EF4A00" w:rsidP="000A7D83">
      <w:pPr>
        <w:pStyle w:val="PARRAFOS"/>
        <w:numPr>
          <w:ilvl w:val="0"/>
          <w:numId w:val="42"/>
        </w:numPr>
        <w:ind w:left="709" w:hanging="283"/>
      </w:pPr>
      <w:r w:rsidRPr="00EF4A00">
        <w:t>Solo se puede recorrer el diccionario con el bucle “for”.</w:t>
      </w:r>
    </w:p>
    <w:p w14:paraId="470F83B1" w14:textId="77777777" w:rsidR="00EF4A00" w:rsidRPr="00EF4A00" w:rsidRDefault="00EF4A00" w:rsidP="00EF4A00">
      <w:pPr>
        <w:pStyle w:val="PARRAFOS"/>
      </w:pPr>
      <w:r w:rsidRPr="00EF4A00">
        <w:t xml:space="preserve">Los métodos </w:t>
      </w:r>
      <w:proofErr w:type="spellStart"/>
      <w:r w:rsidRPr="00EF4A00">
        <w:t>mas</w:t>
      </w:r>
      <w:proofErr w:type="spellEnd"/>
      <w:r w:rsidRPr="00EF4A00">
        <w:t xml:space="preserve"> importantes de los diccionarios se muestran en la siguiente tabla.</w:t>
      </w:r>
    </w:p>
    <w:p w14:paraId="393C07A0" w14:textId="77777777" w:rsidR="00EF4A00" w:rsidRPr="00EF4A00" w:rsidRDefault="00EF4A00" w:rsidP="00CA3BAB">
      <w:pPr>
        <w:pStyle w:val="XTABLAS"/>
      </w:pPr>
      <w:bookmarkStart w:id="87" w:name="_Toc185791413"/>
      <w:r w:rsidRPr="00EF4A00">
        <w:t>Tabla 10</w:t>
      </w:r>
      <w:bookmarkEnd w:id="87"/>
    </w:p>
    <w:p w14:paraId="67BE2C15" w14:textId="77777777" w:rsidR="00EF4A00" w:rsidRPr="00EF4A00" w:rsidRDefault="00EF4A00" w:rsidP="00CA3BAB">
      <w:pPr>
        <w:pStyle w:val="X1"/>
      </w:pPr>
      <w:r w:rsidRPr="00EF4A00">
        <w:t>Métodos de diccionarios.</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117"/>
        <w:gridCol w:w="5409"/>
      </w:tblGrid>
      <w:tr w:rsidR="00EF4A00" w:rsidRPr="00CA3BAB" w14:paraId="39B7B0C0" w14:textId="77777777" w:rsidTr="00CA3BAB">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05AE1BEA" w14:textId="77777777" w:rsidR="00EF4A00" w:rsidRPr="00CA3BAB" w:rsidRDefault="00EF4A00" w:rsidP="00CA3BAB">
            <w:pPr>
              <w:pStyle w:val="X2"/>
            </w:pPr>
            <w:r w:rsidRPr="00CA3BAB">
              <w:t>Método</w:t>
            </w:r>
          </w:p>
        </w:tc>
        <w:tc>
          <w:tcPr>
            <w:tcW w:w="0" w:type="auto"/>
            <w:tcBorders>
              <w:bottom w:val="none" w:sz="0" w:space="0" w:color="auto"/>
            </w:tcBorders>
            <w:vAlign w:val="center"/>
          </w:tcPr>
          <w:p w14:paraId="0371A446" w14:textId="77777777" w:rsidR="00EF4A00" w:rsidRPr="00CA3BAB" w:rsidRDefault="00EF4A00" w:rsidP="00CA3BAB">
            <w:pPr>
              <w:pStyle w:val="X2"/>
              <w:cnfStyle w:val="100000000000" w:firstRow="1" w:lastRow="0" w:firstColumn="0" w:lastColumn="0" w:oddVBand="0" w:evenVBand="0" w:oddHBand="0" w:evenHBand="0" w:firstRowFirstColumn="0" w:firstRowLastColumn="0" w:lastRowFirstColumn="0" w:lastRowLastColumn="0"/>
            </w:pPr>
            <w:r w:rsidRPr="00CA3BAB">
              <w:t>Descripción</w:t>
            </w:r>
          </w:p>
        </w:tc>
      </w:tr>
      <w:tr w:rsidR="00EF4A00" w:rsidRPr="00CA3BAB" w14:paraId="3CA10D96" w14:textId="77777777" w:rsidTr="00CA3BA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57048CBE" w14:textId="77777777" w:rsidR="00EF4A00" w:rsidRPr="00CA3BAB" w:rsidRDefault="00EF4A00" w:rsidP="00CA3BAB">
            <w:pPr>
              <w:pStyle w:val="X2"/>
              <w:jc w:val="both"/>
              <w:rPr>
                <w:b w:val="0"/>
                <w:bCs w:val="0"/>
              </w:rPr>
            </w:pPr>
            <w:proofErr w:type="spellStart"/>
            <w:r w:rsidRPr="00CA3BAB">
              <w:rPr>
                <w:b w:val="0"/>
                <w:bCs w:val="0"/>
              </w:rPr>
              <w:t>fromkeys</w:t>
            </w:r>
            <w:proofErr w:type="spellEnd"/>
            <w:r w:rsidRPr="00CA3BAB">
              <w:rPr>
                <w:b w:val="0"/>
                <w:bCs w:val="0"/>
              </w:rPr>
              <w:t>()</w:t>
            </w:r>
          </w:p>
        </w:tc>
        <w:tc>
          <w:tcPr>
            <w:tcW w:w="0" w:type="auto"/>
            <w:tcBorders>
              <w:top w:val="none" w:sz="0" w:space="0" w:color="auto"/>
              <w:bottom w:val="none" w:sz="0" w:space="0" w:color="auto"/>
            </w:tcBorders>
            <w:vAlign w:val="center"/>
          </w:tcPr>
          <w:p w14:paraId="64982A71" w14:textId="77777777" w:rsidR="00EF4A00" w:rsidRPr="00CA3BAB" w:rsidRDefault="00EF4A00" w:rsidP="00CA3BAB">
            <w:pPr>
              <w:pStyle w:val="X2"/>
              <w:cnfStyle w:val="000000100000" w:firstRow="0" w:lastRow="0" w:firstColumn="0" w:lastColumn="0" w:oddVBand="0" w:evenVBand="0" w:oddHBand="1" w:evenHBand="0" w:firstRowFirstColumn="0" w:firstRowLastColumn="0" w:lastRowFirstColumn="0" w:lastRowLastColumn="0"/>
            </w:pPr>
            <w:r w:rsidRPr="00CA3BAB">
              <w:t>Devuelve un diccionario con las claves y valores</w:t>
            </w:r>
          </w:p>
        </w:tc>
      </w:tr>
      <w:tr w:rsidR="00EF4A00" w:rsidRPr="00CA3BAB" w14:paraId="767BD95A" w14:textId="77777777" w:rsidTr="00CA3BAB">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9319D9" w14:textId="77777777" w:rsidR="00EF4A00" w:rsidRPr="00CA3BAB" w:rsidRDefault="00EF4A00" w:rsidP="00CA3BAB">
            <w:pPr>
              <w:pStyle w:val="X2"/>
              <w:jc w:val="both"/>
              <w:rPr>
                <w:b w:val="0"/>
                <w:bCs w:val="0"/>
              </w:rPr>
            </w:pPr>
            <w:proofErr w:type="spellStart"/>
            <w:r w:rsidRPr="00CA3BAB">
              <w:rPr>
                <w:b w:val="0"/>
                <w:bCs w:val="0"/>
              </w:rPr>
              <w:t>get</w:t>
            </w:r>
            <w:proofErr w:type="spellEnd"/>
            <w:r w:rsidRPr="00CA3BAB">
              <w:rPr>
                <w:b w:val="0"/>
                <w:bCs w:val="0"/>
              </w:rPr>
              <w:t>()</w:t>
            </w:r>
          </w:p>
        </w:tc>
        <w:tc>
          <w:tcPr>
            <w:tcW w:w="0" w:type="auto"/>
            <w:vAlign w:val="center"/>
          </w:tcPr>
          <w:p w14:paraId="6B5351F3" w14:textId="77777777" w:rsidR="00EF4A00" w:rsidRPr="00CA3BAB" w:rsidRDefault="00EF4A00" w:rsidP="00CA3BAB">
            <w:pPr>
              <w:pStyle w:val="X2"/>
              <w:cnfStyle w:val="000000000000" w:firstRow="0" w:lastRow="0" w:firstColumn="0" w:lastColumn="0" w:oddVBand="0" w:evenVBand="0" w:oddHBand="0" w:evenHBand="0" w:firstRowFirstColumn="0" w:firstRowLastColumn="0" w:lastRowFirstColumn="0" w:lastRowLastColumn="0"/>
            </w:pPr>
            <w:r w:rsidRPr="00CA3BAB">
              <w:t>Devuelve el valor de una clave especifica</w:t>
            </w:r>
          </w:p>
        </w:tc>
      </w:tr>
      <w:tr w:rsidR="00EF4A00" w:rsidRPr="00CA3BAB" w14:paraId="17C83DF2" w14:textId="77777777" w:rsidTr="00CA3BA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084E3820" w14:textId="77777777" w:rsidR="00EF4A00" w:rsidRPr="00CA3BAB" w:rsidRDefault="00EF4A00" w:rsidP="00CA3BAB">
            <w:pPr>
              <w:pStyle w:val="X2"/>
              <w:jc w:val="both"/>
              <w:rPr>
                <w:b w:val="0"/>
                <w:bCs w:val="0"/>
              </w:rPr>
            </w:pPr>
            <w:proofErr w:type="spellStart"/>
            <w:r w:rsidRPr="00CA3BAB">
              <w:rPr>
                <w:b w:val="0"/>
                <w:bCs w:val="0"/>
              </w:rPr>
              <w:t>setdefault</w:t>
            </w:r>
            <w:proofErr w:type="spellEnd"/>
            <w:r w:rsidRPr="00CA3BAB">
              <w:rPr>
                <w:b w:val="0"/>
                <w:bCs w:val="0"/>
              </w:rPr>
              <w:t>()</w:t>
            </w:r>
          </w:p>
        </w:tc>
        <w:tc>
          <w:tcPr>
            <w:tcW w:w="0" w:type="auto"/>
            <w:tcBorders>
              <w:top w:val="none" w:sz="0" w:space="0" w:color="auto"/>
              <w:bottom w:val="none" w:sz="0" w:space="0" w:color="auto"/>
            </w:tcBorders>
            <w:vAlign w:val="center"/>
          </w:tcPr>
          <w:p w14:paraId="669F1764" w14:textId="77777777" w:rsidR="00CA3BAB" w:rsidRDefault="00EF4A00" w:rsidP="00CA3BAB">
            <w:pPr>
              <w:pStyle w:val="X2"/>
              <w:cnfStyle w:val="000000100000" w:firstRow="0" w:lastRow="0" w:firstColumn="0" w:lastColumn="0" w:oddVBand="0" w:evenVBand="0" w:oddHBand="1" w:evenHBand="0" w:firstRowFirstColumn="0" w:firstRowLastColumn="0" w:lastRowFirstColumn="0" w:lastRowLastColumn="0"/>
            </w:pPr>
            <w:r w:rsidRPr="00CA3BAB">
              <w:t xml:space="preserve">Devuelve el valor de la clave especifica peros i la clave </w:t>
            </w:r>
          </w:p>
          <w:p w14:paraId="3BCBE2CA" w14:textId="7C2305B6" w:rsidR="00EF4A00" w:rsidRPr="00CA3BAB" w:rsidRDefault="00EF4A00" w:rsidP="00CA3BAB">
            <w:pPr>
              <w:pStyle w:val="X2"/>
              <w:cnfStyle w:val="000000100000" w:firstRow="0" w:lastRow="0" w:firstColumn="0" w:lastColumn="0" w:oddVBand="0" w:evenVBand="0" w:oddHBand="1" w:evenHBand="0" w:firstRowFirstColumn="0" w:firstRowLastColumn="0" w:lastRowFirstColumn="0" w:lastRowLastColumn="0"/>
            </w:pPr>
            <w:r w:rsidRPr="00CA3BAB">
              <w:t>no existe esta función no emite error.</w:t>
            </w:r>
          </w:p>
        </w:tc>
      </w:tr>
      <w:tr w:rsidR="00EF4A00" w:rsidRPr="00CA3BAB" w14:paraId="5F8D9E7C" w14:textId="77777777" w:rsidTr="00CA3BAB">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FD293A" w14:textId="77777777" w:rsidR="00EF4A00" w:rsidRPr="00CA3BAB" w:rsidRDefault="00EF4A00" w:rsidP="00CA3BAB">
            <w:pPr>
              <w:pStyle w:val="X2"/>
              <w:jc w:val="both"/>
              <w:rPr>
                <w:b w:val="0"/>
                <w:bCs w:val="0"/>
              </w:rPr>
            </w:pPr>
            <w:proofErr w:type="spellStart"/>
            <w:r w:rsidRPr="00CA3BAB">
              <w:rPr>
                <w:b w:val="0"/>
                <w:bCs w:val="0"/>
              </w:rPr>
              <w:t>update</w:t>
            </w:r>
            <w:proofErr w:type="spellEnd"/>
            <w:r w:rsidRPr="00CA3BAB">
              <w:rPr>
                <w:b w:val="0"/>
                <w:bCs w:val="0"/>
              </w:rPr>
              <w:t>()</w:t>
            </w:r>
          </w:p>
        </w:tc>
        <w:tc>
          <w:tcPr>
            <w:tcW w:w="0" w:type="auto"/>
            <w:vAlign w:val="center"/>
          </w:tcPr>
          <w:p w14:paraId="46239EBD" w14:textId="77777777" w:rsidR="00EF4A00" w:rsidRPr="00CA3BAB" w:rsidRDefault="00EF4A00" w:rsidP="00CA3BAB">
            <w:pPr>
              <w:pStyle w:val="X2"/>
              <w:cnfStyle w:val="000000000000" w:firstRow="0" w:lastRow="0" w:firstColumn="0" w:lastColumn="0" w:oddVBand="0" w:evenVBand="0" w:oddHBand="0" w:evenHBand="0" w:firstRowFirstColumn="0" w:firstRowLastColumn="0" w:lastRowFirstColumn="0" w:lastRowLastColumn="0"/>
            </w:pPr>
            <w:r w:rsidRPr="00CA3BAB">
              <w:t>Actualiza el diccionario con los pares clave/valores especificados</w:t>
            </w:r>
          </w:p>
        </w:tc>
      </w:tr>
    </w:tbl>
    <w:p w14:paraId="5705F57B" w14:textId="77777777" w:rsidR="00EF4A00" w:rsidRPr="00EF4A00" w:rsidRDefault="00EF4A00" w:rsidP="00CA3BAB">
      <w:pPr>
        <w:pStyle w:val="X3"/>
        <w:spacing w:line="240" w:lineRule="auto"/>
      </w:pPr>
      <w:r w:rsidRPr="00CA3BAB">
        <w:rPr>
          <w:i/>
          <w:iCs/>
        </w:rPr>
        <w:t>Nota</w:t>
      </w:r>
      <w:r w:rsidRPr="00CA3BAB">
        <w:t xml:space="preserve">: Adaptado de “Métodos de diccionario de Python”, por W3Schools, 2024, recuperado de </w:t>
      </w:r>
      <w:hyperlink r:id="rId45" w:history="1">
        <w:r w:rsidRPr="00CA3BAB">
          <w:rPr>
            <w:rStyle w:val="Hipervnculo"/>
            <w:color w:val="auto"/>
            <w:u w:val="none"/>
          </w:rPr>
          <w:t>https://www.w3schools.com/python/python_dictionaries_methods.asp</w:t>
        </w:r>
      </w:hyperlink>
      <w:r w:rsidRPr="00EF4A00">
        <w:t xml:space="preserve">. </w:t>
      </w:r>
    </w:p>
    <w:p w14:paraId="1D97388C" w14:textId="14E8EC90" w:rsidR="00EF4A00" w:rsidRPr="00EF4A00" w:rsidRDefault="00CA3BAB" w:rsidP="00CA3BAB">
      <w:pPr>
        <w:pStyle w:val="PARRAFOS"/>
        <w:tabs>
          <w:tab w:val="left" w:pos="1701"/>
        </w:tabs>
        <w:spacing w:before="240"/>
      </w:pPr>
      <w:r w:rsidRPr="00CA3BAB">
        <w:rPr>
          <w:b/>
          <w:bCs/>
          <w:i/>
          <w:iCs/>
        </w:rPr>
        <w:t>2.1.6.1.5</w:t>
      </w:r>
      <w:r w:rsidRPr="00CA3BAB">
        <w:rPr>
          <w:b/>
          <w:bCs/>
          <w:i/>
          <w:iCs/>
        </w:rPr>
        <w:tab/>
      </w:r>
      <w:r w:rsidR="00EF4A00" w:rsidRPr="00CA3BAB">
        <w:rPr>
          <w:b/>
          <w:bCs/>
          <w:i/>
          <w:iCs/>
        </w:rPr>
        <w:t>Condicionales en Python.</w:t>
      </w:r>
      <w:r w:rsidR="00EF4A00" w:rsidRPr="00EF4A00">
        <w:t xml:space="preserve"> Python permite trabajar con funciones condicionales mediante la palabra clave “</w:t>
      </w:r>
      <w:proofErr w:type="spellStart"/>
      <w:r w:rsidR="00EF4A00" w:rsidRPr="00EF4A00">
        <w:t>if</w:t>
      </w:r>
      <w:proofErr w:type="spellEnd"/>
      <w:r w:rsidR="00EF4A00" w:rsidRPr="00EF4A00">
        <w:t>”, las condiciones se rigen bajo los operadores de comparación (== , != , &gt; , &lt; , &gt;= , &lt;=) lo cuales funcionan como filtros, es importante utilizar la sangría para diferenciar el nivel donde se encuentra, tal como se observa en la siguiente imagen.</w:t>
      </w:r>
    </w:p>
    <w:p w14:paraId="4D61043D" w14:textId="77777777" w:rsidR="00EF4A00" w:rsidRPr="00EF4A00" w:rsidRDefault="00EF4A00" w:rsidP="00EF4A00">
      <w:pPr>
        <w:pStyle w:val="PARRAFOS"/>
      </w:pPr>
      <w:r w:rsidRPr="00EF4A00">
        <w:t>Python permite trabajar con funciones condicionales mediante la palabra clave “</w:t>
      </w:r>
      <w:proofErr w:type="spellStart"/>
      <w:r w:rsidRPr="00EF4A00">
        <w:t>if</w:t>
      </w:r>
      <w:proofErr w:type="spellEnd"/>
      <w:r w:rsidRPr="00EF4A00">
        <w:t>”, las condiciones se rigen bajo los operadores de comparación (== , != , &gt; , &lt; , &gt;= , &lt;=) lo cuales funcionan como filtros, es importante utilizar la sangría para diferenciar el nivel donde se encuentra, tal como se observa en la siguiente imagen.</w:t>
      </w:r>
    </w:p>
    <w:p w14:paraId="1DEC668A" w14:textId="77777777" w:rsidR="00EF4A00" w:rsidRPr="00EF4A00" w:rsidRDefault="00EF4A00" w:rsidP="00CA3BAB">
      <w:pPr>
        <w:pStyle w:val="XFIGURAS"/>
      </w:pPr>
      <w:bookmarkStart w:id="88" w:name="_Toc185793324"/>
      <w:r w:rsidRPr="00EF4A00">
        <w:t>Figura 20</w:t>
      </w:r>
      <w:bookmarkEnd w:id="88"/>
    </w:p>
    <w:p w14:paraId="0A8EC59B" w14:textId="77777777" w:rsidR="00EF4A00" w:rsidRPr="00EF4A00" w:rsidRDefault="00EF4A00" w:rsidP="00CA3BAB">
      <w:pPr>
        <w:pStyle w:val="X1"/>
      </w:pPr>
      <w:r w:rsidRPr="00EF4A00">
        <w:t>Representación del código condicional con la palabra clave “</w:t>
      </w:r>
      <w:proofErr w:type="spellStart"/>
      <w:r w:rsidRPr="00EF4A00">
        <w:t>if</w:t>
      </w:r>
      <w:proofErr w:type="spellEnd"/>
      <w:r w:rsidRPr="00EF4A00">
        <w:t>”.</w:t>
      </w:r>
    </w:p>
    <w:p w14:paraId="223F8694" w14:textId="698F6902" w:rsidR="00EF4A00" w:rsidRPr="00EF4A00" w:rsidRDefault="00CA3BAB" w:rsidP="00CA3BAB">
      <w:pPr>
        <w:pStyle w:val="X2"/>
      </w:pPr>
      <w:r>
        <w:rPr>
          <w:noProof/>
        </w:rPr>
        <w:drawing>
          <wp:inline distT="0" distB="0" distL="0" distR="0" wp14:anchorId="7FA4F600" wp14:editId="1F02CDDE">
            <wp:extent cx="3748294" cy="1391478"/>
            <wp:effectExtent l="0" t="0" r="508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78229" cy="1402591"/>
                    </a:xfrm>
                    <a:prstGeom prst="rect">
                      <a:avLst/>
                    </a:prstGeom>
                    <a:noFill/>
                  </pic:spPr>
                </pic:pic>
              </a:graphicData>
            </a:graphic>
          </wp:inline>
        </w:drawing>
      </w:r>
    </w:p>
    <w:p w14:paraId="5F2352B0" w14:textId="77777777" w:rsidR="00EF4A00" w:rsidRPr="00CA3BAB" w:rsidRDefault="00EF4A00" w:rsidP="00CA3BAB">
      <w:pPr>
        <w:pStyle w:val="X3"/>
        <w:spacing w:line="240" w:lineRule="auto"/>
      </w:pPr>
      <w:bookmarkStart w:id="89" w:name="_Hlk183702834"/>
      <w:r w:rsidRPr="004C766E">
        <w:rPr>
          <w:i/>
          <w:iCs/>
        </w:rPr>
        <w:t>Nota</w:t>
      </w:r>
      <w:r w:rsidRPr="00CA3BAB">
        <w:t xml:space="preserve">: Adaptado de “Si… de lo contrario, Python”, por W3Schools, 2024, recuperado de </w:t>
      </w:r>
      <w:hyperlink r:id="rId47" w:history="1">
        <w:r w:rsidRPr="00CA3BAB">
          <w:rPr>
            <w:rStyle w:val="Hipervnculo"/>
            <w:color w:val="auto"/>
            <w:u w:val="none"/>
          </w:rPr>
          <w:t>https://www.w3schools.com/python/python_conditions.asp</w:t>
        </w:r>
      </w:hyperlink>
      <w:r w:rsidRPr="00CA3BAB">
        <w:t xml:space="preserve">. </w:t>
      </w:r>
    </w:p>
    <w:p w14:paraId="69280E1D" w14:textId="77777777" w:rsidR="00EF4A00" w:rsidRPr="00EF4A00" w:rsidRDefault="00EF4A00" w:rsidP="00EF4A00">
      <w:pPr>
        <w:pStyle w:val="PARRAFOS"/>
      </w:pPr>
    </w:p>
    <w:bookmarkEnd w:id="89"/>
    <w:p w14:paraId="40B2691E" w14:textId="77777777" w:rsidR="00EF4A00" w:rsidRPr="00EF4A00" w:rsidRDefault="00EF4A00" w:rsidP="00EF4A00">
      <w:pPr>
        <w:pStyle w:val="PARRAFOS"/>
      </w:pPr>
      <w:r w:rsidRPr="00EF4A00">
        <w:t>Si la condición de la palabra clave “</w:t>
      </w:r>
      <w:proofErr w:type="spellStart"/>
      <w:r w:rsidRPr="00EF4A00">
        <w:t>if</w:t>
      </w:r>
      <w:proofErr w:type="spellEnd"/>
      <w:r w:rsidRPr="00EF4A00">
        <w:t xml:space="preserve">” no es verdadera se pueden añadir </w:t>
      </w:r>
      <w:proofErr w:type="spellStart"/>
      <w:r w:rsidRPr="00EF4A00">
        <w:t>mas</w:t>
      </w:r>
      <w:proofErr w:type="spellEnd"/>
      <w:r w:rsidRPr="00EF4A00">
        <w:t xml:space="preserve"> condiciones mediante la palabra clave “</w:t>
      </w:r>
      <w:proofErr w:type="spellStart"/>
      <w:r w:rsidRPr="00EF4A00">
        <w:t>elif</w:t>
      </w:r>
      <w:proofErr w:type="spellEnd"/>
      <w:r w:rsidRPr="00EF4A00">
        <w:t>”, sin embargo, si ninguna de estas condiciones es verdadera se usa la palabra clave “else”, tal como se muestra en la siguiente imagen.</w:t>
      </w:r>
    </w:p>
    <w:p w14:paraId="17778409" w14:textId="77777777" w:rsidR="00EF4A00" w:rsidRPr="00EF4A00" w:rsidRDefault="00EF4A00" w:rsidP="00CA3BAB">
      <w:pPr>
        <w:pStyle w:val="XFIGURAS"/>
      </w:pPr>
      <w:bookmarkStart w:id="90" w:name="_Toc185793325"/>
      <w:r w:rsidRPr="00EF4A00">
        <w:t>Figura 21</w:t>
      </w:r>
      <w:bookmarkEnd w:id="90"/>
    </w:p>
    <w:p w14:paraId="2A988E16" w14:textId="77777777" w:rsidR="00EF4A00" w:rsidRPr="00EF4A00" w:rsidRDefault="00EF4A00" w:rsidP="00CA3BAB">
      <w:pPr>
        <w:pStyle w:val="X1"/>
      </w:pPr>
      <w:r w:rsidRPr="00EF4A00">
        <w:t>Representación del código multicondicional.</w:t>
      </w:r>
    </w:p>
    <w:p w14:paraId="398FA953" w14:textId="414C5BB4" w:rsidR="00EF4A00" w:rsidRPr="00EF4A00" w:rsidRDefault="00CA3BAB" w:rsidP="00CA3BAB">
      <w:pPr>
        <w:pStyle w:val="X2"/>
      </w:pPr>
      <w:r>
        <w:rPr>
          <w:noProof/>
        </w:rPr>
        <w:drawing>
          <wp:inline distT="0" distB="0" distL="0" distR="0" wp14:anchorId="58C9C060" wp14:editId="4481C416">
            <wp:extent cx="2554605" cy="17621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54605" cy="1762125"/>
                    </a:xfrm>
                    <a:prstGeom prst="rect">
                      <a:avLst/>
                    </a:prstGeom>
                    <a:noFill/>
                  </pic:spPr>
                </pic:pic>
              </a:graphicData>
            </a:graphic>
          </wp:inline>
        </w:drawing>
      </w:r>
    </w:p>
    <w:p w14:paraId="1A78B74F" w14:textId="77777777" w:rsidR="00EF4A00" w:rsidRPr="00EF4A00" w:rsidRDefault="00EF4A00" w:rsidP="00CA3BAB">
      <w:pPr>
        <w:pStyle w:val="PARRAFOS"/>
        <w:spacing w:line="240" w:lineRule="auto"/>
        <w:ind w:firstLine="0"/>
      </w:pPr>
      <w:r w:rsidRPr="004C766E">
        <w:rPr>
          <w:rStyle w:val="X3Car"/>
          <w:i/>
          <w:iCs/>
        </w:rPr>
        <w:t>Nota</w:t>
      </w:r>
      <w:r w:rsidRPr="00CA3BAB">
        <w:rPr>
          <w:rStyle w:val="X3Car"/>
        </w:rPr>
        <w:t xml:space="preserve">: Adaptado de “Si… de lo contrario, Python”, por W3Schools, 2024, recuperado de </w:t>
      </w:r>
      <w:hyperlink r:id="rId49" w:history="1">
        <w:r w:rsidRPr="00CA3BAB">
          <w:rPr>
            <w:rStyle w:val="X3Car"/>
          </w:rPr>
          <w:t>https://www.w3schools.com/python/python_conditions.asp</w:t>
        </w:r>
      </w:hyperlink>
      <w:r w:rsidRPr="00EF4A00">
        <w:t xml:space="preserve">. </w:t>
      </w:r>
    </w:p>
    <w:p w14:paraId="091458BF" w14:textId="63B51DC8" w:rsidR="00EF4A00" w:rsidRPr="00EF4A00" w:rsidRDefault="0060164F" w:rsidP="0060164F">
      <w:pPr>
        <w:pStyle w:val="PARRAFOS"/>
        <w:tabs>
          <w:tab w:val="left" w:pos="1701"/>
        </w:tabs>
        <w:spacing w:before="240"/>
      </w:pPr>
      <w:r w:rsidRPr="0060164F">
        <w:rPr>
          <w:b/>
          <w:bCs/>
          <w:i/>
          <w:iCs/>
        </w:rPr>
        <w:t>2.1.6.1.6</w:t>
      </w:r>
      <w:r w:rsidRPr="0060164F">
        <w:rPr>
          <w:b/>
          <w:bCs/>
          <w:i/>
          <w:iCs/>
        </w:rPr>
        <w:tab/>
      </w:r>
      <w:r w:rsidR="00EF4A00" w:rsidRPr="0060164F">
        <w:rPr>
          <w:b/>
          <w:bCs/>
          <w:i/>
          <w:iCs/>
        </w:rPr>
        <w:t>Bucles en Python.</w:t>
      </w:r>
      <w:r w:rsidR="00EF4A00" w:rsidRPr="00EF4A00">
        <w:t xml:space="preserve"> Cuando se quiere realizar tareas repetitivas Python tiene las palabras clave “for” y “while” los cuales cumplen la misma función, pero con métodos distintos.</w:t>
      </w:r>
    </w:p>
    <w:p w14:paraId="6C9D4F35" w14:textId="77777777" w:rsidR="00EF4A00" w:rsidRPr="00EF4A00" w:rsidRDefault="00EF4A00" w:rsidP="00EF4A00">
      <w:pPr>
        <w:pStyle w:val="PARRAFOS"/>
      </w:pPr>
      <w:r w:rsidRPr="00EF4A00">
        <w:t>Con la palabra clave “while” se realiza un bucle continuo hasta que la condición presentada sea falsa, y si se necesita romper el buble antes, se utiliza la palabra clave “break”.</w:t>
      </w:r>
    </w:p>
    <w:p w14:paraId="69F48A74" w14:textId="77777777" w:rsidR="00EF4A00" w:rsidRPr="00EF4A00" w:rsidRDefault="00EF4A00" w:rsidP="0060164F">
      <w:pPr>
        <w:pStyle w:val="XFIGURAS"/>
      </w:pPr>
      <w:bookmarkStart w:id="91" w:name="_Toc185793326"/>
      <w:r w:rsidRPr="00EF4A00">
        <w:t>Figura 22</w:t>
      </w:r>
      <w:bookmarkEnd w:id="91"/>
    </w:p>
    <w:p w14:paraId="272D85AE" w14:textId="77777777" w:rsidR="00EF4A00" w:rsidRPr="00EF4A00" w:rsidRDefault="00EF4A00" w:rsidP="0060164F">
      <w:pPr>
        <w:pStyle w:val="X1"/>
      </w:pPr>
      <w:r w:rsidRPr="00EF4A00">
        <w:t>Representación del uso del bucle “while” con la palabra clave “break”</w:t>
      </w:r>
    </w:p>
    <w:p w14:paraId="186E2387" w14:textId="7161F78D" w:rsidR="00EF4A00" w:rsidRPr="00EF4A00" w:rsidRDefault="0060164F" w:rsidP="0060164F">
      <w:pPr>
        <w:pStyle w:val="X2"/>
      </w:pPr>
      <w:r>
        <w:rPr>
          <w:noProof/>
        </w:rPr>
        <w:drawing>
          <wp:inline distT="0" distB="0" distL="0" distR="0" wp14:anchorId="00C70C68" wp14:editId="1D4EEDCC">
            <wp:extent cx="1605677" cy="1598212"/>
            <wp:effectExtent l="0" t="0" r="0" b="254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18032" cy="1610509"/>
                    </a:xfrm>
                    <a:prstGeom prst="rect">
                      <a:avLst/>
                    </a:prstGeom>
                    <a:noFill/>
                  </pic:spPr>
                </pic:pic>
              </a:graphicData>
            </a:graphic>
          </wp:inline>
        </w:drawing>
      </w:r>
    </w:p>
    <w:p w14:paraId="430261D6" w14:textId="77777777" w:rsidR="00EF4A00" w:rsidRPr="0060164F" w:rsidRDefault="00EF4A00" w:rsidP="0060164F">
      <w:pPr>
        <w:pStyle w:val="X3"/>
        <w:spacing w:line="240" w:lineRule="auto"/>
      </w:pPr>
      <w:r w:rsidRPr="0060164F">
        <w:rPr>
          <w:i/>
          <w:iCs/>
        </w:rPr>
        <w:t>Nota</w:t>
      </w:r>
      <w:r w:rsidRPr="0060164F">
        <w:t xml:space="preserve">: Adaptado de “Bucle while de Python”, por W3Schools, 2024, recuperado de  </w:t>
      </w:r>
      <w:hyperlink r:id="rId51" w:history="1">
        <w:r w:rsidRPr="0060164F">
          <w:rPr>
            <w:rStyle w:val="Hipervnculo"/>
            <w:color w:val="auto"/>
            <w:u w:val="none"/>
          </w:rPr>
          <w:t>https://www.w3schools.com/python/python_while_loops.asp</w:t>
        </w:r>
      </w:hyperlink>
      <w:r w:rsidRPr="0060164F">
        <w:t xml:space="preserve">. </w:t>
      </w:r>
    </w:p>
    <w:p w14:paraId="639DC49E" w14:textId="77777777" w:rsidR="00EF4A00" w:rsidRPr="00EF4A00" w:rsidRDefault="00EF4A00" w:rsidP="0060164F">
      <w:pPr>
        <w:pStyle w:val="PARRAFOS"/>
        <w:spacing w:before="240"/>
      </w:pPr>
      <w:r w:rsidRPr="00EF4A00">
        <w:t>El bucle “for” se utiliza para iterar sobre una secuencia (lista, diccionario, tupla, conjunto o cadena), cuando presenta un error se puede utilizar la palabra clave “</w:t>
      </w:r>
      <w:proofErr w:type="spellStart"/>
      <w:r w:rsidRPr="00EF4A00">
        <w:t>pass</w:t>
      </w:r>
      <w:proofErr w:type="spellEnd"/>
      <w:r w:rsidRPr="00EF4A00">
        <w:t>” para que el código no se interrumpa.</w:t>
      </w:r>
    </w:p>
    <w:p w14:paraId="368CC91A" w14:textId="77777777" w:rsidR="00EF4A00" w:rsidRPr="00EF4A00" w:rsidRDefault="00EF4A00" w:rsidP="005B6373">
      <w:pPr>
        <w:pStyle w:val="XFIGURAS"/>
      </w:pPr>
      <w:bookmarkStart w:id="92" w:name="_Toc185793327"/>
      <w:r w:rsidRPr="00EF4A00">
        <w:t>Figura 23</w:t>
      </w:r>
      <w:bookmarkEnd w:id="92"/>
    </w:p>
    <w:p w14:paraId="24F51E8B" w14:textId="77777777" w:rsidR="00EF4A00" w:rsidRPr="00EF4A00" w:rsidRDefault="00EF4A00" w:rsidP="005B6373">
      <w:pPr>
        <w:pStyle w:val="X1"/>
      </w:pPr>
      <w:r w:rsidRPr="00EF4A00">
        <w:t>Representación del uso del bucle “for” con la palabra clave “break”</w:t>
      </w:r>
    </w:p>
    <w:p w14:paraId="6AA1814D" w14:textId="4170FB60" w:rsidR="00EF4A00" w:rsidRPr="00EF4A00" w:rsidRDefault="005B6373" w:rsidP="005B6373">
      <w:pPr>
        <w:pStyle w:val="X2"/>
      </w:pPr>
      <w:r>
        <w:rPr>
          <w:noProof/>
        </w:rPr>
        <w:drawing>
          <wp:inline distT="0" distB="0" distL="0" distR="0" wp14:anchorId="36C630F5" wp14:editId="3CE1F735">
            <wp:extent cx="2576223" cy="926856"/>
            <wp:effectExtent l="0" t="0" r="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93800" cy="933180"/>
                    </a:xfrm>
                    <a:prstGeom prst="rect">
                      <a:avLst/>
                    </a:prstGeom>
                    <a:noFill/>
                  </pic:spPr>
                </pic:pic>
              </a:graphicData>
            </a:graphic>
          </wp:inline>
        </w:drawing>
      </w:r>
    </w:p>
    <w:p w14:paraId="6317532F" w14:textId="77777777" w:rsidR="00EF4A00" w:rsidRPr="00EF4A00" w:rsidRDefault="00EF4A00" w:rsidP="005B6373">
      <w:pPr>
        <w:pStyle w:val="PARRAFOS"/>
        <w:spacing w:line="240" w:lineRule="auto"/>
        <w:ind w:firstLine="0"/>
      </w:pPr>
      <w:r w:rsidRPr="005B6373">
        <w:rPr>
          <w:rStyle w:val="X3Car"/>
          <w:i/>
          <w:iCs/>
        </w:rPr>
        <w:t>Nota</w:t>
      </w:r>
      <w:r w:rsidRPr="005B6373">
        <w:rPr>
          <w:rStyle w:val="X3Car"/>
        </w:rPr>
        <w:t xml:space="preserve">: Adaptado de “Bucles for de Python”, por W3Schools, 2024, recuperado de </w:t>
      </w:r>
      <w:hyperlink r:id="rId53" w:history="1">
        <w:r w:rsidRPr="005B6373">
          <w:rPr>
            <w:rStyle w:val="X3Car"/>
          </w:rPr>
          <w:t>https://www.w3schools.com/python/python_for_loops.asp</w:t>
        </w:r>
      </w:hyperlink>
      <w:r w:rsidRPr="00EF4A00">
        <w:t xml:space="preserve">. </w:t>
      </w:r>
    </w:p>
    <w:p w14:paraId="5837BD69" w14:textId="77777777" w:rsidR="00EF4A00" w:rsidRPr="00EF4A00" w:rsidRDefault="00EF4A00" w:rsidP="005B6373">
      <w:pPr>
        <w:pStyle w:val="PARRAFOS"/>
        <w:spacing w:before="240"/>
      </w:pPr>
      <w:r w:rsidRPr="00EF4A00">
        <w:t>Una función es un bloque de código que solo se ejecuta cuando se coloca su nombre, estos ostentan argumentos que se colocan dentro del paréntesis de la función, para que las variables dentro de la función tomen el valor que el usuario coloca.</w:t>
      </w:r>
    </w:p>
    <w:p w14:paraId="6D6A4FFD" w14:textId="77777777" w:rsidR="00EF4A00" w:rsidRPr="00EF4A00" w:rsidRDefault="00EF4A00" w:rsidP="00BB3F6C">
      <w:pPr>
        <w:pStyle w:val="XFIGURAS"/>
      </w:pPr>
      <w:bookmarkStart w:id="93" w:name="_Toc185793328"/>
      <w:r w:rsidRPr="00EF4A00">
        <w:t>Figura 24</w:t>
      </w:r>
      <w:bookmarkEnd w:id="93"/>
    </w:p>
    <w:p w14:paraId="6133F1FD" w14:textId="77777777" w:rsidR="00EF4A00" w:rsidRPr="00EF4A00" w:rsidRDefault="00EF4A00" w:rsidP="00BB3F6C">
      <w:pPr>
        <w:pStyle w:val="X1"/>
      </w:pPr>
      <w:r w:rsidRPr="00EF4A00">
        <w:t>Representación de la creación de una función básica en Python</w:t>
      </w:r>
    </w:p>
    <w:p w14:paraId="20D7546C" w14:textId="47982730" w:rsidR="00EF4A00" w:rsidRPr="00EF4A00" w:rsidRDefault="00BB3F6C" w:rsidP="00BB3F6C">
      <w:pPr>
        <w:pStyle w:val="X2"/>
      </w:pPr>
      <w:r>
        <w:rPr>
          <w:noProof/>
        </w:rPr>
        <w:drawing>
          <wp:inline distT="0" distB="0" distL="0" distR="0" wp14:anchorId="61B01FB2" wp14:editId="69DB937D">
            <wp:extent cx="2647785" cy="907415"/>
            <wp:effectExtent l="0" t="0" r="635" b="698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07994" cy="928049"/>
                    </a:xfrm>
                    <a:prstGeom prst="rect">
                      <a:avLst/>
                    </a:prstGeom>
                    <a:noFill/>
                  </pic:spPr>
                </pic:pic>
              </a:graphicData>
            </a:graphic>
          </wp:inline>
        </w:drawing>
      </w:r>
    </w:p>
    <w:p w14:paraId="4E697445" w14:textId="77777777" w:rsidR="00EF4A00" w:rsidRPr="00BB3F6C" w:rsidRDefault="00EF4A00" w:rsidP="00BB3F6C">
      <w:pPr>
        <w:pStyle w:val="X3"/>
        <w:spacing w:line="240" w:lineRule="auto"/>
      </w:pPr>
      <w:bookmarkStart w:id="94" w:name="_Hlk183703138"/>
      <w:r w:rsidRPr="004C766E">
        <w:rPr>
          <w:i/>
          <w:iCs/>
        </w:rPr>
        <w:t>Nota</w:t>
      </w:r>
      <w:r w:rsidRPr="00BB3F6C">
        <w:t xml:space="preserve">: Adaptado de “Funciones de Python”, por W3Schools, 2024, recuperado de </w:t>
      </w:r>
      <w:hyperlink r:id="rId55" w:history="1">
        <w:r w:rsidRPr="00BB3F6C">
          <w:rPr>
            <w:rStyle w:val="Hipervnculo"/>
            <w:color w:val="auto"/>
            <w:u w:val="none"/>
          </w:rPr>
          <w:t>https://www.w3schools.com/python/python_functions.asp</w:t>
        </w:r>
      </w:hyperlink>
      <w:r w:rsidRPr="00BB3F6C">
        <w:t xml:space="preserve">. </w:t>
      </w:r>
    </w:p>
    <w:bookmarkEnd w:id="94"/>
    <w:p w14:paraId="5BC752F8" w14:textId="77777777" w:rsidR="00EF4A00" w:rsidRPr="00EF4A00" w:rsidRDefault="00EF4A00" w:rsidP="00BB3F6C">
      <w:pPr>
        <w:pStyle w:val="PARRAFOS"/>
        <w:spacing w:before="240"/>
      </w:pPr>
      <w:r w:rsidRPr="00EF4A00">
        <w:t>La recursión en Python es un concepto en el que una función se llama a sí misma para resolver un problema. Este enfoque es útil cuando un problema puede dividirse en subproblemas similares que se resuelven de manera repetitiva.</w:t>
      </w:r>
    </w:p>
    <w:p w14:paraId="08C6D521" w14:textId="77777777" w:rsidR="00EF4A00" w:rsidRPr="00EF4A00" w:rsidRDefault="00EF4A00" w:rsidP="00EF4A00">
      <w:pPr>
        <w:pStyle w:val="PARRAFOS"/>
      </w:pPr>
      <w:r w:rsidRPr="00EF4A00">
        <w:t>Al utilizar recursión, la función realiza una serie de llamadas a sí misma, cada vez con parámetros modificados, hasta que se alcanza una condición de terminación. Esta condición es crucial para evitar que la función se llame infinitamente.</w:t>
      </w:r>
    </w:p>
    <w:p w14:paraId="4EEB0F15" w14:textId="77777777" w:rsidR="00EF4A00" w:rsidRPr="00EF4A00" w:rsidRDefault="00EF4A00" w:rsidP="00BB3F6C">
      <w:pPr>
        <w:pStyle w:val="XFIGURAS"/>
      </w:pPr>
      <w:bookmarkStart w:id="95" w:name="_Toc185793329"/>
      <w:bookmarkStart w:id="96" w:name="_Hlk185517934"/>
      <w:r w:rsidRPr="00EF4A00">
        <w:t>Figura 25</w:t>
      </w:r>
      <w:bookmarkEnd w:id="95"/>
    </w:p>
    <w:p w14:paraId="7F8D0CBB" w14:textId="77777777" w:rsidR="00EF4A00" w:rsidRPr="00EF4A00" w:rsidRDefault="00EF4A00" w:rsidP="00BB3F6C">
      <w:pPr>
        <w:pStyle w:val="X1"/>
      </w:pPr>
      <w:r w:rsidRPr="00EF4A00">
        <w:t>Representación de la utilización de la recursión de funciones en Python.</w:t>
      </w:r>
    </w:p>
    <w:bookmarkEnd w:id="96"/>
    <w:p w14:paraId="612E5B3E" w14:textId="5A6F785A" w:rsidR="00EF4A00" w:rsidRPr="00EF4A00" w:rsidRDefault="00BB3F6C" w:rsidP="00BB3F6C">
      <w:pPr>
        <w:pStyle w:val="X2"/>
      </w:pPr>
      <w:r>
        <w:rPr>
          <w:noProof/>
        </w:rPr>
        <w:drawing>
          <wp:inline distT="0" distB="0" distL="0" distR="0" wp14:anchorId="00FEC43E" wp14:editId="678FCB80">
            <wp:extent cx="2852931" cy="1542553"/>
            <wp:effectExtent l="0" t="0" r="508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07945" cy="1572298"/>
                    </a:xfrm>
                    <a:prstGeom prst="rect">
                      <a:avLst/>
                    </a:prstGeom>
                    <a:noFill/>
                  </pic:spPr>
                </pic:pic>
              </a:graphicData>
            </a:graphic>
          </wp:inline>
        </w:drawing>
      </w:r>
    </w:p>
    <w:p w14:paraId="50F9A2A8" w14:textId="77777777" w:rsidR="00EF4A00" w:rsidRPr="00EF4A00" w:rsidRDefault="00EF4A00" w:rsidP="00BB3F6C">
      <w:pPr>
        <w:pStyle w:val="PARRAFOS"/>
        <w:spacing w:line="240" w:lineRule="auto"/>
        <w:ind w:firstLine="0"/>
      </w:pPr>
      <w:r w:rsidRPr="004C766E">
        <w:rPr>
          <w:rStyle w:val="X3Car"/>
          <w:i/>
          <w:iCs/>
        </w:rPr>
        <w:t>Nota</w:t>
      </w:r>
      <w:r w:rsidRPr="00BB3F6C">
        <w:rPr>
          <w:rStyle w:val="X3Car"/>
        </w:rPr>
        <w:t xml:space="preserve">: Adaptado de “Funciones de Python”, por W3Schools, 2024, recuperado de </w:t>
      </w:r>
      <w:hyperlink r:id="rId57" w:history="1">
        <w:r w:rsidRPr="00BB3F6C">
          <w:rPr>
            <w:rStyle w:val="X3Car"/>
          </w:rPr>
          <w:t>https://www.w3schools.com/python/python_functions.asp</w:t>
        </w:r>
      </w:hyperlink>
      <w:r w:rsidRPr="00EF4A00">
        <w:t xml:space="preserve">. </w:t>
      </w:r>
    </w:p>
    <w:p w14:paraId="5AB6459B" w14:textId="3CDDBA9C" w:rsidR="00EF4A00" w:rsidRPr="00D13139" w:rsidRDefault="00D13139" w:rsidP="00D13139">
      <w:pPr>
        <w:pStyle w:val="PARRAFOS"/>
        <w:tabs>
          <w:tab w:val="left" w:pos="1701"/>
        </w:tabs>
        <w:spacing w:before="240"/>
        <w:rPr>
          <w:b/>
          <w:bCs/>
        </w:rPr>
      </w:pPr>
      <w:r w:rsidRPr="00D13139">
        <w:rPr>
          <w:b/>
          <w:bCs/>
        </w:rPr>
        <w:t>2.1.6.2</w:t>
      </w:r>
      <w:r w:rsidRPr="00D13139">
        <w:rPr>
          <w:b/>
          <w:bCs/>
        </w:rPr>
        <w:tab/>
      </w:r>
      <w:r w:rsidR="00EF4A00" w:rsidRPr="00D13139">
        <w:rPr>
          <w:b/>
          <w:bCs/>
        </w:rPr>
        <w:t>Bibliotecas de Python.</w:t>
      </w:r>
    </w:p>
    <w:p w14:paraId="1D993483" w14:textId="206661BA" w:rsidR="00EF4A00" w:rsidRPr="00EF4A00" w:rsidRDefault="00D13139" w:rsidP="00D13139">
      <w:pPr>
        <w:pStyle w:val="PARRAFOS"/>
        <w:tabs>
          <w:tab w:val="left" w:pos="1701"/>
        </w:tabs>
      </w:pPr>
      <w:r w:rsidRPr="00D13139">
        <w:rPr>
          <w:b/>
          <w:bCs/>
        </w:rPr>
        <w:t>2.1.6.2.1</w:t>
      </w:r>
      <w:r w:rsidRPr="00D13139">
        <w:rPr>
          <w:b/>
          <w:bCs/>
        </w:rPr>
        <w:tab/>
      </w:r>
      <w:r w:rsidR="00EF4A00" w:rsidRPr="00D13139">
        <w:rPr>
          <w:b/>
          <w:bCs/>
        </w:rPr>
        <w:t>Math.</w:t>
      </w:r>
      <w:r w:rsidR="00EF4A00" w:rsidRPr="00EF4A00">
        <w:t xml:space="preserve"> Es una librería estándar de Python que proporciona acceso a funciones matemáticas básicas. Está diseñada para realizar operaciones matemáticas que son comunes en el desarrollo de aplicaciones científicas y de ingeniería, como funciones trigonométricas, exponenciales, logaritmos y operaciones algebraicas. Math se utiliza principalmente cuando necesitamos hacer cálculos de alto rendimiento y precisión con valores numéricos simples.</w:t>
      </w:r>
    </w:p>
    <w:p w14:paraId="198039F8" w14:textId="77777777" w:rsidR="00EF4A00" w:rsidRPr="00EF4A00" w:rsidRDefault="00EF4A00" w:rsidP="00EF4A00">
      <w:pPr>
        <w:pStyle w:val="PARRAFOS"/>
      </w:pPr>
      <w:r w:rsidRPr="00EF4A00">
        <w:t>Aunque no incluye funciones de álgebra lineal avanzadas ni matrices, es ideal para operaciones matemáticas simples. Su eficiencia es uno de sus principales puntos fuertes, ya que las funciones están escritas en “C”, lo que las hace muy rápidas.</w:t>
      </w:r>
    </w:p>
    <w:p w14:paraId="673C914B" w14:textId="77777777" w:rsidR="00EF4A00" w:rsidRPr="00EF4A00" w:rsidRDefault="00EF4A00" w:rsidP="00EF4A00">
      <w:pPr>
        <w:pStyle w:val="PARRAFOS"/>
      </w:pPr>
      <w:bookmarkStart w:id="97" w:name="_Hlk183449977"/>
      <w:r w:rsidRPr="00EF4A00">
        <w:t>Algunos de sus métodos más importantes son:</w:t>
      </w:r>
    </w:p>
    <w:p w14:paraId="199EDEEA" w14:textId="77777777" w:rsidR="00EF4A00" w:rsidRPr="00EF4A00" w:rsidRDefault="00EF4A00" w:rsidP="00D13139">
      <w:pPr>
        <w:pStyle w:val="XTABLAS"/>
      </w:pPr>
      <w:bookmarkStart w:id="98" w:name="_Toc185791414"/>
      <w:r w:rsidRPr="00EF4A00">
        <w:t>Tabla 11</w:t>
      </w:r>
      <w:bookmarkEnd w:id="98"/>
    </w:p>
    <w:p w14:paraId="1B22D502" w14:textId="77777777" w:rsidR="00EF4A00" w:rsidRPr="00EF4A00" w:rsidRDefault="00EF4A00" w:rsidP="00D13139">
      <w:pPr>
        <w:pStyle w:val="X1"/>
      </w:pPr>
      <w:r w:rsidRPr="00EF4A00">
        <w:t>Métodos de la biblioteca Math</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7"/>
        <w:gridCol w:w="6240"/>
      </w:tblGrid>
      <w:tr w:rsidR="00EF4A00" w:rsidRPr="001B2A86" w14:paraId="37939FC5" w14:textId="77777777" w:rsidTr="001B2A8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bookmarkEnd w:id="97"/>
          <w:p w14:paraId="225268B3" w14:textId="77777777" w:rsidR="00EF4A00" w:rsidRPr="001B2A86" w:rsidRDefault="00EF4A00" w:rsidP="001B2A86">
            <w:pPr>
              <w:pStyle w:val="X2"/>
            </w:pPr>
            <w:r w:rsidRPr="001B2A86">
              <w:t>Método</w:t>
            </w:r>
          </w:p>
        </w:tc>
        <w:tc>
          <w:tcPr>
            <w:tcW w:w="0" w:type="auto"/>
            <w:tcBorders>
              <w:bottom w:val="none" w:sz="0" w:space="0" w:color="auto"/>
            </w:tcBorders>
            <w:vAlign w:val="center"/>
          </w:tcPr>
          <w:p w14:paraId="4E874CA1" w14:textId="77777777" w:rsidR="00EF4A00" w:rsidRPr="001B2A86" w:rsidRDefault="00EF4A00" w:rsidP="001B2A86">
            <w:pPr>
              <w:pStyle w:val="X2"/>
              <w:cnfStyle w:val="100000000000" w:firstRow="1" w:lastRow="0" w:firstColumn="0" w:lastColumn="0" w:oddVBand="0" w:evenVBand="0" w:oddHBand="0" w:evenHBand="0" w:firstRowFirstColumn="0" w:firstRowLastColumn="0" w:lastRowFirstColumn="0" w:lastRowLastColumn="0"/>
            </w:pPr>
            <w:r w:rsidRPr="001B2A86">
              <w:t>Descripción</w:t>
            </w:r>
          </w:p>
        </w:tc>
      </w:tr>
      <w:tr w:rsidR="00EF4A00" w:rsidRPr="001B2A86" w14:paraId="304C44CA" w14:textId="77777777" w:rsidTr="001B2A86">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56515E5" w14:textId="77777777" w:rsidR="00EF4A00" w:rsidRPr="001B2A86" w:rsidRDefault="00EF4A00" w:rsidP="001B2A86">
            <w:pPr>
              <w:pStyle w:val="X2"/>
              <w:jc w:val="left"/>
              <w:rPr>
                <w:b w:val="0"/>
                <w:bCs w:val="0"/>
              </w:rPr>
            </w:pPr>
            <w:proofErr w:type="spellStart"/>
            <w:r w:rsidRPr="001B2A86">
              <w:rPr>
                <w:b w:val="0"/>
                <w:bCs w:val="0"/>
              </w:rPr>
              <w:t>math.sqrt</w:t>
            </w:r>
            <w:proofErr w:type="spellEnd"/>
            <w:r w:rsidRPr="001B2A86">
              <w:rPr>
                <w:b w:val="0"/>
                <w:bCs w:val="0"/>
              </w:rPr>
              <w:t>(x)</w:t>
            </w:r>
          </w:p>
        </w:tc>
        <w:tc>
          <w:tcPr>
            <w:tcW w:w="0" w:type="auto"/>
            <w:tcBorders>
              <w:top w:val="none" w:sz="0" w:space="0" w:color="auto"/>
              <w:bottom w:val="none" w:sz="0" w:space="0" w:color="auto"/>
            </w:tcBorders>
            <w:vAlign w:val="center"/>
          </w:tcPr>
          <w:p w14:paraId="0205B70E" w14:textId="77777777" w:rsidR="00EF4A00" w:rsidRPr="001B2A86" w:rsidRDefault="00EF4A00" w:rsidP="001B2A86">
            <w:pPr>
              <w:pStyle w:val="X2"/>
              <w:cnfStyle w:val="000000100000" w:firstRow="0" w:lastRow="0" w:firstColumn="0" w:lastColumn="0" w:oddVBand="0" w:evenVBand="0" w:oddHBand="1" w:evenHBand="0" w:firstRowFirstColumn="0" w:firstRowLastColumn="0" w:lastRowFirstColumn="0" w:lastRowLastColumn="0"/>
            </w:pPr>
            <w:r w:rsidRPr="001B2A86">
              <w:t>Devuelve la raíz cuadrada de x, donde x debe ser positivo.</w:t>
            </w:r>
          </w:p>
        </w:tc>
      </w:tr>
      <w:tr w:rsidR="00EF4A00" w:rsidRPr="001B2A86" w14:paraId="24AE0249" w14:textId="77777777" w:rsidTr="001B2A86">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F7D5C5" w14:textId="77777777" w:rsidR="00EF4A00" w:rsidRPr="001B2A86" w:rsidRDefault="00EF4A00" w:rsidP="001B2A86">
            <w:pPr>
              <w:pStyle w:val="X2"/>
              <w:jc w:val="left"/>
              <w:rPr>
                <w:b w:val="0"/>
                <w:bCs w:val="0"/>
              </w:rPr>
            </w:pPr>
            <w:proofErr w:type="spellStart"/>
            <w:r w:rsidRPr="001B2A86">
              <w:rPr>
                <w:b w:val="0"/>
                <w:bCs w:val="0"/>
              </w:rPr>
              <w:t>math.factorial</w:t>
            </w:r>
            <w:proofErr w:type="spellEnd"/>
            <w:r w:rsidRPr="001B2A86">
              <w:rPr>
                <w:b w:val="0"/>
                <w:bCs w:val="0"/>
              </w:rPr>
              <w:t>(x)</w:t>
            </w:r>
          </w:p>
        </w:tc>
        <w:tc>
          <w:tcPr>
            <w:tcW w:w="0" w:type="auto"/>
            <w:vAlign w:val="center"/>
          </w:tcPr>
          <w:p w14:paraId="56D0D5FC" w14:textId="77777777" w:rsidR="00EF4A00" w:rsidRPr="001B2A86" w:rsidRDefault="00EF4A00" w:rsidP="001B2A86">
            <w:pPr>
              <w:pStyle w:val="X2"/>
              <w:cnfStyle w:val="000000000000" w:firstRow="0" w:lastRow="0" w:firstColumn="0" w:lastColumn="0" w:oddVBand="0" w:evenVBand="0" w:oddHBand="0" w:evenHBand="0" w:firstRowFirstColumn="0" w:firstRowLastColumn="0" w:lastRowFirstColumn="0" w:lastRowLastColumn="0"/>
            </w:pPr>
            <w:r w:rsidRPr="001B2A86">
              <w:t>Devuelve la factorial de un número x, solo para enteros no negativos.</w:t>
            </w:r>
          </w:p>
        </w:tc>
      </w:tr>
      <w:tr w:rsidR="00EF4A00" w:rsidRPr="001B2A86" w14:paraId="7769D613" w14:textId="77777777" w:rsidTr="001B2A86">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429A66E9" w14:textId="77777777" w:rsidR="00EF4A00" w:rsidRPr="001B2A86" w:rsidRDefault="00EF4A00" w:rsidP="001B2A86">
            <w:pPr>
              <w:pStyle w:val="X2"/>
              <w:jc w:val="left"/>
              <w:rPr>
                <w:b w:val="0"/>
                <w:bCs w:val="0"/>
              </w:rPr>
            </w:pPr>
            <w:proofErr w:type="spellStart"/>
            <w:r w:rsidRPr="001B2A86">
              <w:rPr>
                <w:b w:val="0"/>
                <w:bCs w:val="0"/>
              </w:rPr>
              <w:t>math.sin</w:t>
            </w:r>
            <w:proofErr w:type="spellEnd"/>
            <w:r w:rsidRPr="001B2A86">
              <w:rPr>
                <w:b w:val="0"/>
                <w:bCs w:val="0"/>
              </w:rPr>
              <w:t>(x)</w:t>
            </w:r>
          </w:p>
        </w:tc>
        <w:tc>
          <w:tcPr>
            <w:tcW w:w="0" w:type="auto"/>
            <w:tcBorders>
              <w:top w:val="none" w:sz="0" w:space="0" w:color="auto"/>
              <w:bottom w:val="none" w:sz="0" w:space="0" w:color="auto"/>
            </w:tcBorders>
            <w:vAlign w:val="center"/>
          </w:tcPr>
          <w:p w14:paraId="386AE1EB" w14:textId="77777777" w:rsidR="00EF4A00" w:rsidRPr="001B2A86" w:rsidRDefault="00EF4A00" w:rsidP="001B2A86">
            <w:pPr>
              <w:pStyle w:val="X2"/>
              <w:cnfStyle w:val="000000100000" w:firstRow="0" w:lastRow="0" w:firstColumn="0" w:lastColumn="0" w:oddVBand="0" w:evenVBand="0" w:oddHBand="1" w:evenHBand="0" w:firstRowFirstColumn="0" w:firstRowLastColumn="0" w:lastRowFirstColumn="0" w:lastRowLastColumn="0"/>
            </w:pPr>
            <w:r w:rsidRPr="001B2A86">
              <w:t>Calcula el seno de x, donde x está en radianes.</w:t>
            </w:r>
          </w:p>
        </w:tc>
      </w:tr>
      <w:tr w:rsidR="00EF4A00" w:rsidRPr="001B2A86" w14:paraId="2D2A37D1" w14:textId="77777777" w:rsidTr="001B2A86">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4691B6" w14:textId="77777777" w:rsidR="00EF4A00" w:rsidRPr="001B2A86" w:rsidRDefault="00EF4A00" w:rsidP="001B2A86">
            <w:pPr>
              <w:pStyle w:val="X2"/>
              <w:jc w:val="left"/>
              <w:rPr>
                <w:b w:val="0"/>
                <w:bCs w:val="0"/>
              </w:rPr>
            </w:pPr>
            <w:proofErr w:type="spellStart"/>
            <w:r w:rsidRPr="001B2A86">
              <w:rPr>
                <w:b w:val="0"/>
                <w:bCs w:val="0"/>
              </w:rPr>
              <w:t>math.cos</w:t>
            </w:r>
            <w:proofErr w:type="spellEnd"/>
            <w:r w:rsidRPr="001B2A86">
              <w:rPr>
                <w:b w:val="0"/>
                <w:bCs w:val="0"/>
              </w:rPr>
              <w:t>(x)</w:t>
            </w:r>
          </w:p>
        </w:tc>
        <w:tc>
          <w:tcPr>
            <w:tcW w:w="0" w:type="auto"/>
            <w:vAlign w:val="center"/>
          </w:tcPr>
          <w:p w14:paraId="5850C1DE" w14:textId="77777777" w:rsidR="00EF4A00" w:rsidRPr="001B2A86" w:rsidRDefault="00EF4A00" w:rsidP="001B2A86">
            <w:pPr>
              <w:pStyle w:val="X2"/>
              <w:cnfStyle w:val="000000000000" w:firstRow="0" w:lastRow="0" w:firstColumn="0" w:lastColumn="0" w:oddVBand="0" w:evenVBand="0" w:oddHBand="0" w:evenHBand="0" w:firstRowFirstColumn="0" w:firstRowLastColumn="0" w:lastRowFirstColumn="0" w:lastRowLastColumn="0"/>
            </w:pPr>
            <w:r w:rsidRPr="001B2A86">
              <w:t>Calcula el coseno de x, donde x está en radianes.</w:t>
            </w:r>
          </w:p>
        </w:tc>
      </w:tr>
      <w:tr w:rsidR="00EF4A00" w:rsidRPr="001B2A86" w14:paraId="78E5B31A" w14:textId="77777777" w:rsidTr="001B2A86">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47AC226B" w14:textId="77777777" w:rsidR="00EF4A00" w:rsidRPr="001B2A86" w:rsidRDefault="00EF4A00" w:rsidP="001B2A86">
            <w:pPr>
              <w:pStyle w:val="X2"/>
              <w:jc w:val="left"/>
              <w:rPr>
                <w:b w:val="0"/>
                <w:bCs w:val="0"/>
              </w:rPr>
            </w:pPr>
            <w:r w:rsidRPr="001B2A86">
              <w:rPr>
                <w:b w:val="0"/>
                <w:bCs w:val="0"/>
              </w:rPr>
              <w:t>math.log(x, base)</w:t>
            </w:r>
          </w:p>
        </w:tc>
        <w:tc>
          <w:tcPr>
            <w:tcW w:w="0" w:type="auto"/>
            <w:tcBorders>
              <w:top w:val="none" w:sz="0" w:space="0" w:color="auto"/>
              <w:bottom w:val="none" w:sz="0" w:space="0" w:color="auto"/>
            </w:tcBorders>
            <w:vAlign w:val="center"/>
          </w:tcPr>
          <w:p w14:paraId="31B14661" w14:textId="77777777" w:rsidR="00EF4A00" w:rsidRPr="001B2A86" w:rsidRDefault="00EF4A00" w:rsidP="001B2A86">
            <w:pPr>
              <w:pStyle w:val="X2"/>
              <w:cnfStyle w:val="000000100000" w:firstRow="0" w:lastRow="0" w:firstColumn="0" w:lastColumn="0" w:oddVBand="0" w:evenVBand="0" w:oddHBand="1" w:evenHBand="0" w:firstRowFirstColumn="0" w:firstRowLastColumn="0" w:lastRowFirstColumn="0" w:lastRowLastColumn="0"/>
            </w:pPr>
            <w:r w:rsidRPr="001B2A86">
              <w:t>Devuelve el logaritmo de x con la base especificada, por defecto es base e.</w:t>
            </w:r>
          </w:p>
        </w:tc>
      </w:tr>
      <w:tr w:rsidR="00EF4A00" w:rsidRPr="001B2A86" w14:paraId="5A465FA0" w14:textId="77777777" w:rsidTr="001B2A86">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F14F1AC" w14:textId="77777777" w:rsidR="00EF4A00" w:rsidRPr="001B2A86" w:rsidRDefault="00EF4A00" w:rsidP="001B2A86">
            <w:pPr>
              <w:pStyle w:val="X2"/>
              <w:jc w:val="left"/>
              <w:rPr>
                <w:b w:val="0"/>
                <w:bCs w:val="0"/>
              </w:rPr>
            </w:pPr>
            <w:proofErr w:type="spellStart"/>
            <w:r w:rsidRPr="001B2A86">
              <w:rPr>
                <w:b w:val="0"/>
                <w:bCs w:val="0"/>
              </w:rPr>
              <w:t>math.pi</w:t>
            </w:r>
            <w:proofErr w:type="spellEnd"/>
          </w:p>
        </w:tc>
        <w:tc>
          <w:tcPr>
            <w:tcW w:w="0" w:type="auto"/>
            <w:vAlign w:val="center"/>
          </w:tcPr>
          <w:p w14:paraId="01880577" w14:textId="77777777" w:rsidR="00EF4A00" w:rsidRPr="001B2A86" w:rsidRDefault="00EF4A00" w:rsidP="001B2A86">
            <w:pPr>
              <w:pStyle w:val="X2"/>
              <w:cnfStyle w:val="000000000000" w:firstRow="0" w:lastRow="0" w:firstColumn="0" w:lastColumn="0" w:oddVBand="0" w:evenVBand="0" w:oddHBand="0" w:evenHBand="0" w:firstRowFirstColumn="0" w:firstRowLastColumn="0" w:lastRowFirstColumn="0" w:lastRowLastColumn="0"/>
            </w:pPr>
            <w:r w:rsidRPr="001B2A86">
              <w:t>Proporciona el valor de pi, aproximadamente 3.141592653589793.</w:t>
            </w:r>
          </w:p>
        </w:tc>
      </w:tr>
    </w:tbl>
    <w:p w14:paraId="58CF5C35" w14:textId="77777777" w:rsidR="00EF4A00" w:rsidRPr="001B2A86" w:rsidRDefault="00EF4A00" w:rsidP="001B2A86">
      <w:pPr>
        <w:pStyle w:val="X3"/>
        <w:spacing w:line="240" w:lineRule="auto"/>
      </w:pPr>
      <w:r w:rsidRPr="004C766E">
        <w:rPr>
          <w:i/>
          <w:iCs/>
        </w:rPr>
        <w:t>Nota</w:t>
      </w:r>
      <w:r w:rsidRPr="001B2A86">
        <w:t xml:space="preserve">: Adaptado de “Modulo de Matemáticas”, por W3Schools, 2024, recuperado de </w:t>
      </w:r>
      <w:hyperlink r:id="rId58" w:history="1">
        <w:r w:rsidRPr="001B2A86">
          <w:rPr>
            <w:rStyle w:val="Hipervnculo"/>
            <w:color w:val="auto"/>
            <w:u w:val="none"/>
          </w:rPr>
          <w:t>https://www.w3schools.com/python/module_math.asp</w:t>
        </w:r>
      </w:hyperlink>
      <w:r w:rsidRPr="001B2A86">
        <w:t xml:space="preserve">. </w:t>
      </w:r>
    </w:p>
    <w:p w14:paraId="0215F05F" w14:textId="71980566" w:rsidR="00EF4A00" w:rsidRPr="00EF4A00" w:rsidRDefault="001B2A86" w:rsidP="001B2A86">
      <w:pPr>
        <w:pStyle w:val="PARRAFOS"/>
        <w:tabs>
          <w:tab w:val="left" w:pos="1701"/>
        </w:tabs>
        <w:spacing w:before="240"/>
      </w:pPr>
      <w:r w:rsidRPr="001B2A86">
        <w:rPr>
          <w:b/>
          <w:bCs/>
          <w:i/>
          <w:iCs/>
        </w:rPr>
        <w:t>2.1.6.2.2</w:t>
      </w:r>
      <w:r w:rsidRPr="001B2A86">
        <w:rPr>
          <w:b/>
          <w:bCs/>
          <w:i/>
          <w:iCs/>
        </w:rPr>
        <w:tab/>
      </w:r>
      <w:r w:rsidR="00EF4A00" w:rsidRPr="001B2A86">
        <w:rPr>
          <w:b/>
          <w:bCs/>
          <w:i/>
          <w:iCs/>
        </w:rPr>
        <w:t>Matplotlib.</w:t>
      </w:r>
      <w:r w:rsidR="00EF4A00" w:rsidRPr="00EF4A00">
        <w:t xml:space="preserve"> Es una biblioteca poderosa para la visualización de datos en Python. Su módulo principal, </w:t>
      </w:r>
      <w:proofErr w:type="spellStart"/>
      <w:r w:rsidR="00EF4A00" w:rsidRPr="00EF4A00">
        <w:t>pyplot</w:t>
      </w:r>
      <w:proofErr w:type="spellEnd"/>
      <w:r w:rsidR="00EF4A00" w:rsidRPr="00EF4A00">
        <w:t>, permite crear gráficos 2D y algunas visualizaciones 3D de manera rápida y sencilla. Esta librería es ampliamente utilizada en ciencia de datos, análisis estadístico, ingeniería y cualquier campo que requiera mostrar información de manera gráfica.</w:t>
      </w:r>
    </w:p>
    <w:p w14:paraId="1EB31DE4" w14:textId="77777777" w:rsidR="00EF4A00" w:rsidRPr="00EF4A00" w:rsidRDefault="00EF4A00" w:rsidP="00EF4A00">
      <w:pPr>
        <w:pStyle w:val="PARRAFOS"/>
      </w:pPr>
      <w:r w:rsidRPr="00EF4A00">
        <w:t xml:space="preserve">Uno de sus mayores beneficios es su flexibilidad y compatibilidad con otros paquetes como NumPy, lo que permite crear gráficos a partir de arreglos numéricos. También es compatible con otros entornos gráficos como </w:t>
      </w:r>
      <w:proofErr w:type="spellStart"/>
      <w:r w:rsidRPr="00EF4A00">
        <w:t>Jupyter</w:t>
      </w:r>
      <w:proofErr w:type="spellEnd"/>
      <w:r w:rsidRPr="00EF4A00">
        <w:t xml:space="preserve"> Notebook, facilitando la creación de gráficos interactivos.</w:t>
      </w:r>
    </w:p>
    <w:p w14:paraId="588E8234" w14:textId="77777777" w:rsidR="00EF4A00" w:rsidRPr="00EF4A00" w:rsidRDefault="00EF4A00" w:rsidP="00EF4A00">
      <w:pPr>
        <w:pStyle w:val="PARRAFOS"/>
      </w:pPr>
      <w:r w:rsidRPr="00EF4A00">
        <w:t>Algunos de sus métodos más importantes son:</w:t>
      </w:r>
    </w:p>
    <w:p w14:paraId="6E25F595" w14:textId="77777777" w:rsidR="00EF4A00" w:rsidRPr="00EF4A00" w:rsidRDefault="00EF4A00" w:rsidP="001B2A86">
      <w:pPr>
        <w:pStyle w:val="XTABLAS"/>
      </w:pPr>
      <w:bookmarkStart w:id="99" w:name="_Toc185791415"/>
      <w:r w:rsidRPr="00EF4A00">
        <w:t>Tabla 12</w:t>
      </w:r>
      <w:bookmarkEnd w:id="99"/>
    </w:p>
    <w:p w14:paraId="7D69A56C" w14:textId="77777777" w:rsidR="00EF4A00" w:rsidRPr="00EF4A00" w:rsidRDefault="00EF4A00" w:rsidP="001B2A86">
      <w:pPr>
        <w:pStyle w:val="X1"/>
      </w:pPr>
      <w:r w:rsidRPr="00EF4A00">
        <w:t>Métodos de la biblioteca Matplotlib.</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268"/>
        <w:gridCol w:w="6519"/>
      </w:tblGrid>
      <w:tr w:rsidR="00EF4A00" w:rsidRPr="001B2A86" w14:paraId="493E4289" w14:textId="77777777" w:rsidTr="002E75C6">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58FC1AF7" w14:textId="77777777" w:rsidR="00EF4A00" w:rsidRPr="001B2A86" w:rsidRDefault="00EF4A00" w:rsidP="001B2A86">
            <w:pPr>
              <w:pStyle w:val="X2"/>
            </w:pPr>
            <w:r w:rsidRPr="001B2A86">
              <w:t>Método</w:t>
            </w:r>
          </w:p>
        </w:tc>
        <w:tc>
          <w:tcPr>
            <w:tcW w:w="0" w:type="auto"/>
            <w:tcBorders>
              <w:bottom w:val="none" w:sz="0" w:space="0" w:color="auto"/>
            </w:tcBorders>
            <w:vAlign w:val="center"/>
          </w:tcPr>
          <w:p w14:paraId="5AA363F3" w14:textId="77777777" w:rsidR="00EF4A00" w:rsidRPr="001B2A86" w:rsidRDefault="00EF4A00" w:rsidP="001B2A86">
            <w:pPr>
              <w:pStyle w:val="X2"/>
              <w:cnfStyle w:val="100000000000" w:firstRow="1" w:lastRow="0" w:firstColumn="0" w:lastColumn="0" w:oddVBand="0" w:evenVBand="0" w:oddHBand="0" w:evenHBand="0" w:firstRowFirstColumn="0" w:firstRowLastColumn="0" w:lastRowFirstColumn="0" w:lastRowLastColumn="0"/>
            </w:pPr>
            <w:r w:rsidRPr="001B2A86">
              <w:t>Descripción</w:t>
            </w:r>
          </w:p>
        </w:tc>
      </w:tr>
      <w:tr w:rsidR="00EF4A00" w:rsidRPr="001B2A86" w14:paraId="4AD0D742" w14:textId="77777777" w:rsidTr="002E75C6">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748B52C4" w14:textId="77777777" w:rsidR="00EF4A00" w:rsidRPr="001B2A86" w:rsidRDefault="00EF4A00" w:rsidP="001B2A86">
            <w:pPr>
              <w:pStyle w:val="X2"/>
              <w:jc w:val="left"/>
              <w:rPr>
                <w:b w:val="0"/>
                <w:bCs w:val="0"/>
              </w:rPr>
            </w:pPr>
            <w:proofErr w:type="spellStart"/>
            <w:r w:rsidRPr="001B2A86">
              <w:rPr>
                <w:b w:val="0"/>
                <w:bCs w:val="0"/>
              </w:rPr>
              <w:t>matplotlib.pyplot.plot</w:t>
            </w:r>
            <w:proofErr w:type="spellEnd"/>
            <w:r w:rsidRPr="001B2A86">
              <w:rPr>
                <w:b w:val="0"/>
                <w:bCs w:val="0"/>
              </w:rPr>
              <w:t>()</w:t>
            </w:r>
          </w:p>
        </w:tc>
        <w:tc>
          <w:tcPr>
            <w:tcW w:w="0" w:type="auto"/>
            <w:tcBorders>
              <w:top w:val="none" w:sz="0" w:space="0" w:color="auto"/>
              <w:bottom w:val="none" w:sz="0" w:space="0" w:color="auto"/>
            </w:tcBorders>
            <w:vAlign w:val="center"/>
          </w:tcPr>
          <w:p w14:paraId="1FF3109B" w14:textId="77777777" w:rsidR="00EF4A00" w:rsidRPr="001B2A86" w:rsidRDefault="00EF4A00" w:rsidP="001B2A86">
            <w:pPr>
              <w:pStyle w:val="X2"/>
              <w:cnfStyle w:val="000000100000" w:firstRow="0" w:lastRow="0" w:firstColumn="0" w:lastColumn="0" w:oddVBand="0" w:evenVBand="0" w:oddHBand="1" w:evenHBand="0" w:firstRowFirstColumn="0" w:firstRowLastColumn="0" w:lastRowFirstColumn="0" w:lastRowLastColumn="0"/>
            </w:pPr>
            <w:r w:rsidRPr="001B2A86">
              <w:t>Traza un gráfico de líneas, muy útil para series de datos.</w:t>
            </w:r>
          </w:p>
        </w:tc>
      </w:tr>
      <w:tr w:rsidR="00EF4A00" w:rsidRPr="001B2A86" w14:paraId="2542BEE1" w14:textId="77777777" w:rsidTr="002E75C6">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DEEDB8" w14:textId="77777777" w:rsidR="00EF4A00" w:rsidRPr="001B2A86" w:rsidRDefault="00EF4A00" w:rsidP="001B2A86">
            <w:pPr>
              <w:pStyle w:val="X2"/>
              <w:jc w:val="left"/>
              <w:rPr>
                <w:b w:val="0"/>
                <w:bCs w:val="0"/>
              </w:rPr>
            </w:pPr>
            <w:proofErr w:type="spellStart"/>
            <w:r w:rsidRPr="001B2A86">
              <w:rPr>
                <w:b w:val="0"/>
                <w:bCs w:val="0"/>
              </w:rPr>
              <w:t>matplotlib.pyplot.scatter</w:t>
            </w:r>
            <w:proofErr w:type="spellEnd"/>
            <w:r w:rsidRPr="001B2A86">
              <w:rPr>
                <w:b w:val="0"/>
                <w:bCs w:val="0"/>
              </w:rPr>
              <w:t>()</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4A00" w:rsidRPr="001B2A86" w14:paraId="1A8B7D78" w14:textId="77777777" w:rsidTr="00B72FFA">
              <w:trPr>
                <w:tblCellSpacing w:w="15" w:type="dxa"/>
              </w:trPr>
              <w:tc>
                <w:tcPr>
                  <w:tcW w:w="0" w:type="auto"/>
                  <w:vAlign w:val="center"/>
                  <w:hideMark/>
                </w:tcPr>
                <w:p w14:paraId="2B529784" w14:textId="77777777" w:rsidR="00EF4A00" w:rsidRPr="001B2A86" w:rsidRDefault="00EF4A00" w:rsidP="001B2A86">
                  <w:pPr>
                    <w:pStyle w:val="X2"/>
                  </w:pPr>
                </w:p>
              </w:tc>
            </w:tr>
          </w:tbl>
          <w:p w14:paraId="74592840" w14:textId="77777777" w:rsidR="00EF4A00" w:rsidRPr="001B2A86" w:rsidRDefault="00EF4A00" w:rsidP="001B2A86">
            <w:pPr>
              <w:pStyle w:val="X2"/>
              <w:cnfStyle w:val="000000000000" w:firstRow="0" w:lastRow="0" w:firstColumn="0" w:lastColumn="0" w:oddVBand="0" w:evenVBand="0" w:oddHBand="0" w:evenHBand="0" w:firstRowFirstColumn="0" w:firstRowLastColumn="0" w:lastRowFirstColumn="0" w:lastRowLastColumn="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3"/>
            </w:tblGrid>
            <w:tr w:rsidR="00EF4A00" w:rsidRPr="001B2A86" w14:paraId="5165158A" w14:textId="77777777" w:rsidTr="00B72FFA">
              <w:trPr>
                <w:tblCellSpacing w:w="15" w:type="dxa"/>
              </w:trPr>
              <w:tc>
                <w:tcPr>
                  <w:tcW w:w="0" w:type="auto"/>
                  <w:vAlign w:val="center"/>
                  <w:hideMark/>
                </w:tcPr>
                <w:p w14:paraId="1B6A2047" w14:textId="77777777" w:rsidR="00EF4A00" w:rsidRPr="001B2A86" w:rsidRDefault="00EF4A00" w:rsidP="001B2A86">
                  <w:pPr>
                    <w:pStyle w:val="X2"/>
                  </w:pPr>
                  <w:r w:rsidRPr="001B2A86">
                    <w:t>Crea un gráfico de dispersión, ideal para mostrar relaciones entre dos variables.</w:t>
                  </w:r>
                </w:p>
              </w:tc>
            </w:tr>
          </w:tbl>
          <w:p w14:paraId="2DF82F7E" w14:textId="77777777" w:rsidR="00EF4A00" w:rsidRPr="001B2A86" w:rsidRDefault="00EF4A00" w:rsidP="001B2A86">
            <w:pPr>
              <w:pStyle w:val="X2"/>
              <w:cnfStyle w:val="000000000000" w:firstRow="0" w:lastRow="0" w:firstColumn="0" w:lastColumn="0" w:oddVBand="0" w:evenVBand="0" w:oddHBand="0" w:evenHBand="0" w:firstRowFirstColumn="0" w:firstRowLastColumn="0" w:lastRowFirstColumn="0" w:lastRowLastColumn="0"/>
            </w:pPr>
          </w:p>
        </w:tc>
      </w:tr>
      <w:tr w:rsidR="00EF4A00" w:rsidRPr="001B2A86" w14:paraId="16C3AB9F" w14:textId="77777777" w:rsidTr="002E75C6">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0CA189DE" w14:textId="77777777" w:rsidR="00EF4A00" w:rsidRPr="001B2A86" w:rsidRDefault="00EF4A00" w:rsidP="001B2A86">
            <w:pPr>
              <w:pStyle w:val="X2"/>
              <w:jc w:val="left"/>
              <w:rPr>
                <w:b w:val="0"/>
                <w:bCs w:val="0"/>
              </w:rPr>
            </w:pPr>
            <w:proofErr w:type="spellStart"/>
            <w:r w:rsidRPr="001B2A86">
              <w:rPr>
                <w:b w:val="0"/>
                <w:bCs w:val="0"/>
              </w:rPr>
              <w:t>matplotlib.pyplot.hist</w:t>
            </w:r>
            <w:proofErr w:type="spellEnd"/>
            <w:r w:rsidRPr="001B2A86">
              <w:rPr>
                <w:b w:val="0"/>
                <w:bCs w:val="0"/>
              </w:rPr>
              <w:t>()</w:t>
            </w:r>
          </w:p>
        </w:tc>
        <w:tc>
          <w:tcPr>
            <w:tcW w:w="0" w:type="auto"/>
            <w:tcBorders>
              <w:top w:val="none" w:sz="0" w:space="0" w:color="auto"/>
              <w:bottom w:val="none" w:sz="0"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4A00" w:rsidRPr="001B2A86" w14:paraId="34B32216" w14:textId="77777777" w:rsidTr="00B72FFA">
              <w:trPr>
                <w:tblCellSpacing w:w="15" w:type="dxa"/>
              </w:trPr>
              <w:tc>
                <w:tcPr>
                  <w:tcW w:w="0" w:type="auto"/>
                  <w:vAlign w:val="center"/>
                  <w:hideMark/>
                </w:tcPr>
                <w:p w14:paraId="2C32D21B" w14:textId="77777777" w:rsidR="00EF4A00" w:rsidRPr="001B2A86" w:rsidRDefault="00EF4A00" w:rsidP="001B2A86">
                  <w:pPr>
                    <w:pStyle w:val="X2"/>
                  </w:pPr>
                </w:p>
              </w:tc>
            </w:tr>
          </w:tbl>
          <w:p w14:paraId="572F7C62" w14:textId="77777777" w:rsidR="00EF4A00" w:rsidRPr="001B2A86" w:rsidRDefault="00EF4A00" w:rsidP="001B2A86">
            <w:pPr>
              <w:pStyle w:val="X2"/>
              <w:cnfStyle w:val="000000100000" w:firstRow="0" w:lastRow="0" w:firstColumn="0" w:lastColumn="0" w:oddVBand="0" w:evenVBand="0" w:oddHBand="1" w:evenHBand="0" w:firstRowFirstColumn="0" w:firstRowLastColumn="0" w:lastRowFirstColumn="0" w:lastRowLastColumn="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EF4A00" w:rsidRPr="001B2A86" w14:paraId="13C42525" w14:textId="77777777" w:rsidTr="00B72FFA">
              <w:trPr>
                <w:tblCellSpacing w:w="15" w:type="dxa"/>
              </w:trPr>
              <w:tc>
                <w:tcPr>
                  <w:tcW w:w="0" w:type="auto"/>
                  <w:vAlign w:val="center"/>
                  <w:hideMark/>
                </w:tcPr>
                <w:p w14:paraId="53C3A600" w14:textId="77777777" w:rsidR="00EF4A00" w:rsidRPr="001B2A86" w:rsidRDefault="00EF4A00" w:rsidP="001B2A86">
                  <w:pPr>
                    <w:pStyle w:val="X2"/>
                  </w:pPr>
                  <w:r w:rsidRPr="001B2A86">
                    <w:t>Genera un histograma para visualizar la distribución de un conjunto de datos.</w:t>
                  </w:r>
                </w:p>
              </w:tc>
            </w:tr>
          </w:tbl>
          <w:p w14:paraId="66D1B96E" w14:textId="77777777" w:rsidR="00EF4A00" w:rsidRPr="001B2A86" w:rsidRDefault="00EF4A00" w:rsidP="001B2A86">
            <w:pPr>
              <w:pStyle w:val="X2"/>
              <w:cnfStyle w:val="000000100000" w:firstRow="0" w:lastRow="0" w:firstColumn="0" w:lastColumn="0" w:oddVBand="0" w:evenVBand="0" w:oddHBand="1" w:evenHBand="0" w:firstRowFirstColumn="0" w:firstRowLastColumn="0" w:lastRowFirstColumn="0" w:lastRowLastColumn="0"/>
            </w:pPr>
          </w:p>
        </w:tc>
      </w:tr>
      <w:tr w:rsidR="00EF4A00" w:rsidRPr="001B2A86" w14:paraId="33F7527E" w14:textId="77777777" w:rsidTr="002E75C6">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9BB37F" w14:textId="77777777" w:rsidR="00EF4A00" w:rsidRPr="001B2A86" w:rsidRDefault="00EF4A00" w:rsidP="001B2A86">
            <w:pPr>
              <w:pStyle w:val="X2"/>
              <w:jc w:val="left"/>
              <w:rPr>
                <w:b w:val="0"/>
                <w:bCs w:val="0"/>
              </w:rPr>
            </w:pPr>
            <w:proofErr w:type="spellStart"/>
            <w:r w:rsidRPr="001B2A86">
              <w:rPr>
                <w:b w:val="0"/>
                <w:bCs w:val="0"/>
              </w:rPr>
              <w:t>matplotlib.pyplot.show</w:t>
            </w:r>
            <w:proofErr w:type="spellEnd"/>
            <w:r w:rsidRPr="001B2A86">
              <w:rPr>
                <w:b w:val="0"/>
                <w:bCs w:val="0"/>
              </w:rPr>
              <w:t>()</w:t>
            </w:r>
          </w:p>
        </w:tc>
        <w:tc>
          <w:tcPr>
            <w:tcW w:w="0" w:type="auto"/>
            <w:vAlign w:val="center"/>
          </w:tcPr>
          <w:p w14:paraId="4F420CF1" w14:textId="77777777" w:rsidR="00EF4A00" w:rsidRPr="001B2A86" w:rsidRDefault="00EF4A00" w:rsidP="001B2A86">
            <w:pPr>
              <w:pStyle w:val="X2"/>
              <w:cnfStyle w:val="000000000000" w:firstRow="0" w:lastRow="0" w:firstColumn="0" w:lastColumn="0" w:oddVBand="0" w:evenVBand="0" w:oddHBand="0" w:evenHBand="0" w:firstRowFirstColumn="0" w:firstRowLastColumn="0" w:lastRowFirstColumn="0" w:lastRowLastColumn="0"/>
            </w:pPr>
            <w:r w:rsidRPr="001B2A86">
              <w:t>Muestra el gráfico generado en pantalla. Es el comando final para visualizar cualquier figura.</w:t>
            </w:r>
          </w:p>
        </w:tc>
      </w:tr>
      <w:tr w:rsidR="00EF4A00" w:rsidRPr="001B2A86" w14:paraId="405BD0BE" w14:textId="77777777" w:rsidTr="002E75C6">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224768E" w14:textId="77777777" w:rsidR="00EF4A00" w:rsidRPr="001B2A86" w:rsidRDefault="00EF4A00" w:rsidP="001B2A86">
            <w:pPr>
              <w:pStyle w:val="X2"/>
              <w:jc w:val="left"/>
              <w:rPr>
                <w:b w:val="0"/>
                <w:bCs w:val="0"/>
              </w:rPr>
            </w:pPr>
            <w:proofErr w:type="spellStart"/>
            <w:r w:rsidRPr="001B2A86">
              <w:rPr>
                <w:b w:val="0"/>
                <w:bCs w:val="0"/>
              </w:rPr>
              <w:t>matplotlib.pyplot.bar</w:t>
            </w:r>
            <w:proofErr w:type="spellEnd"/>
            <w:r w:rsidRPr="001B2A86">
              <w:rPr>
                <w:b w:val="0"/>
                <w:bCs w:val="0"/>
              </w:rPr>
              <w:t>()</w:t>
            </w:r>
          </w:p>
        </w:tc>
        <w:tc>
          <w:tcPr>
            <w:tcW w:w="0" w:type="auto"/>
            <w:tcBorders>
              <w:top w:val="none" w:sz="0" w:space="0" w:color="auto"/>
              <w:bottom w:val="none" w:sz="0"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4A00" w:rsidRPr="001B2A86" w14:paraId="57003A1E" w14:textId="77777777" w:rsidTr="00B72FFA">
              <w:trPr>
                <w:tblCellSpacing w:w="15" w:type="dxa"/>
              </w:trPr>
              <w:tc>
                <w:tcPr>
                  <w:tcW w:w="0" w:type="auto"/>
                  <w:vAlign w:val="center"/>
                  <w:hideMark/>
                </w:tcPr>
                <w:p w14:paraId="3BE4E3B4" w14:textId="77777777" w:rsidR="00EF4A00" w:rsidRPr="001B2A86" w:rsidRDefault="00EF4A00" w:rsidP="001B2A86">
                  <w:pPr>
                    <w:pStyle w:val="X2"/>
                  </w:pPr>
                </w:p>
              </w:tc>
            </w:tr>
          </w:tbl>
          <w:p w14:paraId="3EC286E9" w14:textId="77777777" w:rsidR="00EF4A00" w:rsidRPr="001B2A86" w:rsidRDefault="00EF4A00" w:rsidP="001B2A86">
            <w:pPr>
              <w:pStyle w:val="X2"/>
              <w:cnfStyle w:val="000000100000" w:firstRow="0" w:lastRow="0" w:firstColumn="0" w:lastColumn="0" w:oddVBand="0" w:evenVBand="0" w:oddHBand="1" w:evenHBand="0" w:firstRowFirstColumn="0" w:firstRowLastColumn="0" w:lastRowFirstColumn="0" w:lastRowLastColumn="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4"/>
            </w:tblGrid>
            <w:tr w:rsidR="00EF4A00" w:rsidRPr="001B2A86" w14:paraId="70B66B28" w14:textId="77777777" w:rsidTr="00B72FFA">
              <w:trPr>
                <w:tblCellSpacing w:w="15" w:type="dxa"/>
              </w:trPr>
              <w:tc>
                <w:tcPr>
                  <w:tcW w:w="0" w:type="auto"/>
                  <w:vAlign w:val="center"/>
                  <w:hideMark/>
                </w:tcPr>
                <w:p w14:paraId="47BE75B5" w14:textId="77777777" w:rsidR="00EF4A00" w:rsidRPr="001B2A86" w:rsidRDefault="00EF4A00" w:rsidP="001B2A86">
                  <w:pPr>
                    <w:pStyle w:val="X2"/>
                  </w:pPr>
                  <w:r w:rsidRPr="001B2A86">
                    <w:t>Crea un gráfico de barras, útil para comparar magnitudes entre categorías.</w:t>
                  </w:r>
                </w:p>
              </w:tc>
            </w:tr>
          </w:tbl>
          <w:p w14:paraId="2139C589" w14:textId="77777777" w:rsidR="00EF4A00" w:rsidRPr="001B2A86" w:rsidRDefault="00EF4A00" w:rsidP="001B2A86">
            <w:pPr>
              <w:pStyle w:val="X2"/>
              <w:cnfStyle w:val="000000100000" w:firstRow="0" w:lastRow="0" w:firstColumn="0" w:lastColumn="0" w:oddVBand="0" w:evenVBand="0" w:oddHBand="1" w:evenHBand="0" w:firstRowFirstColumn="0" w:firstRowLastColumn="0" w:lastRowFirstColumn="0" w:lastRowLastColumn="0"/>
            </w:pPr>
          </w:p>
        </w:tc>
      </w:tr>
      <w:tr w:rsidR="00EF4A00" w:rsidRPr="001B2A86" w14:paraId="61593CFF" w14:textId="77777777" w:rsidTr="002E75C6">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63D6CD" w14:textId="77777777" w:rsidR="00EF4A00" w:rsidRPr="001B2A86" w:rsidRDefault="00EF4A00" w:rsidP="001B2A86">
            <w:pPr>
              <w:pStyle w:val="X2"/>
              <w:jc w:val="left"/>
              <w:rPr>
                <w:b w:val="0"/>
                <w:bCs w:val="0"/>
              </w:rPr>
            </w:pPr>
            <w:proofErr w:type="spellStart"/>
            <w:r w:rsidRPr="001B2A86">
              <w:rPr>
                <w:b w:val="0"/>
                <w:bCs w:val="0"/>
              </w:rPr>
              <w:t>matplotlib.pyplot.subplot</w:t>
            </w:r>
            <w:proofErr w:type="spellEnd"/>
            <w:r w:rsidRPr="001B2A86">
              <w:rPr>
                <w:b w:val="0"/>
                <w:bCs w:val="0"/>
              </w:rPr>
              <w:t>()</w:t>
            </w:r>
          </w:p>
        </w:tc>
        <w:tc>
          <w:tcPr>
            <w:tcW w:w="0" w:type="auto"/>
            <w:vAlign w:val="center"/>
          </w:tcPr>
          <w:p w14:paraId="1A343EC8" w14:textId="77777777" w:rsidR="00EF4A00" w:rsidRPr="001B2A86" w:rsidRDefault="00EF4A00" w:rsidP="001B2A86">
            <w:pPr>
              <w:pStyle w:val="X2"/>
              <w:cnfStyle w:val="000000000000" w:firstRow="0" w:lastRow="0" w:firstColumn="0" w:lastColumn="0" w:oddVBand="0" w:evenVBand="0" w:oddHBand="0" w:evenHBand="0" w:firstRowFirstColumn="0" w:firstRowLastColumn="0" w:lastRowFirstColumn="0" w:lastRowLastColumn="0"/>
            </w:pPr>
            <w:r w:rsidRPr="001B2A86">
              <w:t xml:space="preserve">Permite crear una cuadrícula de </w:t>
            </w:r>
            <w:proofErr w:type="spellStart"/>
            <w:r w:rsidRPr="001B2A86">
              <w:t>subgráficos</w:t>
            </w:r>
            <w:proofErr w:type="spellEnd"/>
            <w:r w:rsidRPr="001B2A86">
              <w:t xml:space="preserve"> en una sola figura.</w:t>
            </w:r>
          </w:p>
        </w:tc>
      </w:tr>
    </w:tbl>
    <w:p w14:paraId="3785E146" w14:textId="77777777" w:rsidR="00EF4A00" w:rsidRPr="001B2A86" w:rsidRDefault="00EF4A00" w:rsidP="001B2A86">
      <w:pPr>
        <w:pStyle w:val="X3"/>
      </w:pPr>
      <w:r w:rsidRPr="001B2A86">
        <w:rPr>
          <w:i/>
          <w:iCs/>
        </w:rPr>
        <w:t>Nota</w:t>
      </w:r>
      <w:r w:rsidRPr="001B2A86">
        <w:t xml:space="preserve">: fuente </w:t>
      </w:r>
      <w:hyperlink r:id="rId59" w:history="1">
        <w:r w:rsidRPr="001B2A86">
          <w:rPr>
            <w:rStyle w:val="Hipervnculo"/>
            <w:color w:val="auto"/>
            <w:u w:val="none"/>
          </w:rPr>
          <w:t>https://matplotlib.org/stable/users/index.html</w:t>
        </w:r>
      </w:hyperlink>
      <w:r w:rsidRPr="001B2A86">
        <w:t xml:space="preserve"> (página web de Matplotlib)</w:t>
      </w:r>
    </w:p>
    <w:p w14:paraId="05FA6998" w14:textId="77777777" w:rsidR="00B707BA" w:rsidRDefault="002E75C6" w:rsidP="002E75C6">
      <w:pPr>
        <w:pStyle w:val="PARRAFOS"/>
        <w:tabs>
          <w:tab w:val="left" w:pos="1701"/>
        </w:tabs>
      </w:pPr>
      <w:r w:rsidRPr="002E75C6">
        <w:rPr>
          <w:b/>
          <w:bCs/>
          <w:i/>
          <w:iCs/>
        </w:rPr>
        <w:t>2.1.6.2.3</w:t>
      </w:r>
      <w:r w:rsidRPr="002E75C6">
        <w:rPr>
          <w:b/>
          <w:bCs/>
          <w:i/>
          <w:iCs/>
        </w:rPr>
        <w:tab/>
      </w:r>
      <w:r w:rsidR="00EF4A00" w:rsidRPr="002E75C6">
        <w:rPr>
          <w:b/>
          <w:bCs/>
          <w:i/>
          <w:iCs/>
        </w:rPr>
        <w:t>NumPy.</w:t>
      </w:r>
      <w:r w:rsidR="00EF4A00" w:rsidRPr="00EF4A00">
        <w:t xml:space="preserve"> Es una de las bibliotecas más utilizadas en Python para el cálculo numérico. Su principal ventaja es la manipulación eficiente de grandes volúmenes de datos numéricos a través de sus arreglos multidimensionales (</w:t>
      </w:r>
      <w:proofErr w:type="spellStart"/>
      <w:r w:rsidR="00EF4A00" w:rsidRPr="00EF4A00">
        <w:t>ndarrays</w:t>
      </w:r>
      <w:proofErr w:type="spellEnd"/>
      <w:r w:rsidR="00EF4A00" w:rsidRPr="00EF4A00">
        <w:t xml:space="preserve">). </w:t>
      </w:r>
    </w:p>
    <w:p w14:paraId="261FFDB8" w14:textId="144714EC" w:rsidR="00EF4A00" w:rsidRPr="00EF4A00" w:rsidRDefault="00EF4A00" w:rsidP="002E75C6">
      <w:pPr>
        <w:pStyle w:val="PARRAFOS"/>
        <w:tabs>
          <w:tab w:val="left" w:pos="1701"/>
        </w:tabs>
      </w:pPr>
      <w:r w:rsidRPr="00EF4A00">
        <w:t>Estos arreglos son mucho más rápidos y eficientes que las listas estándar de Python. NumPy también proporciona una gran variedad de funciones matemáticas, estadísticas y algebraicas para operar sobre estos arreglos de forma eficiente.</w:t>
      </w:r>
    </w:p>
    <w:p w14:paraId="345533AB" w14:textId="77777777" w:rsidR="00EF4A00" w:rsidRPr="00EF4A00" w:rsidRDefault="00EF4A00" w:rsidP="00EF4A00">
      <w:pPr>
        <w:pStyle w:val="PARRAFOS"/>
      </w:pPr>
      <w:r w:rsidRPr="00EF4A00">
        <w:t xml:space="preserve">Además, NumPy es la base para muchas otras bibliotecas científicas en Python, como </w:t>
      </w:r>
      <w:proofErr w:type="spellStart"/>
      <w:r w:rsidRPr="00EF4A00">
        <w:t>SciPy</w:t>
      </w:r>
      <w:proofErr w:type="spellEnd"/>
      <w:r w:rsidRPr="00EF4A00">
        <w:t xml:space="preserve"> y pandas, lo que lo convierte en un componente esencial del ecosistema de ciencia de datos.</w:t>
      </w:r>
    </w:p>
    <w:p w14:paraId="43ABE6F6" w14:textId="77777777" w:rsidR="00EF4A00" w:rsidRPr="00EF4A00" w:rsidRDefault="00EF4A00" w:rsidP="00EF4A00">
      <w:pPr>
        <w:pStyle w:val="PARRAFOS"/>
      </w:pPr>
      <w:r w:rsidRPr="00EF4A00">
        <w:t>Algunos de sus métodos más importantes son:</w:t>
      </w:r>
    </w:p>
    <w:p w14:paraId="5059F0D8" w14:textId="77777777" w:rsidR="002E75C6" w:rsidRDefault="002E75C6">
      <w:pPr>
        <w:spacing w:after="160" w:line="259" w:lineRule="auto"/>
        <w:jc w:val="left"/>
        <w:rPr>
          <w:rFonts w:ascii="Arial Negrita" w:hAnsi="Arial Negrita"/>
          <w:b/>
        </w:rPr>
      </w:pPr>
      <w:r>
        <w:br w:type="page"/>
      </w:r>
    </w:p>
    <w:p w14:paraId="34C83BEB" w14:textId="64D16699" w:rsidR="00EF4A00" w:rsidRPr="00EF4A00" w:rsidRDefault="00EF4A00" w:rsidP="002E75C6">
      <w:pPr>
        <w:pStyle w:val="XTABLAS"/>
      </w:pPr>
      <w:bookmarkStart w:id="100" w:name="_Toc185791416"/>
      <w:r w:rsidRPr="00EF4A00">
        <w:t>Tabla 13</w:t>
      </w:r>
      <w:bookmarkEnd w:id="100"/>
    </w:p>
    <w:p w14:paraId="639ABA0B" w14:textId="77777777" w:rsidR="00EF4A00" w:rsidRPr="00EF4A00" w:rsidRDefault="00EF4A00" w:rsidP="002E75C6">
      <w:pPr>
        <w:pStyle w:val="X1"/>
      </w:pPr>
      <w:bookmarkStart w:id="101" w:name="_Hlk183635259"/>
      <w:r w:rsidRPr="00EF4A00">
        <w:t>Métodos de la biblioteca NumPy.</w:t>
      </w:r>
    </w:p>
    <w:tbl>
      <w:tblPr>
        <w:tblStyle w:val="Tablanormal2"/>
        <w:tblW w:w="0" w:type="auto"/>
        <w:tblLook w:val="04A0" w:firstRow="1" w:lastRow="0" w:firstColumn="1" w:lastColumn="0" w:noHBand="0" w:noVBand="1"/>
      </w:tblPr>
      <w:tblGrid>
        <w:gridCol w:w="1577"/>
        <w:gridCol w:w="7210"/>
      </w:tblGrid>
      <w:tr w:rsidR="00EF4A00" w:rsidRPr="002E75C6" w14:paraId="3CCC56E3" w14:textId="77777777" w:rsidTr="002E75C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bookmarkEnd w:id="101"/>
          <w:p w14:paraId="41E0247E" w14:textId="77777777" w:rsidR="00EF4A00" w:rsidRPr="002E75C6" w:rsidRDefault="00EF4A00" w:rsidP="002E75C6">
            <w:pPr>
              <w:pStyle w:val="X2"/>
            </w:pPr>
            <w:r w:rsidRPr="002E75C6">
              <w:t>Método</w:t>
            </w:r>
          </w:p>
        </w:tc>
        <w:tc>
          <w:tcPr>
            <w:tcW w:w="0" w:type="auto"/>
            <w:vAlign w:val="center"/>
          </w:tcPr>
          <w:p w14:paraId="4EE4DBAD" w14:textId="77777777" w:rsidR="00EF4A00" w:rsidRPr="002E75C6" w:rsidRDefault="00EF4A00" w:rsidP="002E75C6">
            <w:pPr>
              <w:pStyle w:val="X2"/>
              <w:cnfStyle w:val="100000000000" w:firstRow="1" w:lastRow="0" w:firstColumn="0" w:lastColumn="0" w:oddVBand="0" w:evenVBand="0" w:oddHBand="0" w:evenHBand="0" w:firstRowFirstColumn="0" w:firstRowLastColumn="0" w:lastRowFirstColumn="0" w:lastRowLastColumn="0"/>
            </w:pPr>
            <w:r w:rsidRPr="002E75C6">
              <w:t>Descripción</w:t>
            </w:r>
          </w:p>
        </w:tc>
      </w:tr>
      <w:tr w:rsidR="00EF4A00" w:rsidRPr="002E75C6" w14:paraId="3DF16B48" w14:textId="77777777" w:rsidTr="002E75C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2E108B" w14:textId="77777777" w:rsidR="00EF4A00" w:rsidRPr="002E75C6" w:rsidRDefault="00EF4A00" w:rsidP="002E75C6">
            <w:pPr>
              <w:pStyle w:val="X2"/>
              <w:jc w:val="left"/>
              <w:rPr>
                <w:b w:val="0"/>
                <w:bCs w:val="0"/>
              </w:rPr>
            </w:pPr>
            <w:proofErr w:type="spellStart"/>
            <w:r w:rsidRPr="002E75C6">
              <w:rPr>
                <w:b w:val="0"/>
                <w:bCs w:val="0"/>
              </w:rPr>
              <w:t>numpy.array</w:t>
            </w:r>
            <w:proofErr w:type="spellEnd"/>
            <w:r w:rsidRPr="002E75C6">
              <w:rPr>
                <w:b w:val="0"/>
                <w:bCs w:val="0"/>
              </w:rPr>
              <w:t>()</w:t>
            </w:r>
          </w:p>
        </w:tc>
        <w:tc>
          <w:tcPr>
            <w:tcW w:w="0" w:type="auto"/>
            <w:vAlign w:val="center"/>
          </w:tcPr>
          <w:p w14:paraId="303D6250" w14:textId="77777777" w:rsidR="00EF4A00" w:rsidRPr="002E75C6" w:rsidRDefault="00EF4A00" w:rsidP="002E75C6">
            <w:pPr>
              <w:pStyle w:val="X2"/>
              <w:cnfStyle w:val="000000100000" w:firstRow="0" w:lastRow="0" w:firstColumn="0" w:lastColumn="0" w:oddVBand="0" w:evenVBand="0" w:oddHBand="1" w:evenHBand="0" w:firstRowFirstColumn="0" w:firstRowLastColumn="0" w:lastRowFirstColumn="0" w:lastRowLastColumn="0"/>
            </w:pPr>
            <w:r w:rsidRPr="002E75C6">
              <w:t xml:space="preserve">Crea un arreglo de </w:t>
            </w:r>
            <w:proofErr w:type="spellStart"/>
            <w:r w:rsidRPr="002E75C6">
              <w:t>numpy</w:t>
            </w:r>
            <w:proofErr w:type="spellEnd"/>
            <w:r w:rsidRPr="002E75C6">
              <w:t xml:space="preserve"> a partir de una lista, lista de listas, o cualquier objeto iterable.</w:t>
            </w:r>
          </w:p>
        </w:tc>
      </w:tr>
      <w:tr w:rsidR="00EF4A00" w:rsidRPr="002E75C6" w14:paraId="4109E0AD" w14:textId="77777777" w:rsidTr="002E75C6">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AD8949" w14:textId="77777777" w:rsidR="00EF4A00" w:rsidRPr="002E75C6" w:rsidRDefault="00EF4A00" w:rsidP="002E75C6">
            <w:pPr>
              <w:pStyle w:val="X2"/>
              <w:jc w:val="left"/>
              <w:rPr>
                <w:b w:val="0"/>
                <w:bCs w:val="0"/>
              </w:rPr>
            </w:pPr>
            <w:proofErr w:type="spellStart"/>
            <w:r w:rsidRPr="002E75C6">
              <w:rPr>
                <w:b w:val="0"/>
                <w:bCs w:val="0"/>
              </w:rPr>
              <w:t>numpy.mean</w:t>
            </w:r>
            <w:proofErr w:type="spellEnd"/>
            <w:r w:rsidRPr="002E75C6">
              <w:rPr>
                <w:b w:val="0"/>
                <w:bCs w:val="0"/>
              </w:rPr>
              <w:t>()</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886"/>
            </w:tblGrid>
            <w:tr w:rsidR="00EF4A00" w:rsidRPr="002E75C6" w14:paraId="1722690F" w14:textId="77777777" w:rsidTr="002E75C6">
              <w:trPr>
                <w:gridAfter w:val="1"/>
                <w:wAfter w:w="6826" w:type="dxa"/>
                <w:tblCellSpacing w:w="15" w:type="dxa"/>
              </w:trPr>
              <w:tc>
                <w:tcPr>
                  <w:tcW w:w="0" w:type="auto"/>
                  <w:vAlign w:val="center"/>
                  <w:hideMark/>
                </w:tcPr>
                <w:p w14:paraId="2978B772" w14:textId="77777777" w:rsidR="00EF4A00" w:rsidRPr="002E75C6" w:rsidRDefault="00EF4A00" w:rsidP="002E75C6">
                  <w:pPr>
                    <w:pStyle w:val="X2"/>
                  </w:pPr>
                </w:p>
              </w:tc>
            </w:tr>
            <w:tr w:rsidR="00EF4A00" w:rsidRPr="002E75C6" w14:paraId="17AA13A1" w14:textId="77777777" w:rsidTr="002E75C6">
              <w:trPr>
                <w:tblCellSpacing w:w="15" w:type="dxa"/>
              </w:trPr>
              <w:tc>
                <w:tcPr>
                  <w:tcW w:w="6907" w:type="dxa"/>
                  <w:gridSpan w:val="2"/>
                  <w:vAlign w:val="center"/>
                  <w:hideMark/>
                </w:tcPr>
                <w:p w14:paraId="0F6458A9" w14:textId="77777777" w:rsidR="00EF4A00" w:rsidRPr="002E75C6" w:rsidRDefault="00EF4A00" w:rsidP="002E75C6">
                  <w:pPr>
                    <w:pStyle w:val="X2"/>
                  </w:pPr>
                  <w:r w:rsidRPr="002E75C6">
                    <w:t>Calcula la media aritmética de los elementos en un arreglo o matriz.</w:t>
                  </w:r>
                </w:p>
              </w:tc>
            </w:tr>
          </w:tbl>
          <w:p w14:paraId="72BFBEDC" w14:textId="77777777" w:rsidR="00EF4A00" w:rsidRPr="002E75C6" w:rsidRDefault="00EF4A00" w:rsidP="002E75C6">
            <w:pPr>
              <w:pStyle w:val="X2"/>
              <w:cnfStyle w:val="000000000000" w:firstRow="0" w:lastRow="0" w:firstColumn="0" w:lastColumn="0" w:oddVBand="0" w:evenVBand="0" w:oddHBand="0" w:evenHBand="0" w:firstRowFirstColumn="0" w:firstRowLastColumn="0" w:lastRowFirstColumn="0" w:lastRowLastColumn="0"/>
            </w:pPr>
          </w:p>
        </w:tc>
      </w:tr>
      <w:tr w:rsidR="00EF4A00" w:rsidRPr="002E75C6" w14:paraId="1AA793BE" w14:textId="77777777" w:rsidTr="002E75C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FD3646" w14:textId="77777777" w:rsidR="00EF4A00" w:rsidRPr="002E75C6" w:rsidRDefault="00EF4A00" w:rsidP="002E75C6">
            <w:pPr>
              <w:pStyle w:val="X2"/>
              <w:jc w:val="left"/>
              <w:rPr>
                <w:b w:val="0"/>
                <w:bCs w:val="0"/>
              </w:rPr>
            </w:pPr>
            <w:proofErr w:type="spellStart"/>
            <w:r w:rsidRPr="002E75C6">
              <w:rPr>
                <w:b w:val="0"/>
                <w:bCs w:val="0"/>
              </w:rPr>
              <w:t>numpy.median</w:t>
            </w:r>
            <w:proofErr w:type="spellEnd"/>
            <w:r w:rsidRPr="002E75C6">
              <w:rPr>
                <w:b w:val="0"/>
                <w:bCs w:val="0"/>
              </w:rPr>
              <w:t>()</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856"/>
            </w:tblGrid>
            <w:tr w:rsidR="00EF4A00" w:rsidRPr="002E75C6" w14:paraId="2AADE652" w14:textId="77777777" w:rsidTr="002E75C6">
              <w:trPr>
                <w:gridAfter w:val="1"/>
                <w:wAfter w:w="6796" w:type="dxa"/>
                <w:tblCellSpacing w:w="15" w:type="dxa"/>
              </w:trPr>
              <w:tc>
                <w:tcPr>
                  <w:tcW w:w="0" w:type="auto"/>
                  <w:vAlign w:val="center"/>
                  <w:hideMark/>
                </w:tcPr>
                <w:p w14:paraId="3717E4B6" w14:textId="77777777" w:rsidR="00EF4A00" w:rsidRPr="002E75C6" w:rsidRDefault="00EF4A00" w:rsidP="002E75C6">
                  <w:pPr>
                    <w:pStyle w:val="X2"/>
                  </w:pPr>
                </w:p>
              </w:tc>
            </w:tr>
            <w:tr w:rsidR="00EF4A00" w:rsidRPr="002E75C6" w14:paraId="48D8628E" w14:textId="77777777" w:rsidTr="002E75C6">
              <w:trPr>
                <w:tblCellSpacing w:w="15" w:type="dxa"/>
              </w:trPr>
              <w:tc>
                <w:tcPr>
                  <w:tcW w:w="6877" w:type="dxa"/>
                  <w:gridSpan w:val="2"/>
                  <w:vAlign w:val="center"/>
                  <w:hideMark/>
                </w:tcPr>
                <w:p w14:paraId="2C40B123" w14:textId="77777777" w:rsidR="00EF4A00" w:rsidRPr="002E75C6" w:rsidRDefault="00EF4A00" w:rsidP="002E75C6">
                  <w:pPr>
                    <w:pStyle w:val="X2"/>
                  </w:pPr>
                  <w:r w:rsidRPr="002E75C6">
                    <w:t>Calcula la mediana de los elementos de un arreglo.</w:t>
                  </w:r>
                </w:p>
              </w:tc>
            </w:tr>
          </w:tbl>
          <w:p w14:paraId="3049CF6F" w14:textId="77777777" w:rsidR="00EF4A00" w:rsidRPr="002E75C6" w:rsidRDefault="00EF4A00" w:rsidP="002E75C6">
            <w:pPr>
              <w:pStyle w:val="X2"/>
              <w:cnfStyle w:val="000000100000" w:firstRow="0" w:lastRow="0" w:firstColumn="0" w:lastColumn="0" w:oddVBand="0" w:evenVBand="0" w:oddHBand="1" w:evenHBand="0" w:firstRowFirstColumn="0" w:firstRowLastColumn="0" w:lastRowFirstColumn="0" w:lastRowLastColumn="0"/>
            </w:pPr>
          </w:p>
        </w:tc>
      </w:tr>
      <w:tr w:rsidR="00EF4A00" w:rsidRPr="002E75C6" w14:paraId="7CCFCD34" w14:textId="77777777" w:rsidTr="002E75C6">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DB9F44" w14:textId="77777777" w:rsidR="00EF4A00" w:rsidRPr="002E75C6" w:rsidRDefault="00EF4A00" w:rsidP="002E75C6">
            <w:pPr>
              <w:pStyle w:val="X2"/>
              <w:jc w:val="left"/>
              <w:rPr>
                <w:b w:val="0"/>
                <w:bCs w:val="0"/>
              </w:rPr>
            </w:pPr>
            <w:proofErr w:type="spellStart"/>
            <w:r w:rsidRPr="002E75C6">
              <w:rPr>
                <w:b w:val="0"/>
                <w:bCs w:val="0"/>
              </w:rPr>
              <w:t>numpy.std</w:t>
            </w:r>
            <w:proofErr w:type="spellEnd"/>
            <w:r w:rsidRPr="002E75C6">
              <w:rPr>
                <w:b w:val="0"/>
                <w:bCs w:val="0"/>
              </w:rPr>
              <w:t>()</w:t>
            </w:r>
          </w:p>
        </w:tc>
        <w:tc>
          <w:tcPr>
            <w:tcW w:w="0" w:type="auto"/>
            <w:vAlign w:val="center"/>
          </w:tcPr>
          <w:p w14:paraId="6979B2DE" w14:textId="77777777" w:rsidR="00EF4A00" w:rsidRPr="002E75C6" w:rsidRDefault="00EF4A00" w:rsidP="002E75C6">
            <w:pPr>
              <w:pStyle w:val="X2"/>
              <w:cnfStyle w:val="000000000000" w:firstRow="0" w:lastRow="0" w:firstColumn="0" w:lastColumn="0" w:oddVBand="0" w:evenVBand="0" w:oddHBand="0" w:evenHBand="0" w:firstRowFirstColumn="0" w:firstRowLastColumn="0" w:lastRowFirstColumn="0" w:lastRowLastColumn="0"/>
            </w:pPr>
            <w:r w:rsidRPr="002E75C6">
              <w:t>Calcula la desviación estándar de los elementos de un arreglo.</w:t>
            </w:r>
          </w:p>
        </w:tc>
      </w:tr>
      <w:tr w:rsidR="00EF4A00" w:rsidRPr="002E75C6" w14:paraId="05AF6AB1" w14:textId="77777777" w:rsidTr="002E75C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004CEF" w14:textId="77777777" w:rsidR="00EF4A00" w:rsidRPr="002E75C6" w:rsidRDefault="00EF4A00" w:rsidP="002E75C6">
            <w:pPr>
              <w:pStyle w:val="X2"/>
              <w:jc w:val="left"/>
              <w:rPr>
                <w:b w:val="0"/>
                <w:bCs w:val="0"/>
              </w:rPr>
            </w:pPr>
            <w:r w:rsidRPr="002E75C6">
              <w:rPr>
                <w:b w:val="0"/>
                <w:bCs w:val="0"/>
              </w:rPr>
              <w:t>numpy.dot()</w:t>
            </w:r>
          </w:p>
        </w:tc>
        <w:tc>
          <w:tcPr>
            <w:tcW w:w="0" w:type="auto"/>
            <w:vAlign w:val="center"/>
          </w:tcPr>
          <w:p w14:paraId="65944F34" w14:textId="77777777" w:rsidR="00EF4A00" w:rsidRPr="002E75C6" w:rsidRDefault="00EF4A00" w:rsidP="002E75C6">
            <w:pPr>
              <w:pStyle w:val="X2"/>
              <w:cnfStyle w:val="000000100000" w:firstRow="0" w:lastRow="0" w:firstColumn="0" w:lastColumn="0" w:oddVBand="0" w:evenVBand="0" w:oddHBand="1" w:evenHBand="0" w:firstRowFirstColumn="0" w:firstRowLastColumn="0" w:lastRowFirstColumn="0" w:lastRowLastColumn="0"/>
            </w:pPr>
            <w:r w:rsidRPr="002E75C6">
              <w:t>Realiza el producto punto entre dos arreglos. Es útil para operaciones de álgebra lineal.</w:t>
            </w:r>
          </w:p>
        </w:tc>
      </w:tr>
      <w:tr w:rsidR="00EF4A00" w:rsidRPr="002E75C6" w14:paraId="44B04D8D" w14:textId="77777777" w:rsidTr="002E75C6">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9CB1E3" w14:textId="77777777" w:rsidR="00EF4A00" w:rsidRPr="002E75C6" w:rsidRDefault="00EF4A00" w:rsidP="002E75C6">
            <w:pPr>
              <w:pStyle w:val="X2"/>
              <w:jc w:val="left"/>
              <w:rPr>
                <w:b w:val="0"/>
                <w:bCs w:val="0"/>
              </w:rPr>
            </w:pPr>
            <w:proofErr w:type="spellStart"/>
            <w:r w:rsidRPr="002E75C6">
              <w:rPr>
                <w:b w:val="0"/>
                <w:bCs w:val="0"/>
              </w:rPr>
              <w:t>numpy.reshape</w:t>
            </w:r>
            <w:proofErr w:type="spellEnd"/>
            <w:r w:rsidRPr="002E75C6">
              <w:rPr>
                <w:b w:val="0"/>
                <w:bCs w:val="0"/>
              </w:rPr>
              <w:t>()</w:t>
            </w:r>
          </w:p>
        </w:tc>
        <w:tc>
          <w:tcPr>
            <w:tcW w:w="0" w:type="auto"/>
            <w:vAlign w:val="center"/>
          </w:tcPr>
          <w:p w14:paraId="57612409" w14:textId="77777777" w:rsidR="00EF4A00" w:rsidRPr="002E75C6" w:rsidRDefault="00EF4A00" w:rsidP="002E75C6">
            <w:pPr>
              <w:pStyle w:val="X2"/>
              <w:cnfStyle w:val="000000000000" w:firstRow="0" w:lastRow="0" w:firstColumn="0" w:lastColumn="0" w:oddVBand="0" w:evenVBand="0" w:oddHBand="0" w:evenHBand="0" w:firstRowFirstColumn="0" w:firstRowLastColumn="0" w:lastRowFirstColumn="0" w:lastRowLastColumn="0"/>
            </w:pPr>
            <w:r w:rsidRPr="002E75C6">
              <w:t>Cambia la forma de un arreglo sin modificar sus datos.</w:t>
            </w:r>
          </w:p>
        </w:tc>
      </w:tr>
    </w:tbl>
    <w:p w14:paraId="3A9C03B9" w14:textId="77777777" w:rsidR="00EF4A00" w:rsidRPr="002E75C6" w:rsidRDefault="00EF4A00" w:rsidP="002E75C6">
      <w:pPr>
        <w:pStyle w:val="X3"/>
      </w:pPr>
      <w:r w:rsidRPr="002E75C6">
        <w:rPr>
          <w:i/>
          <w:iCs/>
        </w:rPr>
        <w:t>Nota</w:t>
      </w:r>
      <w:r w:rsidRPr="002E75C6">
        <w:t xml:space="preserve">: fuente </w:t>
      </w:r>
      <w:hyperlink r:id="rId60" w:history="1">
        <w:r w:rsidRPr="002E75C6">
          <w:rPr>
            <w:rStyle w:val="Hipervnculo"/>
            <w:color w:val="auto"/>
            <w:u w:val="none"/>
          </w:rPr>
          <w:t>https://numpy.org/doc/</w:t>
        </w:r>
      </w:hyperlink>
      <w:r w:rsidRPr="002E75C6">
        <w:t xml:space="preserve"> (página web de NumPy documention).</w:t>
      </w:r>
    </w:p>
    <w:p w14:paraId="0E47A075" w14:textId="095ED150" w:rsidR="00EF4A00" w:rsidRPr="00EF4A00" w:rsidRDefault="002E75C6" w:rsidP="002E75C6">
      <w:pPr>
        <w:pStyle w:val="PARRAFOS"/>
        <w:tabs>
          <w:tab w:val="left" w:pos="1701"/>
        </w:tabs>
      </w:pPr>
      <w:r w:rsidRPr="002E75C6">
        <w:rPr>
          <w:b/>
          <w:bCs/>
          <w:i/>
          <w:iCs/>
        </w:rPr>
        <w:t>2.1.6.2.4</w:t>
      </w:r>
      <w:r w:rsidRPr="002E75C6">
        <w:rPr>
          <w:b/>
          <w:bCs/>
          <w:i/>
          <w:iCs/>
        </w:rPr>
        <w:tab/>
      </w:r>
      <w:r w:rsidR="00EF4A00" w:rsidRPr="002E75C6">
        <w:rPr>
          <w:b/>
          <w:bCs/>
          <w:i/>
          <w:iCs/>
        </w:rPr>
        <w:t>Pandas.</w:t>
      </w:r>
      <w:r w:rsidR="00EF4A00" w:rsidRPr="00EF4A00">
        <w:t xml:space="preserve"> Es una biblioteca fundamental para el análisis de datos en Python. Proporciona dos estructuras de datos clave: Series y </w:t>
      </w:r>
      <w:proofErr w:type="spellStart"/>
      <w:r w:rsidR="00EF4A00" w:rsidRPr="00EF4A00">
        <w:t>DataFrame</w:t>
      </w:r>
      <w:proofErr w:type="spellEnd"/>
      <w:r w:rsidR="00EF4A00" w:rsidRPr="00EF4A00">
        <w:t xml:space="preserve">. La Series es una estructura unidimensional que puede almacenar cualquier tipo de dato, mientras que el </w:t>
      </w:r>
      <w:proofErr w:type="spellStart"/>
      <w:r w:rsidR="00EF4A00" w:rsidRPr="00EF4A00">
        <w:t>DataFrame</w:t>
      </w:r>
      <w:proofErr w:type="spellEnd"/>
      <w:r w:rsidR="00EF4A00" w:rsidRPr="00EF4A00">
        <w:t xml:space="preserve"> es bidimensional, similar a una tabla o hoja de cálculo, lo que lo hace ideal para trabajar con datos tabulares.</w:t>
      </w:r>
    </w:p>
    <w:p w14:paraId="6CE37095" w14:textId="77777777" w:rsidR="00EF4A00" w:rsidRPr="00EF4A00" w:rsidRDefault="00EF4A00" w:rsidP="00EF4A00">
      <w:pPr>
        <w:pStyle w:val="PARRAFOS"/>
      </w:pPr>
      <w:r w:rsidRPr="00EF4A00">
        <w:t>Uno de los grandes beneficios de pandas es su capacidad para manejar datos faltantes, realizar operaciones de filtrado y agrupación, y combinar múltiples fuentes de datos en una sola estructura. Esta biblioteca es utilizada ampliamente en análisis de datos, limpieza de datos y manipulación de grandes volúmenes de información.</w:t>
      </w:r>
    </w:p>
    <w:p w14:paraId="6C62FA4A" w14:textId="77777777" w:rsidR="00EF4A00" w:rsidRPr="00EF4A00" w:rsidRDefault="00EF4A00" w:rsidP="00EF4A00">
      <w:pPr>
        <w:pStyle w:val="PARRAFOS"/>
      </w:pPr>
      <w:r w:rsidRPr="00EF4A00">
        <w:t>Algunos de sus métodos más importantes son:</w:t>
      </w:r>
    </w:p>
    <w:p w14:paraId="2C28D3F5" w14:textId="77777777" w:rsidR="00EF4A00" w:rsidRPr="00EF4A00" w:rsidRDefault="00EF4A00" w:rsidP="002E75C6">
      <w:pPr>
        <w:pStyle w:val="XTABLAS"/>
      </w:pPr>
      <w:bookmarkStart w:id="102" w:name="_Toc185791417"/>
      <w:r w:rsidRPr="00EF4A00">
        <w:t>Tabla 14</w:t>
      </w:r>
      <w:bookmarkEnd w:id="102"/>
    </w:p>
    <w:p w14:paraId="11E507DB" w14:textId="77777777" w:rsidR="00EF4A00" w:rsidRPr="00EF4A00" w:rsidRDefault="00EF4A00" w:rsidP="002E75C6">
      <w:pPr>
        <w:pStyle w:val="X1"/>
      </w:pPr>
      <w:r w:rsidRPr="00EF4A00">
        <w:t>Métodos de la biblioteca Pandas.</w:t>
      </w:r>
    </w:p>
    <w:tbl>
      <w:tblPr>
        <w:tblStyle w:val="Tablanormal2"/>
        <w:tblW w:w="0" w:type="auto"/>
        <w:tblLook w:val="04A0" w:firstRow="1" w:lastRow="0" w:firstColumn="1" w:lastColumn="0" w:noHBand="0" w:noVBand="1"/>
      </w:tblPr>
      <w:tblGrid>
        <w:gridCol w:w="1877"/>
        <w:gridCol w:w="6910"/>
      </w:tblGrid>
      <w:tr w:rsidR="00EF4A00" w:rsidRPr="002E75C6" w14:paraId="13570A21" w14:textId="77777777" w:rsidTr="002E75C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6B09BE" w14:textId="77777777" w:rsidR="00EF4A00" w:rsidRPr="002E75C6" w:rsidRDefault="00EF4A00" w:rsidP="002E75C6">
            <w:pPr>
              <w:pStyle w:val="X2"/>
            </w:pPr>
            <w:r w:rsidRPr="002E75C6">
              <w:t>Método</w:t>
            </w:r>
          </w:p>
        </w:tc>
        <w:tc>
          <w:tcPr>
            <w:tcW w:w="0" w:type="auto"/>
            <w:vAlign w:val="center"/>
          </w:tcPr>
          <w:p w14:paraId="176185CF" w14:textId="77777777" w:rsidR="00EF4A00" w:rsidRPr="002E75C6" w:rsidRDefault="00EF4A00" w:rsidP="002E75C6">
            <w:pPr>
              <w:pStyle w:val="X2"/>
              <w:cnfStyle w:val="100000000000" w:firstRow="1" w:lastRow="0" w:firstColumn="0" w:lastColumn="0" w:oddVBand="0" w:evenVBand="0" w:oddHBand="0" w:evenHBand="0" w:firstRowFirstColumn="0" w:firstRowLastColumn="0" w:lastRowFirstColumn="0" w:lastRowLastColumn="0"/>
            </w:pPr>
            <w:r w:rsidRPr="002E75C6">
              <w:t>Descripción</w:t>
            </w:r>
          </w:p>
        </w:tc>
      </w:tr>
      <w:tr w:rsidR="00EF4A00" w:rsidRPr="002E75C6" w14:paraId="5FD07532" w14:textId="77777777" w:rsidTr="002E75C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2C42BF" w14:textId="77777777" w:rsidR="00EF4A00" w:rsidRPr="002E75C6" w:rsidRDefault="00EF4A00" w:rsidP="002E75C6">
            <w:pPr>
              <w:pStyle w:val="X2"/>
              <w:jc w:val="left"/>
              <w:rPr>
                <w:b w:val="0"/>
                <w:bCs w:val="0"/>
              </w:rPr>
            </w:pPr>
            <w:proofErr w:type="spellStart"/>
            <w:r w:rsidRPr="002E75C6">
              <w:rPr>
                <w:b w:val="0"/>
                <w:bCs w:val="0"/>
              </w:rPr>
              <w:t>pandas.DataFrame</w:t>
            </w:r>
            <w:proofErr w:type="spellEnd"/>
            <w:r w:rsidRPr="002E75C6">
              <w:rPr>
                <w:b w:val="0"/>
                <w:bCs w:val="0"/>
              </w:rPr>
              <w:t>()</w:t>
            </w:r>
          </w:p>
        </w:tc>
        <w:tc>
          <w:tcPr>
            <w:tcW w:w="0" w:type="auto"/>
            <w:vAlign w:val="center"/>
          </w:tcPr>
          <w:p w14:paraId="76095A0C" w14:textId="77777777" w:rsidR="00EF4A00" w:rsidRPr="002E75C6" w:rsidRDefault="00EF4A00" w:rsidP="002E75C6">
            <w:pPr>
              <w:pStyle w:val="X2"/>
              <w:cnfStyle w:val="000000100000" w:firstRow="0" w:lastRow="0" w:firstColumn="0" w:lastColumn="0" w:oddVBand="0" w:evenVBand="0" w:oddHBand="1" w:evenHBand="0" w:firstRowFirstColumn="0" w:firstRowLastColumn="0" w:lastRowFirstColumn="0" w:lastRowLastColumn="0"/>
            </w:pPr>
            <w:r w:rsidRPr="002E75C6">
              <w:t xml:space="preserve">Crea un </w:t>
            </w:r>
            <w:proofErr w:type="spellStart"/>
            <w:r w:rsidRPr="002E75C6">
              <w:t>DataFrame</w:t>
            </w:r>
            <w:proofErr w:type="spellEnd"/>
            <w:r w:rsidRPr="002E75C6">
              <w:t xml:space="preserve"> a partir de un diccionario, lista o arreglo.</w:t>
            </w:r>
          </w:p>
        </w:tc>
      </w:tr>
      <w:tr w:rsidR="00EF4A00" w:rsidRPr="002E75C6" w14:paraId="6919DED9" w14:textId="77777777" w:rsidTr="002E75C6">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2CDC4C" w14:textId="77777777" w:rsidR="00EF4A00" w:rsidRPr="002E75C6" w:rsidRDefault="00EF4A00" w:rsidP="002E75C6">
            <w:pPr>
              <w:pStyle w:val="X2"/>
              <w:jc w:val="left"/>
              <w:rPr>
                <w:b w:val="0"/>
                <w:bCs w:val="0"/>
              </w:rPr>
            </w:pPr>
            <w:proofErr w:type="spellStart"/>
            <w:r w:rsidRPr="002E75C6">
              <w:rPr>
                <w:b w:val="0"/>
                <w:bCs w:val="0"/>
              </w:rPr>
              <w:t>pandas.Series</w:t>
            </w:r>
            <w:proofErr w:type="spellEnd"/>
            <w:r w:rsidRPr="002E75C6">
              <w:rPr>
                <w:b w:val="0"/>
                <w:bCs w:val="0"/>
              </w:rPr>
              <w:t>()</w:t>
            </w:r>
          </w:p>
        </w:tc>
        <w:tc>
          <w:tcPr>
            <w:tcW w:w="0" w:type="auto"/>
            <w:vAlign w:val="center"/>
          </w:tcPr>
          <w:p w14:paraId="630C4758" w14:textId="77777777" w:rsidR="00EF4A00" w:rsidRPr="002E75C6" w:rsidRDefault="00EF4A00" w:rsidP="002E75C6">
            <w:pPr>
              <w:pStyle w:val="X2"/>
              <w:cnfStyle w:val="000000000000" w:firstRow="0" w:lastRow="0" w:firstColumn="0" w:lastColumn="0" w:oddVBand="0" w:evenVBand="0" w:oddHBand="0" w:evenHBand="0" w:firstRowFirstColumn="0" w:firstRowLastColumn="0" w:lastRowFirstColumn="0" w:lastRowLastColumn="0"/>
            </w:pPr>
            <w:r w:rsidRPr="002E75C6">
              <w:t>Crea una Serie de pandas, que es una estructura unidimensional similar a un arreglo.</w:t>
            </w:r>
          </w:p>
        </w:tc>
      </w:tr>
      <w:tr w:rsidR="00EF4A00" w:rsidRPr="002E75C6" w14:paraId="667F16D0" w14:textId="77777777" w:rsidTr="002E75C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87098B" w14:textId="77777777" w:rsidR="00EF4A00" w:rsidRPr="002E75C6" w:rsidRDefault="00EF4A00" w:rsidP="002E75C6">
            <w:pPr>
              <w:pStyle w:val="X2"/>
              <w:jc w:val="left"/>
              <w:rPr>
                <w:b w:val="0"/>
                <w:bCs w:val="0"/>
              </w:rPr>
            </w:pPr>
            <w:proofErr w:type="spellStart"/>
            <w:r w:rsidRPr="002E75C6">
              <w:rPr>
                <w:b w:val="0"/>
                <w:bCs w:val="0"/>
              </w:rPr>
              <w:t>pandas.read_csv</w:t>
            </w:r>
            <w:proofErr w:type="spellEnd"/>
            <w:r w:rsidRPr="002E75C6">
              <w:rPr>
                <w:b w:val="0"/>
                <w:bCs w:val="0"/>
              </w:rPr>
              <w:t>()</w:t>
            </w:r>
          </w:p>
        </w:tc>
        <w:tc>
          <w:tcPr>
            <w:tcW w:w="0" w:type="auto"/>
            <w:vAlign w:val="center"/>
          </w:tcPr>
          <w:p w14:paraId="7785E3BF" w14:textId="77777777" w:rsidR="00EF4A00" w:rsidRPr="002E75C6" w:rsidRDefault="00EF4A00" w:rsidP="002E75C6">
            <w:pPr>
              <w:pStyle w:val="X2"/>
              <w:cnfStyle w:val="000000100000" w:firstRow="0" w:lastRow="0" w:firstColumn="0" w:lastColumn="0" w:oddVBand="0" w:evenVBand="0" w:oddHBand="1" w:evenHBand="0" w:firstRowFirstColumn="0" w:firstRowLastColumn="0" w:lastRowFirstColumn="0" w:lastRowLastColumn="0"/>
            </w:pPr>
            <w:r w:rsidRPr="002E75C6">
              <w:t xml:space="preserve">Lee un archivo CSV y lo convierte en un </w:t>
            </w:r>
            <w:proofErr w:type="spellStart"/>
            <w:r w:rsidRPr="002E75C6">
              <w:t>DataFrame</w:t>
            </w:r>
            <w:proofErr w:type="spellEnd"/>
            <w:r w:rsidRPr="002E75C6">
              <w:t>, ideal para importar datos.</w:t>
            </w:r>
          </w:p>
        </w:tc>
      </w:tr>
      <w:tr w:rsidR="00EF4A00" w:rsidRPr="002E75C6" w14:paraId="393568F1" w14:textId="77777777" w:rsidTr="002E75C6">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349B104A" w14:textId="77777777" w:rsidR="00EF4A00" w:rsidRPr="002E75C6" w:rsidRDefault="00EF4A00" w:rsidP="002E75C6">
            <w:pPr>
              <w:pStyle w:val="X2"/>
              <w:jc w:val="left"/>
              <w:rPr>
                <w:b w:val="0"/>
                <w:bCs w:val="0"/>
              </w:rPr>
            </w:pPr>
            <w:proofErr w:type="spellStart"/>
            <w:r w:rsidRPr="002E75C6">
              <w:rPr>
                <w:b w:val="0"/>
                <w:bCs w:val="0"/>
              </w:rPr>
              <w:t>pandas.head</w:t>
            </w:r>
            <w:proofErr w:type="spellEnd"/>
            <w:r w:rsidRPr="002E75C6">
              <w:rPr>
                <w:b w:val="0"/>
                <w:bCs w:val="0"/>
              </w:rPr>
              <w:t>()</w:t>
            </w:r>
          </w:p>
        </w:tc>
        <w:tc>
          <w:tcPr>
            <w:tcW w:w="0" w:type="auto"/>
            <w:vAlign w:val="center"/>
          </w:tcPr>
          <w:p w14:paraId="3BCCC1D9" w14:textId="77777777" w:rsidR="00EF4A00" w:rsidRPr="002E75C6" w:rsidRDefault="00EF4A00" w:rsidP="002E75C6">
            <w:pPr>
              <w:pStyle w:val="X2"/>
              <w:cnfStyle w:val="000000000000" w:firstRow="0" w:lastRow="0" w:firstColumn="0" w:lastColumn="0" w:oddVBand="0" w:evenVBand="0" w:oddHBand="0" w:evenHBand="0" w:firstRowFirstColumn="0" w:firstRowLastColumn="0" w:lastRowFirstColumn="0" w:lastRowLastColumn="0"/>
            </w:pPr>
            <w:r w:rsidRPr="002E75C6">
              <w:t xml:space="preserve">Devuelve las primeras 5 filas de un </w:t>
            </w:r>
            <w:proofErr w:type="spellStart"/>
            <w:r w:rsidRPr="002E75C6">
              <w:t>DataFrame</w:t>
            </w:r>
            <w:proofErr w:type="spellEnd"/>
            <w:r w:rsidRPr="002E75C6">
              <w:t>, útil para obtener una vista preliminar de los datos.</w:t>
            </w:r>
          </w:p>
        </w:tc>
      </w:tr>
      <w:tr w:rsidR="00EF4A00" w:rsidRPr="002E75C6" w14:paraId="0314B346" w14:textId="77777777" w:rsidTr="002E75C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07A77D" w14:textId="77777777" w:rsidR="00EF4A00" w:rsidRPr="002E75C6" w:rsidRDefault="00EF4A00" w:rsidP="002E75C6">
            <w:pPr>
              <w:pStyle w:val="X2"/>
              <w:jc w:val="left"/>
              <w:rPr>
                <w:b w:val="0"/>
                <w:bCs w:val="0"/>
              </w:rPr>
            </w:pPr>
            <w:proofErr w:type="spellStart"/>
            <w:r w:rsidRPr="002E75C6">
              <w:rPr>
                <w:b w:val="0"/>
                <w:bCs w:val="0"/>
              </w:rPr>
              <w:t>pandas.groupby</w:t>
            </w:r>
            <w:proofErr w:type="spellEnd"/>
            <w:r w:rsidRPr="002E75C6">
              <w:rPr>
                <w:b w:val="0"/>
                <w:bCs w:val="0"/>
              </w:rPr>
              <w:t>()</w:t>
            </w:r>
          </w:p>
        </w:tc>
        <w:tc>
          <w:tcPr>
            <w:tcW w:w="0" w:type="auto"/>
            <w:vAlign w:val="center"/>
          </w:tcPr>
          <w:p w14:paraId="2DB13A42" w14:textId="77777777" w:rsidR="00EF4A00" w:rsidRPr="002E75C6" w:rsidRDefault="00EF4A00" w:rsidP="002E75C6">
            <w:pPr>
              <w:pStyle w:val="X2"/>
              <w:cnfStyle w:val="000000100000" w:firstRow="0" w:lastRow="0" w:firstColumn="0" w:lastColumn="0" w:oddVBand="0" w:evenVBand="0" w:oddHBand="1" w:evenHBand="0" w:firstRowFirstColumn="0" w:firstRowLastColumn="0" w:lastRowFirstColumn="0" w:lastRowLastColumn="0"/>
            </w:pPr>
            <w:r w:rsidRPr="002E75C6">
              <w:t xml:space="preserve">Agrupa un </w:t>
            </w:r>
            <w:proofErr w:type="spellStart"/>
            <w:r w:rsidRPr="002E75C6">
              <w:t>DataFrame</w:t>
            </w:r>
            <w:proofErr w:type="spellEnd"/>
            <w:r w:rsidRPr="002E75C6">
              <w:t xml:space="preserve"> según una o más columnas, permitiendo realizar operaciones de agregación.</w:t>
            </w:r>
          </w:p>
        </w:tc>
      </w:tr>
      <w:tr w:rsidR="00EF4A00" w:rsidRPr="002E75C6" w14:paraId="0C830A2C" w14:textId="77777777" w:rsidTr="002E75C6">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2E27DF" w14:textId="77777777" w:rsidR="00EF4A00" w:rsidRPr="002E75C6" w:rsidRDefault="00EF4A00" w:rsidP="002E75C6">
            <w:pPr>
              <w:pStyle w:val="X2"/>
              <w:jc w:val="left"/>
              <w:rPr>
                <w:b w:val="0"/>
                <w:bCs w:val="0"/>
              </w:rPr>
            </w:pPr>
            <w:proofErr w:type="spellStart"/>
            <w:r w:rsidRPr="002E75C6">
              <w:rPr>
                <w:b w:val="0"/>
                <w:bCs w:val="0"/>
              </w:rPr>
              <w:t>pandas.merge</w:t>
            </w:r>
            <w:proofErr w:type="spellEnd"/>
            <w:r w:rsidRPr="002E75C6">
              <w:rPr>
                <w:b w:val="0"/>
                <w:bCs w:val="0"/>
              </w:rPr>
              <w:t>()</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35"/>
            </w:tblGrid>
            <w:tr w:rsidR="00EF4A00" w:rsidRPr="002E75C6" w14:paraId="54A04C6E" w14:textId="77777777" w:rsidTr="002E75C6">
              <w:trPr>
                <w:gridAfter w:val="1"/>
                <w:wAfter w:w="6275" w:type="dxa"/>
                <w:tblCellSpacing w:w="15" w:type="dxa"/>
              </w:trPr>
              <w:tc>
                <w:tcPr>
                  <w:tcW w:w="0" w:type="auto"/>
                  <w:vAlign w:val="center"/>
                  <w:hideMark/>
                </w:tcPr>
                <w:p w14:paraId="21BC6CA2" w14:textId="77777777" w:rsidR="00EF4A00" w:rsidRPr="002E75C6" w:rsidRDefault="00EF4A00" w:rsidP="002E75C6">
                  <w:pPr>
                    <w:pStyle w:val="X2"/>
                  </w:pPr>
                </w:p>
              </w:tc>
            </w:tr>
            <w:tr w:rsidR="00EF4A00" w:rsidRPr="002E75C6" w14:paraId="2BEC570F" w14:textId="77777777" w:rsidTr="002E75C6">
              <w:trPr>
                <w:tblCellSpacing w:w="15" w:type="dxa"/>
              </w:trPr>
              <w:tc>
                <w:tcPr>
                  <w:tcW w:w="6356" w:type="dxa"/>
                  <w:gridSpan w:val="2"/>
                  <w:vAlign w:val="center"/>
                  <w:hideMark/>
                </w:tcPr>
                <w:p w14:paraId="4F8B3E92" w14:textId="77777777" w:rsidR="00EF4A00" w:rsidRPr="002E75C6" w:rsidRDefault="00EF4A00" w:rsidP="002E75C6">
                  <w:pPr>
                    <w:pStyle w:val="X2"/>
                  </w:pPr>
                  <w:r w:rsidRPr="002E75C6">
                    <w:t xml:space="preserve">Realiza la unión de dos </w:t>
                  </w:r>
                  <w:proofErr w:type="spellStart"/>
                  <w:r w:rsidRPr="002E75C6">
                    <w:t>DataFrames</w:t>
                  </w:r>
                  <w:proofErr w:type="spellEnd"/>
                  <w:r w:rsidRPr="002E75C6">
                    <w:t>, similar a una operación de JOIN en bases de datos.</w:t>
                  </w:r>
                </w:p>
              </w:tc>
            </w:tr>
          </w:tbl>
          <w:p w14:paraId="24D4A322" w14:textId="77777777" w:rsidR="00EF4A00" w:rsidRPr="002E75C6" w:rsidRDefault="00EF4A00" w:rsidP="002E75C6">
            <w:pPr>
              <w:pStyle w:val="X2"/>
              <w:cnfStyle w:val="000000000000" w:firstRow="0" w:lastRow="0" w:firstColumn="0" w:lastColumn="0" w:oddVBand="0" w:evenVBand="0" w:oddHBand="0" w:evenHBand="0" w:firstRowFirstColumn="0" w:firstRowLastColumn="0" w:lastRowFirstColumn="0" w:lastRowLastColumn="0"/>
            </w:pPr>
          </w:p>
        </w:tc>
      </w:tr>
    </w:tbl>
    <w:p w14:paraId="1A2A0404" w14:textId="77777777" w:rsidR="00EF4A00" w:rsidRPr="002E75C6" w:rsidRDefault="00EF4A00" w:rsidP="002E75C6">
      <w:pPr>
        <w:pStyle w:val="X3"/>
      </w:pPr>
      <w:r w:rsidRPr="002E75C6">
        <w:rPr>
          <w:i/>
          <w:iCs/>
        </w:rPr>
        <w:t>Nota</w:t>
      </w:r>
      <w:r w:rsidRPr="002E75C6">
        <w:t xml:space="preserve">: fuente </w:t>
      </w:r>
      <w:hyperlink r:id="rId61" w:history="1">
        <w:r w:rsidRPr="002E75C6">
          <w:rPr>
            <w:rStyle w:val="Hipervnculo"/>
            <w:color w:val="auto"/>
            <w:u w:val="none"/>
          </w:rPr>
          <w:t>https://pandas.pydata.org/</w:t>
        </w:r>
      </w:hyperlink>
      <w:r w:rsidRPr="002E75C6">
        <w:t xml:space="preserve"> (Pagina web de Pandas). </w:t>
      </w:r>
    </w:p>
    <w:p w14:paraId="76E49D9C" w14:textId="606AE2FD" w:rsidR="00EF4A00" w:rsidRPr="00EF4A00" w:rsidRDefault="009C4F45" w:rsidP="00F71A66">
      <w:pPr>
        <w:pStyle w:val="TITU2"/>
      </w:pPr>
      <w:bookmarkStart w:id="103" w:name="_Toc185793864"/>
      <w:r>
        <w:t>2.</w:t>
      </w:r>
      <w:r w:rsidR="00F71A66">
        <w:t>2</w:t>
      </w:r>
      <w:r>
        <w:tab/>
      </w:r>
      <w:r w:rsidR="00EF4A00" w:rsidRPr="00EF4A00">
        <w:t>Marco conceptual</w:t>
      </w:r>
      <w:bookmarkEnd w:id="103"/>
    </w:p>
    <w:p w14:paraId="631BB052" w14:textId="77777777" w:rsidR="00F71A66" w:rsidRPr="00F71A66" w:rsidRDefault="00F71A66" w:rsidP="000A7D83">
      <w:pPr>
        <w:pStyle w:val="PARRAFOS"/>
        <w:numPr>
          <w:ilvl w:val="0"/>
          <w:numId w:val="44"/>
        </w:numPr>
        <w:ind w:left="709" w:hanging="283"/>
        <w:rPr>
          <w:lang w:val="es-PE"/>
        </w:rPr>
      </w:pPr>
      <w:r w:rsidRPr="00F71A66">
        <w:rPr>
          <w:b/>
          <w:bCs/>
          <w:lang w:val="es-PE"/>
        </w:rPr>
        <w:t>Geomecánica</w:t>
      </w:r>
      <w:r w:rsidRPr="00F71A66">
        <w:rPr>
          <w:lang w:val="es-PE"/>
        </w:rPr>
        <w:t>: Ciencia que estudia el comportamiento de las rocas y su interacción con las estructuras subterráneas en minería. Se enfoca en cómo las fuerzas externas, como las cargas y las voladuras, afectan la estabilidad de las excavaciones subterráneas, optimizando los procesos de extracción y garantizando la seguridad en las operaciones mineras.</w:t>
      </w:r>
    </w:p>
    <w:p w14:paraId="38483712" w14:textId="77777777" w:rsidR="00F71A66" w:rsidRPr="00F71A66" w:rsidRDefault="00F71A66" w:rsidP="000A7D83">
      <w:pPr>
        <w:pStyle w:val="PARRAFOS"/>
        <w:numPr>
          <w:ilvl w:val="0"/>
          <w:numId w:val="44"/>
        </w:numPr>
        <w:ind w:left="709" w:hanging="283"/>
        <w:rPr>
          <w:lang w:val="es-PE"/>
        </w:rPr>
      </w:pPr>
      <w:r w:rsidRPr="00F71A66">
        <w:rPr>
          <w:b/>
          <w:bCs/>
          <w:lang w:val="es-PE"/>
        </w:rPr>
        <w:t>Acelerante</w:t>
      </w:r>
      <w:r w:rsidRPr="00F71A66">
        <w:rPr>
          <w:lang w:val="es-PE"/>
        </w:rPr>
        <w:t>: Aditivo utilizado en el concreto lanzado para acelerar el proceso de fraguado. En minería, este material mejora la seguridad al permitir que el concreto adquiera resistencia rápidamente, facilitando el sostenimiento y la estabilización de túneles y otras excavaciones subterráneas.</w:t>
      </w:r>
    </w:p>
    <w:p w14:paraId="45757BFD" w14:textId="77777777" w:rsidR="00F71A66" w:rsidRPr="00F71A66" w:rsidRDefault="00F71A66" w:rsidP="000A7D83">
      <w:pPr>
        <w:pStyle w:val="PARRAFOS"/>
        <w:numPr>
          <w:ilvl w:val="0"/>
          <w:numId w:val="44"/>
        </w:numPr>
        <w:ind w:left="709" w:hanging="283"/>
        <w:rPr>
          <w:lang w:val="es-PE"/>
        </w:rPr>
      </w:pPr>
      <w:r w:rsidRPr="00F71A66">
        <w:rPr>
          <w:b/>
          <w:bCs/>
          <w:lang w:val="es-PE"/>
        </w:rPr>
        <w:t>Explosivo</w:t>
      </w:r>
      <w:r w:rsidRPr="00F71A66">
        <w:rPr>
          <w:lang w:val="es-PE"/>
        </w:rPr>
        <w:t>: Sustancia química empleada en minería para generar una reacción exotérmica controlada que facilita la fragmentación de la roca. Los explosivos liberan una gran cantidad de energía de forma rápida, lo que permite la ruptura de la roca de manera eficiente y controlada.</w:t>
      </w:r>
    </w:p>
    <w:p w14:paraId="47227991" w14:textId="77777777" w:rsidR="00F71A66" w:rsidRPr="00F71A66" w:rsidRDefault="00F71A66" w:rsidP="000A7D83">
      <w:pPr>
        <w:pStyle w:val="PARRAFOS"/>
        <w:numPr>
          <w:ilvl w:val="0"/>
          <w:numId w:val="44"/>
        </w:numPr>
        <w:ind w:left="709" w:hanging="283"/>
        <w:rPr>
          <w:lang w:val="es-PE"/>
        </w:rPr>
      </w:pPr>
      <w:r w:rsidRPr="00F71A66">
        <w:rPr>
          <w:b/>
          <w:bCs/>
          <w:lang w:val="es-PE"/>
        </w:rPr>
        <w:t>Reacción</w:t>
      </w:r>
      <w:r w:rsidRPr="00F71A66">
        <w:rPr>
          <w:lang w:val="es-PE"/>
        </w:rPr>
        <w:t>: Proceso químico que ocurre durante la detonación de un explosivo. Dependiendo de la velocidad de la reacción (combustión, deflagración o detonación), esta influye en la efectividad y el control de la voladura, impactando directamente en la fragmentación de la roca.</w:t>
      </w:r>
    </w:p>
    <w:p w14:paraId="109E95A8" w14:textId="77777777" w:rsidR="00F71A66" w:rsidRPr="00F71A66" w:rsidRDefault="00F71A66" w:rsidP="000A7D83">
      <w:pPr>
        <w:pStyle w:val="PARRAFOS"/>
        <w:numPr>
          <w:ilvl w:val="0"/>
          <w:numId w:val="44"/>
        </w:numPr>
        <w:ind w:left="709" w:hanging="283"/>
        <w:rPr>
          <w:lang w:val="es-PE"/>
        </w:rPr>
      </w:pPr>
      <w:r w:rsidRPr="00F71A66">
        <w:rPr>
          <w:b/>
          <w:bCs/>
          <w:lang w:val="es-PE"/>
        </w:rPr>
        <w:t>Fisuramiento</w:t>
      </w:r>
      <w:r w:rsidRPr="00F71A66">
        <w:rPr>
          <w:lang w:val="es-PE"/>
        </w:rPr>
        <w:t>: Formación de grietas o fracturas en la roca debido a la acción de las ondas de choque generadas durante la detonación de explosivos. El fisuramiento reduce la resistencia de la roca, permitiendo su fragmentación más fácil y controlada.</w:t>
      </w:r>
    </w:p>
    <w:p w14:paraId="2EE009AD" w14:textId="77777777" w:rsidR="00F71A66" w:rsidRPr="00F71A66" w:rsidRDefault="00F71A66" w:rsidP="000A7D83">
      <w:pPr>
        <w:pStyle w:val="PARRAFOS"/>
        <w:numPr>
          <w:ilvl w:val="0"/>
          <w:numId w:val="44"/>
        </w:numPr>
        <w:ind w:left="709" w:hanging="283"/>
        <w:rPr>
          <w:lang w:val="es-PE"/>
        </w:rPr>
      </w:pPr>
      <w:r w:rsidRPr="00F71A66">
        <w:rPr>
          <w:b/>
          <w:bCs/>
          <w:lang w:val="es-PE"/>
        </w:rPr>
        <w:t>Gases</w:t>
      </w:r>
      <w:r w:rsidRPr="00F71A66">
        <w:rPr>
          <w:lang w:val="es-PE"/>
        </w:rPr>
        <w:t>: Subproductos de la detonación de los explosivos. Los gases liberados, como productos de combustión, generan una presión elevada que impulsa los fragmentos de roca y facilita su fragmentación.</w:t>
      </w:r>
    </w:p>
    <w:p w14:paraId="63DFFBCD" w14:textId="77777777" w:rsidR="00F71A66" w:rsidRPr="00F71A66" w:rsidRDefault="00F71A66" w:rsidP="000A7D83">
      <w:pPr>
        <w:pStyle w:val="PARRAFOS"/>
        <w:numPr>
          <w:ilvl w:val="0"/>
          <w:numId w:val="44"/>
        </w:numPr>
        <w:ind w:left="709" w:hanging="283"/>
        <w:rPr>
          <w:lang w:val="es-PE"/>
        </w:rPr>
      </w:pPr>
      <w:r w:rsidRPr="00F71A66">
        <w:rPr>
          <w:b/>
          <w:bCs/>
          <w:lang w:val="es-PE"/>
        </w:rPr>
        <w:t>Reflexión</w:t>
      </w:r>
      <w:r w:rsidRPr="00F71A66">
        <w:rPr>
          <w:lang w:val="es-PE"/>
        </w:rPr>
        <w:t>: Comportamiento de las ondas de choque cuando encuentran una superficie libre, como la cara de la roca o una cavidad. La reflexión contribuye a la creación de grietas y mejora la eficiencia de la voladura.</w:t>
      </w:r>
    </w:p>
    <w:p w14:paraId="22CBCC07" w14:textId="77777777" w:rsidR="00F71A66" w:rsidRPr="00F71A66" w:rsidRDefault="00F71A66" w:rsidP="000A7D83">
      <w:pPr>
        <w:pStyle w:val="PARRAFOS"/>
        <w:numPr>
          <w:ilvl w:val="0"/>
          <w:numId w:val="44"/>
        </w:numPr>
        <w:ind w:left="709" w:hanging="283"/>
        <w:rPr>
          <w:lang w:val="es-PE"/>
        </w:rPr>
      </w:pPr>
      <w:r w:rsidRPr="00F71A66">
        <w:rPr>
          <w:b/>
          <w:bCs/>
          <w:lang w:val="es-PE"/>
        </w:rPr>
        <w:t>Burden</w:t>
      </w:r>
      <w:r w:rsidRPr="00F71A66">
        <w:rPr>
          <w:lang w:val="es-PE"/>
        </w:rPr>
        <w:t>: Distancia entre los taladros de perforación y la cara libre de la roca. Este parámetro es fundamental para el diseño de las voladuras controladas, ya que determina la cantidad de energía necesaria para fragmentar la roca de manera eficiente y segura.</w:t>
      </w:r>
    </w:p>
    <w:p w14:paraId="7F5EF93D" w14:textId="77777777" w:rsidR="00F71A66" w:rsidRPr="00F71A66" w:rsidRDefault="00F71A66" w:rsidP="000A7D83">
      <w:pPr>
        <w:pStyle w:val="PARRAFOS"/>
        <w:numPr>
          <w:ilvl w:val="0"/>
          <w:numId w:val="44"/>
        </w:numPr>
        <w:ind w:left="709" w:hanging="283"/>
        <w:rPr>
          <w:lang w:val="es-PE"/>
        </w:rPr>
      </w:pPr>
      <w:r w:rsidRPr="00F71A66">
        <w:rPr>
          <w:b/>
          <w:bCs/>
          <w:lang w:val="es-PE"/>
        </w:rPr>
        <w:t>Taladro</w:t>
      </w:r>
      <w:r w:rsidRPr="00F71A66">
        <w:rPr>
          <w:lang w:val="es-PE"/>
        </w:rPr>
        <w:t>: Hueco o cavidad realizada en la roca mediante perforadora, que servirá para almacenar los explosivos utilizados en una voladura. La precisión en la perforación es clave para la correcta colocación de los explosivos y la seguridad de la operación minera.</w:t>
      </w:r>
    </w:p>
    <w:p w14:paraId="798C8B0C" w14:textId="77777777" w:rsidR="00F71A66" w:rsidRPr="00F71A66" w:rsidRDefault="00F71A66" w:rsidP="000A7D83">
      <w:pPr>
        <w:pStyle w:val="PARRAFOS"/>
        <w:numPr>
          <w:ilvl w:val="0"/>
          <w:numId w:val="44"/>
        </w:numPr>
        <w:ind w:left="709" w:hanging="283"/>
        <w:rPr>
          <w:lang w:val="es-PE"/>
        </w:rPr>
      </w:pPr>
      <w:r w:rsidRPr="00F71A66">
        <w:rPr>
          <w:b/>
          <w:bCs/>
          <w:lang w:val="es-PE"/>
        </w:rPr>
        <w:t>Interacción</w:t>
      </w:r>
      <w:r w:rsidRPr="00F71A66">
        <w:rPr>
          <w:lang w:val="es-PE"/>
        </w:rPr>
        <w:t>: Comportamiento entre las ondas de choque generadas por los explosivos y las fracturas preexistentes en la roca. Esta interacción facilita la propagación de las fracturas en la dirección deseada, optimizando la fragmentación de la roca.</w:t>
      </w:r>
    </w:p>
    <w:p w14:paraId="1FBF4F29" w14:textId="77777777" w:rsidR="00F71A66" w:rsidRPr="00F71A66" w:rsidRDefault="00F71A66" w:rsidP="000A7D83">
      <w:pPr>
        <w:pStyle w:val="PARRAFOS"/>
        <w:numPr>
          <w:ilvl w:val="0"/>
          <w:numId w:val="44"/>
        </w:numPr>
        <w:ind w:left="709" w:hanging="283"/>
        <w:rPr>
          <w:lang w:val="es-PE"/>
        </w:rPr>
      </w:pPr>
      <w:r w:rsidRPr="00F71A66">
        <w:rPr>
          <w:b/>
          <w:bCs/>
          <w:lang w:val="es-PE"/>
        </w:rPr>
        <w:t>Espaciamiento</w:t>
      </w:r>
      <w:r w:rsidRPr="00F71A66">
        <w:rPr>
          <w:lang w:val="es-PE"/>
        </w:rPr>
        <w:t>: Distancia entre los taladros de perforación en una voladura controlada. Este factor debe ser calculado correctamente para garantizar la eficiencia y seguridad de la voladura, logrando una fragmentación adecuada sin causar problemas en la estabilidad de la roca.</w:t>
      </w:r>
    </w:p>
    <w:p w14:paraId="094C9EDB" w14:textId="77777777" w:rsidR="00F71A66" w:rsidRPr="00F71A66" w:rsidRDefault="00F71A66" w:rsidP="000A7D83">
      <w:pPr>
        <w:pStyle w:val="PARRAFOS"/>
        <w:numPr>
          <w:ilvl w:val="0"/>
          <w:numId w:val="44"/>
        </w:numPr>
        <w:ind w:left="709" w:hanging="283"/>
        <w:rPr>
          <w:lang w:val="es-PE"/>
        </w:rPr>
      </w:pPr>
      <w:r w:rsidRPr="00F71A66">
        <w:rPr>
          <w:b/>
          <w:bCs/>
          <w:lang w:val="es-PE"/>
        </w:rPr>
        <w:t>Emboquillado</w:t>
      </w:r>
      <w:r w:rsidRPr="00F71A66">
        <w:rPr>
          <w:lang w:val="es-PE"/>
        </w:rPr>
        <w:t>: Alineación y desviación de los taladros respecto al fondo del agujero. El emboquillado adecuado asegura la correcta colocación de los explosivos, lo cual es esencial para una voladura controlada y efectiva.</w:t>
      </w:r>
    </w:p>
    <w:p w14:paraId="5B76EB8F" w14:textId="77777777" w:rsidR="00F71A66" w:rsidRPr="00F71A66" w:rsidRDefault="00F71A66" w:rsidP="000A7D83">
      <w:pPr>
        <w:pStyle w:val="PARRAFOS"/>
        <w:numPr>
          <w:ilvl w:val="0"/>
          <w:numId w:val="44"/>
        </w:numPr>
        <w:ind w:left="709" w:hanging="283"/>
        <w:rPr>
          <w:lang w:val="es-PE"/>
        </w:rPr>
      </w:pPr>
      <w:r w:rsidRPr="00F71A66">
        <w:rPr>
          <w:b/>
          <w:bCs/>
          <w:lang w:val="es-PE"/>
        </w:rPr>
        <w:t>Desacoplamiento</w:t>
      </w:r>
      <w:r w:rsidRPr="00F71A66">
        <w:rPr>
          <w:lang w:val="es-PE"/>
        </w:rPr>
        <w:t>: Técnica que consiste en dejar un espacio entre la carga explosiva y las paredes del taladro, lo cual facilita la creación de un plano de rotura y optimiza la fragmentación controlada de la roca.</w:t>
      </w:r>
    </w:p>
    <w:p w14:paraId="7C37A908" w14:textId="77777777" w:rsidR="00F71A66" w:rsidRPr="00F71A66" w:rsidRDefault="00F71A66" w:rsidP="000A7D83">
      <w:pPr>
        <w:pStyle w:val="PARRAFOS"/>
        <w:numPr>
          <w:ilvl w:val="0"/>
          <w:numId w:val="44"/>
        </w:numPr>
        <w:ind w:left="709" w:hanging="283"/>
        <w:rPr>
          <w:lang w:val="es-PE"/>
        </w:rPr>
      </w:pPr>
      <w:r w:rsidRPr="00F71A66">
        <w:rPr>
          <w:b/>
          <w:bCs/>
          <w:lang w:val="es-PE"/>
        </w:rPr>
        <w:t>Cebado:</w:t>
      </w:r>
      <w:r w:rsidRPr="00F71A66">
        <w:rPr>
          <w:lang w:val="es-PE"/>
        </w:rPr>
        <w:t xml:space="preserve"> Colocación de explosivos de alta potencia en el fondo del taladro para asegurar el inicio adecuado de la voladura. El cebado es esencial para evitar formaciones no deseadas en la roca y garantizar que la voladura comience de forma efectiva.</w:t>
      </w:r>
    </w:p>
    <w:p w14:paraId="7E5CA12C" w14:textId="77777777" w:rsidR="00F71A66" w:rsidRPr="00F71A66" w:rsidRDefault="00F71A66" w:rsidP="000A7D83">
      <w:pPr>
        <w:pStyle w:val="PARRAFOS"/>
        <w:numPr>
          <w:ilvl w:val="0"/>
          <w:numId w:val="44"/>
        </w:numPr>
        <w:ind w:left="709" w:hanging="283"/>
        <w:rPr>
          <w:lang w:val="es-PE"/>
        </w:rPr>
      </w:pPr>
      <w:r w:rsidRPr="00F71A66">
        <w:rPr>
          <w:b/>
          <w:bCs/>
          <w:lang w:val="es-PE"/>
        </w:rPr>
        <w:t>Cartuchos:</w:t>
      </w:r>
      <w:r w:rsidRPr="00F71A66">
        <w:rPr>
          <w:lang w:val="es-PE"/>
        </w:rPr>
        <w:t xml:space="preserve"> Unidades de explosivo que se colocan dentro de los taladros. El número de cartuchos a utilizar depende de la longitud del taladro y de la cantidad de explosivo requerido para realizar una voladura eficaz.</w:t>
      </w:r>
    </w:p>
    <w:p w14:paraId="42A00C32" w14:textId="77777777" w:rsidR="00F71A66" w:rsidRPr="00F71A66" w:rsidRDefault="00F71A66" w:rsidP="000A7D83">
      <w:pPr>
        <w:pStyle w:val="PARRAFOS"/>
        <w:numPr>
          <w:ilvl w:val="0"/>
          <w:numId w:val="44"/>
        </w:numPr>
        <w:ind w:left="709" w:hanging="283"/>
        <w:rPr>
          <w:lang w:val="es-PE"/>
        </w:rPr>
      </w:pPr>
      <w:r w:rsidRPr="00F71A66">
        <w:rPr>
          <w:b/>
          <w:bCs/>
          <w:lang w:val="es-PE"/>
        </w:rPr>
        <w:t>Presión</w:t>
      </w:r>
      <w:r w:rsidRPr="00F71A66">
        <w:rPr>
          <w:lang w:val="es-PE"/>
        </w:rPr>
        <w:t>: Fuerza generada por los gases de la detonación en el interior del taladro. En voladuras controladas, es importante que la presión no exceda el esfuerzo de compresión de la roca circundante, para evitar daños indeseados y garantizar una fragmentación eficiente.</w:t>
      </w:r>
    </w:p>
    <w:p w14:paraId="1100B3B5" w14:textId="77777777" w:rsidR="00F71A66" w:rsidRPr="00F71A66" w:rsidRDefault="00F71A66" w:rsidP="000A7D83">
      <w:pPr>
        <w:pStyle w:val="PARRAFOS"/>
        <w:numPr>
          <w:ilvl w:val="0"/>
          <w:numId w:val="44"/>
        </w:numPr>
        <w:ind w:left="709" w:hanging="283"/>
        <w:rPr>
          <w:lang w:val="es-PE"/>
        </w:rPr>
      </w:pPr>
      <w:r w:rsidRPr="00F71A66">
        <w:rPr>
          <w:b/>
          <w:bCs/>
          <w:lang w:val="es-PE"/>
        </w:rPr>
        <w:t>Python</w:t>
      </w:r>
      <w:r w:rsidRPr="00F71A66">
        <w:rPr>
          <w:lang w:val="es-PE"/>
        </w:rPr>
        <w:t>: Lenguaje de programación de alto nivel, interpretado y de propósito general, utilizado en minería y diversas aplicaciones tecnológicas. Su sintaxis clara y legible lo hace accesible para desarrollar programas que faciliten la automatización y análisis de datos en minería.</w:t>
      </w:r>
    </w:p>
    <w:p w14:paraId="62FADC8D" w14:textId="77777777" w:rsidR="00F71A66" w:rsidRPr="00F71A66" w:rsidRDefault="00F71A66" w:rsidP="000A7D83">
      <w:pPr>
        <w:pStyle w:val="PARRAFOS"/>
        <w:numPr>
          <w:ilvl w:val="0"/>
          <w:numId w:val="44"/>
        </w:numPr>
        <w:ind w:left="709" w:hanging="283"/>
        <w:rPr>
          <w:lang w:val="es-PE"/>
        </w:rPr>
      </w:pPr>
      <w:r w:rsidRPr="00F71A66">
        <w:rPr>
          <w:b/>
          <w:bCs/>
          <w:lang w:val="es-PE"/>
        </w:rPr>
        <w:t>Recursión</w:t>
      </w:r>
      <w:r w:rsidRPr="00F71A66">
        <w:rPr>
          <w:lang w:val="es-PE"/>
        </w:rPr>
        <w:t>: Técnica en programación donde una función se llama a sí misma para resolver un problema más pequeño. En minería, se puede utilizar en la resolución de problemas complejos relacionados con simulaciones o cálculos en cadenas de procesos repetitivos.</w:t>
      </w:r>
    </w:p>
    <w:p w14:paraId="4CEBF719" w14:textId="77777777" w:rsidR="00F71A66" w:rsidRPr="00F71A66" w:rsidRDefault="00F71A66" w:rsidP="000A7D83">
      <w:pPr>
        <w:pStyle w:val="PARRAFOS"/>
        <w:numPr>
          <w:ilvl w:val="0"/>
          <w:numId w:val="44"/>
        </w:numPr>
        <w:ind w:left="709" w:hanging="283"/>
        <w:rPr>
          <w:lang w:val="es-PE"/>
        </w:rPr>
      </w:pPr>
      <w:r w:rsidRPr="00F71A66">
        <w:rPr>
          <w:b/>
          <w:bCs/>
          <w:lang w:val="es-PE"/>
        </w:rPr>
        <w:t>Módulo</w:t>
      </w:r>
      <w:r w:rsidRPr="00F71A66">
        <w:rPr>
          <w:lang w:val="es-PE"/>
        </w:rPr>
        <w:t>: Conjunto de funciones y variables en un archivo, que organiza el código en Python. En minería, los módulos permiten reutilizar código en simulaciones, análisis de datos o control de voladuras, facilitando la programación.</w:t>
      </w:r>
    </w:p>
    <w:p w14:paraId="137346D0" w14:textId="77777777" w:rsidR="00F71A66" w:rsidRPr="00F71A66" w:rsidRDefault="00F71A66" w:rsidP="000A7D83">
      <w:pPr>
        <w:pStyle w:val="PARRAFOS"/>
        <w:numPr>
          <w:ilvl w:val="0"/>
          <w:numId w:val="44"/>
        </w:numPr>
        <w:ind w:left="709" w:hanging="283"/>
        <w:rPr>
          <w:lang w:val="es-PE"/>
        </w:rPr>
      </w:pPr>
      <w:r w:rsidRPr="00F71A66">
        <w:rPr>
          <w:b/>
          <w:bCs/>
          <w:lang w:val="es-PE"/>
        </w:rPr>
        <w:t>Biblioteca</w:t>
      </w:r>
      <w:r w:rsidRPr="00F71A66">
        <w:rPr>
          <w:lang w:val="es-PE"/>
        </w:rPr>
        <w:t xml:space="preserve">: Conjunto de módulos predefinidos que proporcionan funciones específicas sin necesidad de escribir el código desde cero. En minería, bibliotecas como NumPy, pandas o </w:t>
      </w:r>
      <w:proofErr w:type="spellStart"/>
      <w:r w:rsidRPr="00F71A66">
        <w:rPr>
          <w:lang w:val="es-PE"/>
        </w:rPr>
        <w:t>matplotlib</w:t>
      </w:r>
      <w:proofErr w:type="spellEnd"/>
      <w:r w:rsidRPr="00F71A66">
        <w:rPr>
          <w:lang w:val="es-PE"/>
        </w:rPr>
        <w:t xml:space="preserve"> se utilizan para procesar datos y generar informes visuales de operaciones.</w:t>
      </w:r>
    </w:p>
    <w:p w14:paraId="48704D0A" w14:textId="77777777" w:rsidR="00F71A66" w:rsidRPr="00F71A66" w:rsidRDefault="00F71A66" w:rsidP="000A7D83">
      <w:pPr>
        <w:pStyle w:val="PARRAFOS"/>
        <w:numPr>
          <w:ilvl w:val="0"/>
          <w:numId w:val="44"/>
        </w:numPr>
        <w:ind w:left="709" w:hanging="283"/>
        <w:rPr>
          <w:lang w:val="es-PE"/>
        </w:rPr>
      </w:pPr>
      <w:r w:rsidRPr="00F71A66">
        <w:rPr>
          <w:b/>
          <w:bCs/>
          <w:lang w:val="es-PE"/>
        </w:rPr>
        <w:t>Argumento</w:t>
      </w:r>
      <w:r w:rsidRPr="00F71A66">
        <w:rPr>
          <w:lang w:val="es-PE"/>
        </w:rPr>
        <w:t>: Valor que se pasa a una función cuando se llama. En aplicaciones mineras, los argumentos pueden incluir parámetros como las características de los taladros, explosivos o el tipo de roca, permitiendo ejecutar cálculos específicos para la voladura.</w:t>
      </w:r>
    </w:p>
    <w:p w14:paraId="17484A4F" w14:textId="77777777" w:rsidR="00F71A66" w:rsidRPr="00F71A66" w:rsidRDefault="00F71A66" w:rsidP="000A7D83">
      <w:pPr>
        <w:pStyle w:val="PARRAFOS"/>
        <w:numPr>
          <w:ilvl w:val="0"/>
          <w:numId w:val="44"/>
        </w:numPr>
        <w:ind w:left="709" w:hanging="283"/>
        <w:rPr>
          <w:lang w:val="es-PE"/>
        </w:rPr>
      </w:pPr>
      <w:r w:rsidRPr="00F71A66">
        <w:rPr>
          <w:b/>
          <w:bCs/>
          <w:lang w:val="es-PE"/>
        </w:rPr>
        <w:t>Parámetro</w:t>
      </w:r>
      <w:r w:rsidRPr="00F71A66">
        <w:rPr>
          <w:lang w:val="es-PE"/>
        </w:rPr>
        <w:t>: Variable definida en una función que recibe los valores de los argumentos. Los parámetros permiten personalizar la ejecución de funciones para diferentes escenarios en la minería, como ajustar las variables de diseño de una voladura.</w:t>
      </w:r>
    </w:p>
    <w:p w14:paraId="4B576BBA" w14:textId="77777777" w:rsidR="00F71A66" w:rsidRPr="00F71A66" w:rsidRDefault="00F71A66" w:rsidP="000A7D83">
      <w:pPr>
        <w:pStyle w:val="PARRAFOS"/>
        <w:numPr>
          <w:ilvl w:val="0"/>
          <w:numId w:val="44"/>
        </w:numPr>
        <w:ind w:left="709" w:hanging="283"/>
        <w:rPr>
          <w:lang w:val="es-PE"/>
        </w:rPr>
      </w:pPr>
      <w:r w:rsidRPr="00F71A66">
        <w:rPr>
          <w:b/>
          <w:bCs/>
          <w:lang w:val="es-PE"/>
        </w:rPr>
        <w:t>Método</w:t>
      </w:r>
      <w:r w:rsidRPr="00F71A66">
        <w:rPr>
          <w:lang w:val="es-PE"/>
        </w:rPr>
        <w:t>: Función asociada a un objeto en programación orientada a objetos. En minería, los métodos pueden manipular objetos como los cálculos de voladura, simulaciones de fragmentación o análisis de estructuras subterráneas.</w:t>
      </w:r>
    </w:p>
    <w:p w14:paraId="73CC8CCB" w14:textId="77777777" w:rsidR="00F71A66" w:rsidRPr="00F71A66" w:rsidRDefault="00F71A66" w:rsidP="000A7D83">
      <w:pPr>
        <w:pStyle w:val="PARRAFOS"/>
        <w:numPr>
          <w:ilvl w:val="0"/>
          <w:numId w:val="44"/>
        </w:numPr>
        <w:ind w:left="709" w:hanging="283"/>
        <w:rPr>
          <w:lang w:val="es-PE"/>
        </w:rPr>
      </w:pPr>
      <w:r w:rsidRPr="00F71A66">
        <w:rPr>
          <w:b/>
          <w:bCs/>
          <w:lang w:val="es-PE"/>
        </w:rPr>
        <w:t>Constructor</w:t>
      </w:r>
      <w:r w:rsidRPr="00F71A66">
        <w:rPr>
          <w:lang w:val="es-PE"/>
        </w:rPr>
        <w:t>: Método especial en Python que se invoca cuando se crea un objeto de una clase. En minería, los constructores pueden ser utilizados para inicializar objetos como voladuras o simulaciones, preparando sus datos y configuraciones iniciales.</w:t>
      </w:r>
    </w:p>
    <w:p w14:paraId="094239DE" w14:textId="77777777" w:rsidR="00F71A66" w:rsidRPr="00F71A66" w:rsidRDefault="00F71A66" w:rsidP="000A7D83">
      <w:pPr>
        <w:pStyle w:val="PARRAFOS"/>
        <w:numPr>
          <w:ilvl w:val="0"/>
          <w:numId w:val="44"/>
        </w:numPr>
        <w:ind w:left="709" w:hanging="283"/>
        <w:rPr>
          <w:lang w:val="es-PE"/>
        </w:rPr>
      </w:pPr>
      <w:r w:rsidRPr="00F71A66">
        <w:rPr>
          <w:b/>
          <w:bCs/>
          <w:lang w:val="es-PE"/>
        </w:rPr>
        <w:t>Herencia</w:t>
      </w:r>
      <w:r w:rsidRPr="00F71A66">
        <w:rPr>
          <w:lang w:val="es-PE"/>
        </w:rPr>
        <w:t>: En programación orientada a objetos, es el principio que permite que una clase derive características de otra. En minería, la herencia podría aplicarse a programas que modelan diferentes tipos de voladuras o estructuras, heredando funcionalidades comunes de una clase base.</w:t>
      </w:r>
    </w:p>
    <w:p w14:paraId="4CB29F56" w14:textId="77777777" w:rsidR="00F71A66" w:rsidRPr="00F71A66" w:rsidRDefault="00F71A66" w:rsidP="000A7D83">
      <w:pPr>
        <w:pStyle w:val="PARRAFOS"/>
        <w:numPr>
          <w:ilvl w:val="0"/>
          <w:numId w:val="44"/>
        </w:numPr>
        <w:ind w:left="709" w:hanging="283"/>
        <w:rPr>
          <w:lang w:val="es-PE"/>
        </w:rPr>
      </w:pPr>
      <w:r w:rsidRPr="00F71A66">
        <w:rPr>
          <w:b/>
          <w:bCs/>
          <w:lang w:val="es-PE"/>
        </w:rPr>
        <w:t>Polimorfismo</w:t>
      </w:r>
      <w:r w:rsidRPr="00F71A66">
        <w:rPr>
          <w:lang w:val="es-PE"/>
        </w:rPr>
        <w:t>: Capacidad de una función o método para manejar diferentes tipos de datos. En minería, se puede usar polimorfismo para crear programas que ajusten dinámicamente las simulaciones de voladuras o el análisis de datos según las características de la roca o los explosivos.</w:t>
      </w:r>
    </w:p>
    <w:p w14:paraId="7B978E17" w14:textId="77777777" w:rsidR="00F71A66" w:rsidRPr="00F71A66" w:rsidRDefault="00F71A66" w:rsidP="000A7D83">
      <w:pPr>
        <w:pStyle w:val="PARRAFOS"/>
        <w:numPr>
          <w:ilvl w:val="0"/>
          <w:numId w:val="44"/>
        </w:numPr>
        <w:ind w:left="709" w:hanging="283"/>
        <w:rPr>
          <w:lang w:val="es-PE"/>
        </w:rPr>
      </w:pPr>
      <w:r w:rsidRPr="00F71A66">
        <w:rPr>
          <w:b/>
          <w:bCs/>
          <w:lang w:val="es-PE"/>
        </w:rPr>
        <w:t>Encapsulamiento</w:t>
      </w:r>
      <w:r w:rsidRPr="00F71A66">
        <w:rPr>
          <w:lang w:val="es-PE"/>
        </w:rPr>
        <w:t>: Es el principio que oculta la implementación interna de una clase y solo expone la interfaz necesaria para interactuar con ella. En minería, el encapsulamiento se utiliza para mantener la integridad de los datos y garantizar la seguridad y eficiencia en los cálculos y simulaciones.</w:t>
      </w:r>
    </w:p>
    <w:p w14:paraId="5ED316B9" w14:textId="77777777" w:rsidR="00F71A66" w:rsidRPr="00EF4A00" w:rsidRDefault="00F71A66" w:rsidP="00F71A66">
      <w:pPr>
        <w:pStyle w:val="PARRAFOS"/>
        <w:ind w:left="426" w:firstLine="0"/>
      </w:pPr>
    </w:p>
    <w:p w14:paraId="4CD0834A" w14:textId="7F92E996" w:rsidR="00EF4A00" w:rsidRPr="00EF4A00" w:rsidRDefault="00EF4A00" w:rsidP="00EF4A00">
      <w:pPr>
        <w:pStyle w:val="PARRAFOS"/>
      </w:pPr>
    </w:p>
    <w:p w14:paraId="38B10C7E" w14:textId="77777777" w:rsidR="00F71A66" w:rsidRDefault="00F71A66">
      <w:pPr>
        <w:spacing w:after="160" w:line="259" w:lineRule="auto"/>
        <w:jc w:val="left"/>
        <w:rPr>
          <w:rFonts w:ascii="Arial Negrita" w:hAnsi="Arial Negrita" w:cs="Arial"/>
          <w:b/>
          <w:sz w:val="28"/>
        </w:rPr>
      </w:pPr>
      <w:r>
        <w:br w:type="page"/>
      </w:r>
    </w:p>
    <w:p w14:paraId="7649985A" w14:textId="4239A663" w:rsidR="00EF4A00" w:rsidRPr="00EF4A00" w:rsidRDefault="00F71A66" w:rsidP="003203E5">
      <w:pPr>
        <w:pStyle w:val="TITU1"/>
      </w:pPr>
      <w:bookmarkStart w:id="104" w:name="_Toc185793865"/>
      <w:r>
        <w:t>Capítulo</w:t>
      </w:r>
      <w:r w:rsidR="003203E5">
        <w:t xml:space="preserve"> III. </w:t>
      </w:r>
      <w:r w:rsidR="00EF4A00" w:rsidRPr="00EF4A00">
        <w:t>Desarrollo del trabajo de investigación</w:t>
      </w:r>
      <w:bookmarkEnd w:id="104"/>
    </w:p>
    <w:p w14:paraId="0066B92C" w14:textId="6161FB41" w:rsidR="00EF4A00" w:rsidRPr="00EF4A00" w:rsidRDefault="003203E5" w:rsidP="003203E5">
      <w:pPr>
        <w:pStyle w:val="TITU2"/>
      </w:pPr>
      <w:bookmarkStart w:id="105" w:name="_Toc185793866"/>
      <w:r>
        <w:t>3.1</w:t>
      </w:r>
      <w:r>
        <w:tab/>
      </w:r>
      <w:r w:rsidR="00EF4A00" w:rsidRPr="00EF4A00">
        <w:t>Metodología</w:t>
      </w:r>
      <w:bookmarkEnd w:id="105"/>
    </w:p>
    <w:p w14:paraId="7FDA85DA" w14:textId="510659F9" w:rsidR="00EF4A00" w:rsidRPr="00EF4A00" w:rsidRDefault="003203E5" w:rsidP="003203E5">
      <w:pPr>
        <w:pStyle w:val="TITU3"/>
      </w:pPr>
      <w:bookmarkStart w:id="106" w:name="_Toc185793867"/>
      <w:r>
        <w:t>3.1.1</w:t>
      </w:r>
      <w:r>
        <w:tab/>
      </w:r>
      <w:r w:rsidR="00EF4A00" w:rsidRPr="00EF4A00">
        <w:t>Tipo y diseño de la investigación</w:t>
      </w:r>
      <w:bookmarkEnd w:id="106"/>
    </w:p>
    <w:p w14:paraId="7D4DF73A" w14:textId="075023FF" w:rsidR="00EF4A00" w:rsidRPr="00EF4A00" w:rsidRDefault="003203E5" w:rsidP="003203E5">
      <w:pPr>
        <w:pStyle w:val="PARRAFOS"/>
        <w:tabs>
          <w:tab w:val="left" w:pos="1701"/>
        </w:tabs>
      </w:pPr>
      <w:r w:rsidRPr="003203E5">
        <w:rPr>
          <w:b/>
          <w:bCs/>
        </w:rPr>
        <w:t>3.1.1.1</w:t>
      </w:r>
      <w:r w:rsidRPr="003203E5">
        <w:rPr>
          <w:b/>
          <w:bCs/>
        </w:rPr>
        <w:tab/>
      </w:r>
      <w:r w:rsidR="00EF4A00" w:rsidRPr="003203E5">
        <w:rPr>
          <w:b/>
          <w:bCs/>
        </w:rPr>
        <w:t>Enfoque de la investigación.</w:t>
      </w:r>
      <w:r w:rsidR="00EF4A00" w:rsidRPr="00EF4A00">
        <w:t xml:space="preserve">  El presente trabajo de investigación adopta un enfoque caracterizado por una percepción objetiva y excluyente de la realidad, basada en un razonamiento deductivo. Se contrasta la hipótesis con el objetivo de comprobar, confirmar y reducir variables, orientándose hacia la obtención de resultados precisos. Este enfoque sigue un principio de verdad particularizada, estable y predeterminada, centrado en las similitudes observadas. La perspectiva del investigador es externa, adoptando una visión objetiva, mientras que la causalidad se fundamenta en antecedentes específicos. Por lo tanto, esta investigación sigue una tendencia cuantitativa.</w:t>
      </w:r>
    </w:p>
    <w:p w14:paraId="33125E0A" w14:textId="2CB52DF0" w:rsidR="00EF4A00" w:rsidRPr="00EF4A00" w:rsidRDefault="003203E5" w:rsidP="003203E5">
      <w:pPr>
        <w:pStyle w:val="PARRAFOS"/>
        <w:tabs>
          <w:tab w:val="left" w:pos="1701"/>
        </w:tabs>
      </w:pPr>
      <w:r w:rsidRPr="003203E5">
        <w:rPr>
          <w:b/>
          <w:bCs/>
        </w:rPr>
        <w:t>3.1.1.2</w:t>
      </w:r>
      <w:r w:rsidRPr="003203E5">
        <w:rPr>
          <w:b/>
          <w:bCs/>
        </w:rPr>
        <w:tab/>
      </w:r>
      <w:r w:rsidR="00EF4A00" w:rsidRPr="003203E5">
        <w:rPr>
          <w:b/>
          <w:bCs/>
        </w:rPr>
        <w:t>Alcance de la investigación</w:t>
      </w:r>
      <w:r w:rsidR="00EF4A00" w:rsidRPr="00EF4A00">
        <w:t>. El alcance de esta investigación es de naturaleza explicativa, ya que se enfoca en identificar y analizar las causas que originan la sobrerotura en las labores de avance y desarrollo en minas subterráneas, así como los costos elevados de sostenimiento asociados a este fenómeno. El estudio no se limita a describir el problema, sino que tiene como objetivo explicar cómo la implementación de un software de automatización para el diseño y cálculo de mallas optimizadas puede reducir tanto la sobrerotura como el tiempo requerido para realizar estas tareas.</w:t>
      </w:r>
    </w:p>
    <w:p w14:paraId="62AE63BF" w14:textId="77777777" w:rsidR="00EF4A00" w:rsidRPr="00EF4A00" w:rsidRDefault="00EF4A00" w:rsidP="00EF4A00">
      <w:pPr>
        <w:pStyle w:val="PARRAFOS"/>
      </w:pPr>
      <w:r w:rsidRPr="00EF4A00">
        <w:t>Asimismo, se analiza cómo la minimización de la sobrerotura puede contribuir a la reducción de los costos de sostenimiento en las labores mineras. En este sentido, el enfoque explicativo busca comprender las relaciones causales entre el diseño de la malla de perforación, la sobrerotura y los costos asociados al sostenimiento, así como el impacto de la automatización del proceso de diseño de mallas de perforación optimizadas.</w:t>
      </w:r>
    </w:p>
    <w:p w14:paraId="5735867A" w14:textId="41825548" w:rsidR="00EF4A00" w:rsidRPr="00EF4A00" w:rsidRDefault="003203E5" w:rsidP="003203E5">
      <w:pPr>
        <w:pStyle w:val="PARRAFOS"/>
        <w:tabs>
          <w:tab w:val="left" w:pos="1701"/>
        </w:tabs>
      </w:pPr>
      <w:r w:rsidRPr="003203E5">
        <w:rPr>
          <w:b/>
          <w:bCs/>
        </w:rPr>
        <w:t>3.1.1.3</w:t>
      </w:r>
      <w:r w:rsidRPr="003203E5">
        <w:rPr>
          <w:b/>
          <w:bCs/>
        </w:rPr>
        <w:tab/>
      </w:r>
      <w:r w:rsidR="00EF4A00" w:rsidRPr="003203E5">
        <w:rPr>
          <w:b/>
          <w:bCs/>
        </w:rPr>
        <w:t>Diseño de la investigación.</w:t>
      </w:r>
      <w:r w:rsidR="00EF4A00" w:rsidRPr="00EF4A00">
        <w:t xml:space="preserve"> El presente trabajo de investigación sigue un diseño experimental, ya que busca analizar las relaciones causales entre diferentes variables en el proceso de voladura y el diseño de mallas de perforación en las labores de avance y desarrollo en minería subterránea. En un diseño experimental, el investigador manipula una o más variables independientes para observar sus efectos en las variables dependientes. En este caso, la variable independiente es el diseño y cálculo de las mallas de perforación optimizadas, mientras que las variables dependientes son la sobrerotura, los costos de sostenimiento (en particular el uso de shotcrete), y el tiempo invertido en el proceso de diseño de las mallas.</w:t>
      </w:r>
    </w:p>
    <w:p w14:paraId="3B74EC55" w14:textId="77777777" w:rsidR="00EF4A00" w:rsidRPr="00EF4A00" w:rsidRDefault="00EF4A00" w:rsidP="00EF4A00">
      <w:pPr>
        <w:pStyle w:val="PARRAFOS"/>
      </w:pPr>
      <w:r w:rsidRPr="00EF4A00">
        <w:t>El objetivo principal de este diseño es determinar si la optimización del diseño de mallas de perforación puede reducir la sobrerotura a un nivel aceptable, a la vez que disminuye los costos asociados al sostenimiento y el tiempo dedicado a la planificación de las perforaciones. Para ello, se realizan intervenciones controladas y sistemáticas, como el análisis de una diferente configuración de malla y la aplicación de tecnologías para automatizar su diseño. Este enfoque experimental permite controlar variables externas y aislar el impacto específico de las mallas optimizadas en los resultados obtenidos, lo cual es esencial para validar las hipótesis planteadas y establecer conclusiones sólidas basadas en evidencias cuantitativas.</w:t>
      </w:r>
    </w:p>
    <w:p w14:paraId="0F9B55F1" w14:textId="6351817B" w:rsidR="00EF4A00" w:rsidRPr="00EF4A00" w:rsidRDefault="003203E5" w:rsidP="003203E5">
      <w:pPr>
        <w:pStyle w:val="TITU3"/>
      </w:pPr>
      <w:bookmarkStart w:id="107" w:name="_Toc185793868"/>
      <w:r>
        <w:t>3.1.2</w:t>
      </w:r>
      <w:r>
        <w:tab/>
      </w:r>
      <w:r w:rsidR="00EF4A00" w:rsidRPr="00EF4A00">
        <w:t xml:space="preserve">Unidad de </w:t>
      </w:r>
      <w:r w:rsidRPr="00EF4A00">
        <w:t>an</w:t>
      </w:r>
      <w:r w:rsidRPr="00EF4A00">
        <w:rPr>
          <w:rFonts w:hint="eastAsia"/>
        </w:rPr>
        <w:t>á</w:t>
      </w:r>
      <w:r w:rsidRPr="00EF4A00">
        <w:t>lisis</w:t>
      </w:r>
      <w:bookmarkEnd w:id="107"/>
    </w:p>
    <w:p w14:paraId="553CC8F4" w14:textId="77777777" w:rsidR="00EF4A00" w:rsidRPr="00EF4A00" w:rsidRDefault="00EF4A00" w:rsidP="00EF4A00">
      <w:pPr>
        <w:pStyle w:val="PARRAFOS"/>
      </w:pPr>
      <w:r w:rsidRPr="00EF4A00">
        <w:t>La unidad de análisis en la que se centrará el estudio corresponde a la cortada CR NW, ubicada en el nivel 2350 de la Unidad de Producción Santa María de la mina Poderosa. A continuación, se detallarán los aspectos fundamentales necesarios para llevar a cabo su análisis.</w:t>
      </w:r>
    </w:p>
    <w:p w14:paraId="4647E967" w14:textId="77777777" w:rsidR="003203E5" w:rsidRDefault="003203E5" w:rsidP="003203E5">
      <w:pPr>
        <w:pStyle w:val="PARRAFOS"/>
        <w:tabs>
          <w:tab w:val="left" w:pos="1701"/>
        </w:tabs>
      </w:pPr>
      <w:r w:rsidRPr="003203E5">
        <w:rPr>
          <w:b/>
          <w:bCs/>
        </w:rPr>
        <w:t>3.1.2.1</w:t>
      </w:r>
      <w:r w:rsidRPr="003203E5">
        <w:rPr>
          <w:b/>
          <w:bCs/>
        </w:rPr>
        <w:tab/>
      </w:r>
      <w:r w:rsidR="00EF4A00" w:rsidRPr="003203E5">
        <w:rPr>
          <w:b/>
          <w:bCs/>
        </w:rPr>
        <w:t>Ubicación.</w:t>
      </w:r>
      <w:r w:rsidR="00EF4A00" w:rsidRPr="00EF4A00">
        <w:t xml:space="preserve"> La unidad que se analiza se localiza en la mina subterránea de Compañía Minera Poderosa, ubicada en el distrito y provincia de Pataz, dentro del departamento de La Libertad, Perú. Esta unidad se encuentra a unos 360km de Trujillo, a una altitud que varía entre los 2050 y 3200 metros sobre el nivel del mar. </w:t>
      </w:r>
    </w:p>
    <w:p w14:paraId="17F620A5" w14:textId="03BB5F69" w:rsidR="00EF4A00" w:rsidRPr="00EF4A00" w:rsidRDefault="00EF4A00" w:rsidP="003203E5">
      <w:pPr>
        <w:pStyle w:val="PARRAFOS"/>
        <w:tabs>
          <w:tab w:val="left" w:pos="1701"/>
        </w:tabs>
      </w:pPr>
      <w:r w:rsidRPr="00EF4A00">
        <w:t>La mina cubre un área de 78,674 hectáreas, con 147 concesiones mineras y tres de beneficio. La ubicación está en el flanco noreste de la cordillera de los Andes, dentro del Batolito de Pataz, cerca del río Marañón, sus coordenadas geográficas son 7°45’56.94” S y 77° 34’ 51.27” O.</w:t>
      </w:r>
    </w:p>
    <w:p w14:paraId="463D8E29" w14:textId="77777777" w:rsidR="003203E5" w:rsidRDefault="003203E5" w:rsidP="00EF4A00">
      <w:pPr>
        <w:pStyle w:val="PARRAFOS"/>
      </w:pPr>
    </w:p>
    <w:p w14:paraId="6C6F0BC8" w14:textId="4FD1FF57" w:rsidR="00EF4A00" w:rsidRPr="00EF4A00" w:rsidRDefault="00EF4A00" w:rsidP="003203E5">
      <w:pPr>
        <w:pStyle w:val="XFIGURAS"/>
      </w:pPr>
      <w:bookmarkStart w:id="108" w:name="_Toc185793330"/>
      <w:r w:rsidRPr="00EF4A00">
        <w:t>Figura 26</w:t>
      </w:r>
      <w:bookmarkEnd w:id="108"/>
    </w:p>
    <w:p w14:paraId="2B47E2EF" w14:textId="77777777" w:rsidR="00EF4A00" w:rsidRPr="00EF4A00" w:rsidRDefault="00EF4A00" w:rsidP="003203E5">
      <w:pPr>
        <w:pStyle w:val="X1"/>
      </w:pPr>
      <w:r w:rsidRPr="00EF4A00">
        <w:t>Foto satelital de la Unidad de Producción Santa María</w:t>
      </w:r>
    </w:p>
    <w:p w14:paraId="7FD9AA23" w14:textId="5F046206" w:rsidR="00EF4A00" w:rsidRPr="00EF4A00" w:rsidRDefault="003203E5" w:rsidP="003203E5">
      <w:pPr>
        <w:pStyle w:val="X2"/>
      </w:pPr>
      <w:r>
        <w:rPr>
          <w:noProof/>
        </w:rPr>
        <w:drawing>
          <wp:inline distT="0" distB="0" distL="0" distR="0" wp14:anchorId="6D312E67" wp14:editId="7A671102">
            <wp:extent cx="4450715" cy="2755900"/>
            <wp:effectExtent l="0" t="0" r="6985"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50715" cy="2755900"/>
                    </a:xfrm>
                    <a:prstGeom prst="rect">
                      <a:avLst/>
                    </a:prstGeom>
                    <a:noFill/>
                  </pic:spPr>
                </pic:pic>
              </a:graphicData>
            </a:graphic>
          </wp:inline>
        </w:drawing>
      </w:r>
    </w:p>
    <w:p w14:paraId="60F7814B" w14:textId="77777777" w:rsidR="00EF4A00" w:rsidRPr="0067757C" w:rsidRDefault="00EF4A00" w:rsidP="003203E5">
      <w:pPr>
        <w:pStyle w:val="X3"/>
        <w:rPr>
          <w:lang w:val="en-US"/>
        </w:rPr>
      </w:pPr>
      <w:proofErr w:type="spellStart"/>
      <w:r w:rsidRPr="0067757C">
        <w:rPr>
          <w:i/>
          <w:iCs/>
          <w:lang w:val="en-US"/>
        </w:rPr>
        <w:t>Nota</w:t>
      </w:r>
      <w:proofErr w:type="spellEnd"/>
      <w:r w:rsidRPr="0067757C">
        <w:rPr>
          <w:lang w:val="en-US"/>
        </w:rPr>
        <w:t xml:space="preserve">: </w:t>
      </w:r>
      <w:proofErr w:type="spellStart"/>
      <w:r w:rsidRPr="0067757C">
        <w:rPr>
          <w:lang w:val="en-US"/>
        </w:rPr>
        <w:t>fuente</w:t>
      </w:r>
      <w:proofErr w:type="spellEnd"/>
      <w:r w:rsidRPr="0067757C">
        <w:rPr>
          <w:lang w:val="en-US"/>
        </w:rPr>
        <w:t xml:space="preserve"> Google Earth Pro.</w:t>
      </w:r>
    </w:p>
    <w:p w14:paraId="12280BC4" w14:textId="71FFD038" w:rsidR="00EF4A00" w:rsidRPr="00E66705" w:rsidRDefault="00E66705" w:rsidP="00E66705">
      <w:pPr>
        <w:pStyle w:val="PARRAFOS"/>
        <w:tabs>
          <w:tab w:val="left" w:pos="1701"/>
        </w:tabs>
        <w:rPr>
          <w:b/>
          <w:bCs/>
        </w:rPr>
      </w:pPr>
      <w:r w:rsidRPr="00E66705">
        <w:rPr>
          <w:b/>
          <w:bCs/>
        </w:rPr>
        <w:t>3.1.2.2</w:t>
      </w:r>
      <w:r w:rsidRPr="00E66705">
        <w:rPr>
          <w:b/>
          <w:bCs/>
        </w:rPr>
        <w:tab/>
      </w:r>
      <w:r w:rsidR="00EF4A00" w:rsidRPr="00E66705">
        <w:rPr>
          <w:b/>
          <w:bCs/>
        </w:rPr>
        <w:t>Accesibilidad.</w:t>
      </w:r>
    </w:p>
    <w:p w14:paraId="255818CD" w14:textId="77777777" w:rsidR="00EF4A00" w:rsidRPr="00EF4A00" w:rsidRDefault="00EF4A00" w:rsidP="00EF4A00">
      <w:pPr>
        <w:pStyle w:val="PARRAFOS"/>
      </w:pPr>
      <w:r w:rsidRPr="00EF4A00">
        <w:t>El acceso a la unidad de análisis se puede realizar a través de dos rutas principales:</w:t>
      </w:r>
    </w:p>
    <w:p w14:paraId="3FBC2599" w14:textId="77777777" w:rsidR="00EF4A00" w:rsidRPr="00EF4A00" w:rsidRDefault="00EF4A00" w:rsidP="00E66705">
      <w:pPr>
        <w:pStyle w:val="XTABLAS"/>
      </w:pPr>
      <w:bookmarkStart w:id="109" w:name="_Toc185791418"/>
      <w:bookmarkStart w:id="110" w:name="_Hlk185519113"/>
      <w:r w:rsidRPr="00EF4A00">
        <w:t>Tabla 15</w:t>
      </w:r>
      <w:bookmarkEnd w:id="109"/>
    </w:p>
    <w:p w14:paraId="52714743" w14:textId="77777777" w:rsidR="00EF4A00" w:rsidRPr="00EF4A00" w:rsidRDefault="00EF4A00" w:rsidP="00E66705">
      <w:pPr>
        <w:pStyle w:val="X1"/>
      </w:pPr>
      <w:r w:rsidRPr="00EF4A00">
        <w:t>Ruta vía terrestre</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797"/>
        <w:gridCol w:w="1356"/>
        <w:gridCol w:w="1565"/>
        <w:gridCol w:w="3069"/>
      </w:tblGrid>
      <w:tr w:rsidR="00EF4A00" w:rsidRPr="00E345B4" w14:paraId="7B4FF9A5" w14:textId="77777777" w:rsidTr="00E345B4">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bookmarkEnd w:id="110"/>
          <w:p w14:paraId="5EC7ABCE" w14:textId="77777777" w:rsidR="00EF4A00" w:rsidRPr="00E345B4" w:rsidRDefault="00EF4A00" w:rsidP="00E345B4">
            <w:pPr>
              <w:pStyle w:val="X2"/>
            </w:pPr>
            <w:r w:rsidRPr="00E345B4">
              <w:t>Tramos</w:t>
            </w:r>
          </w:p>
        </w:tc>
        <w:tc>
          <w:tcPr>
            <w:tcW w:w="0" w:type="auto"/>
            <w:tcBorders>
              <w:bottom w:val="none" w:sz="0" w:space="0" w:color="auto"/>
            </w:tcBorders>
            <w:vAlign w:val="center"/>
          </w:tcPr>
          <w:p w14:paraId="2D16EF34" w14:textId="77777777" w:rsidR="00EF4A00" w:rsidRPr="00E345B4" w:rsidRDefault="00EF4A00" w:rsidP="00E345B4">
            <w:pPr>
              <w:pStyle w:val="X2"/>
              <w:cnfStyle w:val="100000000000" w:firstRow="1" w:lastRow="0" w:firstColumn="0" w:lastColumn="0" w:oddVBand="0" w:evenVBand="0" w:oddHBand="0" w:evenHBand="0" w:firstRowFirstColumn="0" w:firstRowLastColumn="0" w:lastRowFirstColumn="0" w:lastRowLastColumn="0"/>
            </w:pPr>
            <w:r w:rsidRPr="00E345B4">
              <w:t>Distancia (Km)</w:t>
            </w:r>
          </w:p>
        </w:tc>
        <w:tc>
          <w:tcPr>
            <w:tcW w:w="0" w:type="auto"/>
            <w:tcBorders>
              <w:bottom w:val="none" w:sz="0" w:space="0" w:color="auto"/>
            </w:tcBorders>
            <w:vAlign w:val="center"/>
          </w:tcPr>
          <w:p w14:paraId="63E370E9" w14:textId="77777777" w:rsidR="00EF4A00" w:rsidRPr="00E345B4" w:rsidRDefault="00EF4A00" w:rsidP="00E345B4">
            <w:pPr>
              <w:pStyle w:val="X2"/>
              <w:cnfStyle w:val="100000000000" w:firstRow="1" w:lastRow="0" w:firstColumn="0" w:lastColumn="0" w:oddVBand="0" w:evenVBand="0" w:oddHBand="0" w:evenHBand="0" w:firstRowFirstColumn="0" w:firstRowLastColumn="0" w:lastRowFirstColumn="0" w:lastRowLastColumn="0"/>
            </w:pPr>
            <w:r w:rsidRPr="00E345B4">
              <w:t>Tiempo empleado</w:t>
            </w:r>
          </w:p>
        </w:tc>
        <w:tc>
          <w:tcPr>
            <w:tcW w:w="0" w:type="auto"/>
            <w:tcBorders>
              <w:bottom w:val="none" w:sz="0" w:space="0" w:color="auto"/>
            </w:tcBorders>
            <w:vAlign w:val="center"/>
          </w:tcPr>
          <w:p w14:paraId="276F7E60" w14:textId="77777777" w:rsidR="00EF4A00" w:rsidRPr="00E345B4" w:rsidRDefault="00EF4A00" w:rsidP="00E345B4">
            <w:pPr>
              <w:pStyle w:val="X2"/>
              <w:cnfStyle w:val="100000000000" w:firstRow="1" w:lastRow="0" w:firstColumn="0" w:lastColumn="0" w:oddVBand="0" w:evenVBand="0" w:oddHBand="0" w:evenHBand="0" w:firstRowFirstColumn="0" w:firstRowLastColumn="0" w:lastRowFirstColumn="0" w:lastRowLastColumn="0"/>
            </w:pPr>
            <w:r w:rsidRPr="00E345B4">
              <w:t>Medio de trasporte</w:t>
            </w:r>
          </w:p>
        </w:tc>
      </w:tr>
      <w:tr w:rsidR="00EF4A00" w:rsidRPr="00E345B4" w14:paraId="62C58CF2" w14:textId="77777777" w:rsidTr="00E345B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462927CD" w14:textId="77777777" w:rsidR="00EF4A00" w:rsidRPr="00E345B4" w:rsidRDefault="00EF4A00" w:rsidP="00E345B4">
            <w:pPr>
              <w:pStyle w:val="X2"/>
              <w:jc w:val="left"/>
              <w:rPr>
                <w:b w:val="0"/>
                <w:bCs w:val="0"/>
              </w:rPr>
            </w:pPr>
            <w:r w:rsidRPr="00E345B4">
              <w:rPr>
                <w:b w:val="0"/>
                <w:bCs w:val="0"/>
              </w:rPr>
              <w:t>Lima – Trujillo</w:t>
            </w:r>
          </w:p>
        </w:tc>
        <w:tc>
          <w:tcPr>
            <w:tcW w:w="0" w:type="auto"/>
            <w:tcBorders>
              <w:top w:val="none" w:sz="0" w:space="0" w:color="auto"/>
              <w:bottom w:val="none" w:sz="0" w:space="0" w:color="auto"/>
            </w:tcBorders>
            <w:vAlign w:val="center"/>
          </w:tcPr>
          <w:p w14:paraId="33E8BCDD"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560</w:t>
            </w:r>
          </w:p>
        </w:tc>
        <w:tc>
          <w:tcPr>
            <w:tcW w:w="0" w:type="auto"/>
            <w:tcBorders>
              <w:top w:val="none" w:sz="0" w:space="0" w:color="auto"/>
              <w:bottom w:val="none" w:sz="0" w:space="0" w:color="auto"/>
            </w:tcBorders>
            <w:vAlign w:val="center"/>
          </w:tcPr>
          <w:p w14:paraId="02A23884"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08:00</w:t>
            </w:r>
          </w:p>
        </w:tc>
        <w:tc>
          <w:tcPr>
            <w:tcW w:w="0" w:type="auto"/>
            <w:tcBorders>
              <w:top w:val="none" w:sz="0" w:space="0" w:color="auto"/>
              <w:bottom w:val="none" w:sz="0" w:space="0" w:color="auto"/>
            </w:tcBorders>
            <w:vAlign w:val="center"/>
          </w:tcPr>
          <w:p w14:paraId="245EC558"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Bus de Plaza Norte</w:t>
            </w:r>
          </w:p>
        </w:tc>
      </w:tr>
      <w:tr w:rsidR="00EF4A00" w:rsidRPr="00E345B4" w14:paraId="54AA373B" w14:textId="77777777" w:rsidTr="00E345B4">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BD17CC" w14:textId="77777777" w:rsidR="00EF4A00" w:rsidRPr="00E345B4" w:rsidRDefault="00EF4A00" w:rsidP="00E345B4">
            <w:pPr>
              <w:pStyle w:val="X2"/>
              <w:jc w:val="left"/>
              <w:rPr>
                <w:b w:val="0"/>
                <w:bCs w:val="0"/>
              </w:rPr>
            </w:pPr>
            <w:r w:rsidRPr="00E345B4">
              <w:rPr>
                <w:b w:val="0"/>
                <w:bCs w:val="0"/>
              </w:rPr>
              <w:t>Trujillo – Camp. Santa María 2520</w:t>
            </w:r>
          </w:p>
        </w:tc>
        <w:tc>
          <w:tcPr>
            <w:tcW w:w="0" w:type="auto"/>
            <w:vAlign w:val="center"/>
          </w:tcPr>
          <w:p w14:paraId="2446DEED" w14:textId="77777777"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r w:rsidRPr="00E345B4">
              <w:t>360</w:t>
            </w:r>
          </w:p>
        </w:tc>
        <w:tc>
          <w:tcPr>
            <w:tcW w:w="0" w:type="auto"/>
            <w:vAlign w:val="center"/>
          </w:tcPr>
          <w:p w14:paraId="4DE30090" w14:textId="77777777"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r w:rsidRPr="00E345B4">
              <w:t>12:00</w:t>
            </w:r>
          </w:p>
        </w:tc>
        <w:tc>
          <w:tcPr>
            <w:tcW w:w="0" w:type="auto"/>
            <w:vAlign w:val="center"/>
          </w:tcPr>
          <w:p w14:paraId="189985AF" w14:textId="41FB0DA2"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r w:rsidRPr="00E345B4">
              <w:t xml:space="preserve">Bus del terminal terrestre Poderosa </w:t>
            </w:r>
            <w:r w:rsidR="00E345B4">
              <w:t>–</w:t>
            </w:r>
            <w:r w:rsidRPr="00E345B4">
              <w:t xml:space="preserve"> Trujillo</w:t>
            </w:r>
          </w:p>
        </w:tc>
      </w:tr>
      <w:tr w:rsidR="00EF4A00" w:rsidRPr="00E345B4" w14:paraId="02052A8F" w14:textId="77777777" w:rsidTr="00E345B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2115B62A" w14:textId="77777777" w:rsidR="00EF4A00" w:rsidRPr="00E345B4" w:rsidRDefault="00EF4A00" w:rsidP="00E345B4">
            <w:pPr>
              <w:pStyle w:val="X2"/>
              <w:jc w:val="left"/>
              <w:rPr>
                <w:b w:val="0"/>
                <w:bCs w:val="0"/>
              </w:rPr>
            </w:pPr>
            <w:r w:rsidRPr="00E345B4">
              <w:rPr>
                <w:b w:val="0"/>
                <w:bCs w:val="0"/>
              </w:rPr>
              <w:t>Camp. Santa María 2520 – CR NW 2350</w:t>
            </w:r>
          </w:p>
        </w:tc>
        <w:tc>
          <w:tcPr>
            <w:tcW w:w="0" w:type="auto"/>
            <w:tcBorders>
              <w:top w:val="none" w:sz="0" w:space="0" w:color="auto"/>
              <w:bottom w:val="none" w:sz="0" w:space="0" w:color="auto"/>
            </w:tcBorders>
            <w:vAlign w:val="center"/>
          </w:tcPr>
          <w:p w14:paraId="58FA3A08"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3</w:t>
            </w:r>
          </w:p>
        </w:tc>
        <w:tc>
          <w:tcPr>
            <w:tcW w:w="0" w:type="auto"/>
            <w:tcBorders>
              <w:top w:val="none" w:sz="0" w:space="0" w:color="auto"/>
              <w:bottom w:val="none" w:sz="0" w:space="0" w:color="auto"/>
            </w:tcBorders>
            <w:vAlign w:val="center"/>
          </w:tcPr>
          <w:p w14:paraId="12911768"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00:15</w:t>
            </w:r>
          </w:p>
        </w:tc>
        <w:tc>
          <w:tcPr>
            <w:tcW w:w="0" w:type="auto"/>
            <w:tcBorders>
              <w:top w:val="none" w:sz="0" w:space="0" w:color="auto"/>
              <w:bottom w:val="none" w:sz="0" w:space="0" w:color="auto"/>
            </w:tcBorders>
            <w:vAlign w:val="center"/>
          </w:tcPr>
          <w:p w14:paraId="633BA3BB"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Camioneta de Cía. Poderosa</w:t>
            </w:r>
          </w:p>
        </w:tc>
      </w:tr>
      <w:tr w:rsidR="00EF4A00" w:rsidRPr="00E345B4" w14:paraId="21456E0C" w14:textId="77777777" w:rsidTr="00E345B4">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3E5976" w14:textId="77777777" w:rsidR="00EF4A00" w:rsidRPr="00E345B4" w:rsidRDefault="00EF4A00" w:rsidP="00E345B4">
            <w:pPr>
              <w:pStyle w:val="X2"/>
              <w:rPr>
                <w:b w:val="0"/>
                <w:bCs w:val="0"/>
              </w:rPr>
            </w:pPr>
            <w:r w:rsidRPr="00E345B4">
              <w:rPr>
                <w:b w:val="0"/>
                <w:bCs w:val="0"/>
              </w:rPr>
              <w:t>Total</w:t>
            </w:r>
          </w:p>
        </w:tc>
        <w:tc>
          <w:tcPr>
            <w:tcW w:w="0" w:type="auto"/>
            <w:vAlign w:val="center"/>
          </w:tcPr>
          <w:p w14:paraId="41FACF79" w14:textId="77777777"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r w:rsidRPr="00E345B4">
              <w:t>923</w:t>
            </w:r>
          </w:p>
        </w:tc>
        <w:tc>
          <w:tcPr>
            <w:tcW w:w="0" w:type="auto"/>
            <w:vAlign w:val="center"/>
          </w:tcPr>
          <w:p w14:paraId="4DF62A00" w14:textId="77777777"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r w:rsidRPr="00E345B4">
              <w:t>20:15</w:t>
            </w:r>
          </w:p>
        </w:tc>
        <w:tc>
          <w:tcPr>
            <w:tcW w:w="0" w:type="auto"/>
            <w:vAlign w:val="center"/>
          </w:tcPr>
          <w:p w14:paraId="77B6220E" w14:textId="77777777"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p>
        </w:tc>
      </w:tr>
    </w:tbl>
    <w:p w14:paraId="7F9B78AE" w14:textId="77777777" w:rsidR="00EF4A00" w:rsidRPr="00EF4A00" w:rsidRDefault="00EF4A00" w:rsidP="00E66705">
      <w:pPr>
        <w:pStyle w:val="X3"/>
      </w:pPr>
      <w:r w:rsidRPr="00E345B4">
        <w:rPr>
          <w:i/>
          <w:iCs/>
        </w:rPr>
        <w:t>Nota</w:t>
      </w:r>
      <w:r w:rsidRPr="00EF4A00">
        <w:t xml:space="preserve">: fuente propia. </w:t>
      </w:r>
    </w:p>
    <w:p w14:paraId="0A719F81" w14:textId="77777777" w:rsidR="00EF4A00" w:rsidRPr="00EF4A00" w:rsidRDefault="00EF4A00" w:rsidP="00E66705">
      <w:pPr>
        <w:pStyle w:val="XTABLAS"/>
      </w:pPr>
      <w:bookmarkStart w:id="111" w:name="_Toc185791419"/>
      <w:r w:rsidRPr="00EF4A00">
        <w:t>Tabla 16</w:t>
      </w:r>
      <w:bookmarkEnd w:id="111"/>
    </w:p>
    <w:p w14:paraId="6CFBA07C" w14:textId="77777777" w:rsidR="00EF4A00" w:rsidRPr="00EF4A00" w:rsidRDefault="00EF4A00" w:rsidP="00E66705">
      <w:pPr>
        <w:pStyle w:val="X1"/>
      </w:pPr>
      <w:r w:rsidRPr="00EF4A00">
        <w:t xml:space="preserve">Ruta vía aérea </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3586"/>
        <w:gridCol w:w="1378"/>
        <w:gridCol w:w="1598"/>
        <w:gridCol w:w="2225"/>
      </w:tblGrid>
      <w:tr w:rsidR="00EF4A00" w:rsidRPr="00E345B4" w14:paraId="5CB8DC9B" w14:textId="77777777" w:rsidTr="00E345B4">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0C48946F" w14:textId="77777777" w:rsidR="00EF4A00" w:rsidRPr="00E345B4" w:rsidRDefault="00EF4A00" w:rsidP="00E345B4">
            <w:pPr>
              <w:pStyle w:val="X2"/>
            </w:pPr>
            <w:bookmarkStart w:id="112" w:name="_Hlk185417235"/>
            <w:r w:rsidRPr="00E345B4">
              <w:t>Tramos</w:t>
            </w:r>
          </w:p>
        </w:tc>
        <w:tc>
          <w:tcPr>
            <w:tcW w:w="0" w:type="auto"/>
            <w:tcBorders>
              <w:bottom w:val="none" w:sz="0" w:space="0" w:color="auto"/>
            </w:tcBorders>
            <w:vAlign w:val="center"/>
          </w:tcPr>
          <w:p w14:paraId="577322A4" w14:textId="77777777" w:rsidR="00EF4A00" w:rsidRPr="00E345B4" w:rsidRDefault="00EF4A00" w:rsidP="00E345B4">
            <w:pPr>
              <w:pStyle w:val="X2"/>
              <w:cnfStyle w:val="100000000000" w:firstRow="1" w:lastRow="0" w:firstColumn="0" w:lastColumn="0" w:oddVBand="0" w:evenVBand="0" w:oddHBand="0" w:evenHBand="0" w:firstRowFirstColumn="0" w:firstRowLastColumn="0" w:lastRowFirstColumn="0" w:lastRowLastColumn="0"/>
            </w:pPr>
            <w:r w:rsidRPr="00E345B4">
              <w:t>Distancia (Km)</w:t>
            </w:r>
          </w:p>
        </w:tc>
        <w:tc>
          <w:tcPr>
            <w:tcW w:w="0" w:type="auto"/>
            <w:tcBorders>
              <w:bottom w:val="none" w:sz="0" w:space="0" w:color="auto"/>
            </w:tcBorders>
            <w:vAlign w:val="center"/>
          </w:tcPr>
          <w:p w14:paraId="7704CFE2" w14:textId="77777777" w:rsidR="00EF4A00" w:rsidRPr="00E345B4" w:rsidRDefault="00EF4A00" w:rsidP="00E345B4">
            <w:pPr>
              <w:pStyle w:val="X2"/>
              <w:cnfStyle w:val="100000000000" w:firstRow="1" w:lastRow="0" w:firstColumn="0" w:lastColumn="0" w:oddVBand="0" w:evenVBand="0" w:oddHBand="0" w:evenHBand="0" w:firstRowFirstColumn="0" w:firstRowLastColumn="0" w:lastRowFirstColumn="0" w:lastRowLastColumn="0"/>
            </w:pPr>
            <w:r w:rsidRPr="00E345B4">
              <w:t>Tiempo empleado</w:t>
            </w:r>
          </w:p>
        </w:tc>
        <w:tc>
          <w:tcPr>
            <w:tcW w:w="0" w:type="auto"/>
            <w:tcBorders>
              <w:bottom w:val="none" w:sz="0" w:space="0" w:color="auto"/>
            </w:tcBorders>
            <w:vAlign w:val="center"/>
          </w:tcPr>
          <w:p w14:paraId="0EA7F6EF" w14:textId="77777777" w:rsidR="00EF4A00" w:rsidRPr="00E345B4" w:rsidRDefault="00EF4A00" w:rsidP="00E345B4">
            <w:pPr>
              <w:pStyle w:val="X2"/>
              <w:cnfStyle w:val="100000000000" w:firstRow="1" w:lastRow="0" w:firstColumn="0" w:lastColumn="0" w:oddVBand="0" w:evenVBand="0" w:oddHBand="0" w:evenHBand="0" w:firstRowFirstColumn="0" w:firstRowLastColumn="0" w:lastRowFirstColumn="0" w:lastRowLastColumn="0"/>
            </w:pPr>
            <w:r w:rsidRPr="00E345B4">
              <w:t>Medio de trasporte</w:t>
            </w:r>
          </w:p>
        </w:tc>
      </w:tr>
      <w:tr w:rsidR="00EF4A00" w:rsidRPr="00E345B4" w14:paraId="59B02566" w14:textId="77777777" w:rsidTr="00E345B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AF3FF79" w14:textId="77777777" w:rsidR="00EF4A00" w:rsidRPr="00E345B4" w:rsidRDefault="00EF4A00" w:rsidP="00E345B4">
            <w:pPr>
              <w:pStyle w:val="X2"/>
              <w:jc w:val="left"/>
              <w:rPr>
                <w:b w:val="0"/>
                <w:bCs w:val="0"/>
              </w:rPr>
            </w:pPr>
            <w:r w:rsidRPr="00E345B4">
              <w:rPr>
                <w:b w:val="0"/>
                <w:bCs w:val="0"/>
              </w:rPr>
              <w:t>Lima – Trujillo</w:t>
            </w:r>
          </w:p>
        </w:tc>
        <w:tc>
          <w:tcPr>
            <w:tcW w:w="0" w:type="auto"/>
            <w:tcBorders>
              <w:top w:val="none" w:sz="0" w:space="0" w:color="auto"/>
              <w:bottom w:val="none" w:sz="0" w:space="0" w:color="auto"/>
            </w:tcBorders>
            <w:vAlign w:val="center"/>
          </w:tcPr>
          <w:p w14:paraId="3D9CA4A4"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560</w:t>
            </w:r>
          </w:p>
        </w:tc>
        <w:tc>
          <w:tcPr>
            <w:tcW w:w="0" w:type="auto"/>
            <w:tcBorders>
              <w:top w:val="none" w:sz="0" w:space="0" w:color="auto"/>
              <w:bottom w:val="none" w:sz="0" w:space="0" w:color="auto"/>
            </w:tcBorders>
            <w:vAlign w:val="center"/>
          </w:tcPr>
          <w:p w14:paraId="3D64FFB2"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00:40</w:t>
            </w:r>
          </w:p>
        </w:tc>
        <w:tc>
          <w:tcPr>
            <w:tcW w:w="0" w:type="auto"/>
            <w:tcBorders>
              <w:top w:val="none" w:sz="0" w:space="0" w:color="auto"/>
              <w:bottom w:val="none" w:sz="0" w:space="0" w:color="auto"/>
            </w:tcBorders>
            <w:vAlign w:val="center"/>
          </w:tcPr>
          <w:p w14:paraId="66B21A84"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Avión</w:t>
            </w:r>
          </w:p>
        </w:tc>
      </w:tr>
      <w:tr w:rsidR="00EF4A00" w:rsidRPr="00E345B4" w14:paraId="28C0C6F4" w14:textId="77777777" w:rsidTr="00E345B4">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97A606" w14:textId="77777777" w:rsidR="00EF4A00" w:rsidRPr="00E345B4" w:rsidRDefault="00EF4A00" w:rsidP="00E345B4">
            <w:pPr>
              <w:pStyle w:val="X2"/>
              <w:jc w:val="left"/>
              <w:rPr>
                <w:b w:val="0"/>
                <w:bCs w:val="0"/>
              </w:rPr>
            </w:pPr>
            <w:r w:rsidRPr="00E345B4">
              <w:rPr>
                <w:b w:val="0"/>
                <w:bCs w:val="0"/>
              </w:rPr>
              <w:t>Trujillo – Terminal aéreo Chagual</w:t>
            </w:r>
          </w:p>
        </w:tc>
        <w:tc>
          <w:tcPr>
            <w:tcW w:w="0" w:type="auto"/>
            <w:vAlign w:val="center"/>
          </w:tcPr>
          <w:p w14:paraId="35C92A91" w14:textId="77777777"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r w:rsidRPr="00E345B4">
              <w:t>340</w:t>
            </w:r>
          </w:p>
        </w:tc>
        <w:tc>
          <w:tcPr>
            <w:tcW w:w="0" w:type="auto"/>
            <w:vAlign w:val="center"/>
          </w:tcPr>
          <w:p w14:paraId="0172D638" w14:textId="77777777"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r w:rsidRPr="00E345B4">
              <w:t>00:50</w:t>
            </w:r>
          </w:p>
        </w:tc>
        <w:tc>
          <w:tcPr>
            <w:tcW w:w="0" w:type="auto"/>
            <w:vAlign w:val="center"/>
          </w:tcPr>
          <w:p w14:paraId="2D90D825" w14:textId="77777777"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r w:rsidRPr="00E345B4">
              <w:t>Avioneta</w:t>
            </w:r>
          </w:p>
        </w:tc>
      </w:tr>
      <w:tr w:rsidR="00EF4A00" w:rsidRPr="00E345B4" w14:paraId="1BBF81C0" w14:textId="77777777" w:rsidTr="00E345B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069D56DF" w14:textId="00EBF5E0" w:rsidR="00EF4A00" w:rsidRPr="00E345B4" w:rsidRDefault="00EF4A00" w:rsidP="00E345B4">
            <w:pPr>
              <w:pStyle w:val="X2"/>
              <w:jc w:val="left"/>
              <w:rPr>
                <w:b w:val="0"/>
                <w:bCs w:val="0"/>
              </w:rPr>
            </w:pPr>
            <w:r w:rsidRPr="00E345B4">
              <w:rPr>
                <w:b w:val="0"/>
                <w:bCs w:val="0"/>
              </w:rPr>
              <w:t>Terminal aéreo Chagual - Camp. Santa María 2520</w:t>
            </w:r>
          </w:p>
        </w:tc>
        <w:tc>
          <w:tcPr>
            <w:tcW w:w="0" w:type="auto"/>
            <w:tcBorders>
              <w:top w:val="none" w:sz="0" w:space="0" w:color="auto"/>
              <w:bottom w:val="none" w:sz="0" w:space="0" w:color="auto"/>
            </w:tcBorders>
            <w:vAlign w:val="center"/>
          </w:tcPr>
          <w:p w14:paraId="5D1A6B22"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20</w:t>
            </w:r>
          </w:p>
        </w:tc>
        <w:tc>
          <w:tcPr>
            <w:tcW w:w="0" w:type="auto"/>
            <w:tcBorders>
              <w:top w:val="none" w:sz="0" w:space="0" w:color="auto"/>
              <w:bottom w:val="none" w:sz="0" w:space="0" w:color="auto"/>
            </w:tcBorders>
            <w:vAlign w:val="center"/>
          </w:tcPr>
          <w:p w14:paraId="598CEFCC"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00:45</w:t>
            </w:r>
          </w:p>
        </w:tc>
        <w:tc>
          <w:tcPr>
            <w:tcW w:w="0" w:type="auto"/>
            <w:tcBorders>
              <w:top w:val="none" w:sz="0" w:space="0" w:color="auto"/>
              <w:bottom w:val="none" w:sz="0" w:space="0" w:color="auto"/>
            </w:tcBorders>
            <w:vAlign w:val="center"/>
          </w:tcPr>
          <w:p w14:paraId="0ED8519C"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Camioneta de Cía. Poderosa</w:t>
            </w:r>
          </w:p>
        </w:tc>
      </w:tr>
      <w:tr w:rsidR="00EF4A00" w:rsidRPr="00E345B4" w14:paraId="6184846F" w14:textId="77777777" w:rsidTr="00E345B4">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E15F72" w14:textId="77777777" w:rsidR="00EF4A00" w:rsidRPr="00E345B4" w:rsidRDefault="00EF4A00" w:rsidP="00E345B4">
            <w:pPr>
              <w:pStyle w:val="X2"/>
              <w:jc w:val="left"/>
              <w:rPr>
                <w:b w:val="0"/>
                <w:bCs w:val="0"/>
              </w:rPr>
            </w:pPr>
            <w:r w:rsidRPr="00E345B4">
              <w:rPr>
                <w:b w:val="0"/>
                <w:bCs w:val="0"/>
              </w:rPr>
              <w:t>Camp. Santa María 2520 – CR NW 2350</w:t>
            </w:r>
          </w:p>
        </w:tc>
        <w:tc>
          <w:tcPr>
            <w:tcW w:w="0" w:type="auto"/>
            <w:vAlign w:val="center"/>
          </w:tcPr>
          <w:p w14:paraId="0D1750D7" w14:textId="77777777"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r w:rsidRPr="00E345B4">
              <w:t>3</w:t>
            </w:r>
          </w:p>
        </w:tc>
        <w:tc>
          <w:tcPr>
            <w:tcW w:w="0" w:type="auto"/>
            <w:vAlign w:val="center"/>
          </w:tcPr>
          <w:p w14:paraId="5284F2F7" w14:textId="77777777"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r w:rsidRPr="00E345B4">
              <w:t>00:15</w:t>
            </w:r>
          </w:p>
        </w:tc>
        <w:tc>
          <w:tcPr>
            <w:tcW w:w="0" w:type="auto"/>
            <w:vAlign w:val="center"/>
          </w:tcPr>
          <w:p w14:paraId="5169C3AC" w14:textId="77777777" w:rsidR="00EF4A00" w:rsidRPr="00E345B4" w:rsidRDefault="00EF4A00" w:rsidP="00E345B4">
            <w:pPr>
              <w:pStyle w:val="X2"/>
              <w:cnfStyle w:val="000000000000" w:firstRow="0" w:lastRow="0" w:firstColumn="0" w:lastColumn="0" w:oddVBand="0" w:evenVBand="0" w:oddHBand="0" w:evenHBand="0" w:firstRowFirstColumn="0" w:firstRowLastColumn="0" w:lastRowFirstColumn="0" w:lastRowLastColumn="0"/>
            </w:pPr>
            <w:r w:rsidRPr="00E345B4">
              <w:t>Camioneta de Cía. Poderosa</w:t>
            </w:r>
          </w:p>
        </w:tc>
      </w:tr>
      <w:tr w:rsidR="00EF4A00" w:rsidRPr="00E345B4" w14:paraId="17F11D79" w14:textId="77777777" w:rsidTr="00E345B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3D98631" w14:textId="77777777" w:rsidR="00EF4A00" w:rsidRPr="00E345B4" w:rsidRDefault="00EF4A00" w:rsidP="00E345B4">
            <w:pPr>
              <w:pStyle w:val="X2"/>
              <w:rPr>
                <w:b w:val="0"/>
                <w:bCs w:val="0"/>
              </w:rPr>
            </w:pPr>
            <w:r w:rsidRPr="00E345B4">
              <w:rPr>
                <w:b w:val="0"/>
                <w:bCs w:val="0"/>
              </w:rPr>
              <w:t>Total</w:t>
            </w:r>
          </w:p>
        </w:tc>
        <w:tc>
          <w:tcPr>
            <w:tcW w:w="0" w:type="auto"/>
            <w:tcBorders>
              <w:top w:val="none" w:sz="0" w:space="0" w:color="auto"/>
              <w:bottom w:val="none" w:sz="0" w:space="0" w:color="auto"/>
            </w:tcBorders>
            <w:vAlign w:val="center"/>
          </w:tcPr>
          <w:p w14:paraId="3AFDE6E9"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923</w:t>
            </w:r>
          </w:p>
        </w:tc>
        <w:tc>
          <w:tcPr>
            <w:tcW w:w="0" w:type="auto"/>
            <w:tcBorders>
              <w:top w:val="none" w:sz="0" w:space="0" w:color="auto"/>
              <w:bottom w:val="none" w:sz="0" w:space="0" w:color="auto"/>
            </w:tcBorders>
            <w:vAlign w:val="center"/>
          </w:tcPr>
          <w:p w14:paraId="39903BB5"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r w:rsidRPr="00E345B4">
              <w:t>02:30</w:t>
            </w:r>
          </w:p>
        </w:tc>
        <w:tc>
          <w:tcPr>
            <w:tcW w:w="0" w:type="auto"/>
            <w:tcBorders>
              <w:top w:val="none" w:sz="0" w:space="0" w:color="auto"/>
              <w:bottom w:val="none" w:sz="0" w:space="0" w:color="auto"/>
            </w:tcBorders>
            <w:vAlign w:val="center"/>
          </w:tcPr>
          <w:p w14:paraId="6D4F5808" w14:textId="77777777" w:rsidR="00EF4A00" w:rsidRPr="00E345B4" w:rsidRDefault="00EF4A00" w:rsidP="00E345B4">
            <w:pPr>
              <w:pStyle w:val="X2"/>
              <w:cnfStyle w:val="000000100000" w:firstRow="0" w:lastRow="0" w:firstColumn="0" w:lastColumn="0" w:oddVBand="0" w:evenVBand="0" w:oddHBand="1" w:evenHBand="0" w:firstRowFirstColumn="0" w:firstRowLastColumn="0" w:lastRowFirstColumn="0" w:lastRowLastColumn="0"/>
            </w:pPr>
          </w:p>
        </w:tc>
      </w:tr>
    </w:tbl>
    <w:bookmarkEnd w:id="112"/>
    <w:p w14:paraId="18047A75" w14:textId="77777777" w:rsidR="00EF4A00" w:rsidRPr="00EF4A00" w:rsidRDefault="00EF4A00" w:rsidP="00E66705">
      <w:pPr>
        <w:pStyle w:val="X3"/>
      </w:pPr>
      <w:r w:rsidRPr="00E66705">
        <w:rPr>
          <w:i/>
          <w:iCs/>
        </w:rPr>
        <w:t>Nota</w:t>
      </w:r>
      <w:r w:rsidRPr="00EF4A00">
        <w:t xml:space="preserve">: fuente propia. </w:t>
      </w:r>
    </w:p>
    <w:p w14:paraId="7EDAA9A0" w14:textId="28279D21" w:rsidR="00EF4A00" w:rsidRPr="001F124B" w:rsidRDefault="001F124B" w:rsidP="001F124B">
      <w:pPr>
        <w:pStyle w:val="PARRAFOS"/>
        <w:tabs>
          <w:tab w:val="left" w:pos="1701"/>
        </w:tabs>
        <w:rPr>
          <w:b/>
          <w:bCs/>
        </w:rPr>
      </w:pPr>
      <w:r w:rsidRPr="001F124B">
        <w:rPr>
          <w:b/>
          <w:bCs/>
        </w:rPr>
        <w:t>3.1.2.3</w:t>
      </w:r>
      <w:r w:rsidRPr="001F124B">
        <w:rPr>
          <w:b/>
          <w:bCs/>
        </w:rPr>
        <w:tab/>
      </w:r>
      <w:r w:rsidR="00EF4A00" w:rsidRPr="001F124B">
        <w:rPr>
          <w:b/>
          <w:bCs/>
        </w:rPr>
        <w:t>Geología.</w:t>
      </w:r>
    </w:p>
    <w:p w14:paraId="25AA5823" w14:textId="63107377" w:rsidR="00EF4A00" w:rsidRPr="00EF4A00" w:rsidRDefault="001F124B" w:rsidP="001F124B">
      <w:pPr>
        <w:pStyle w:val="PARRAFOS"/>
        <w:tabs>
          <w:tab w:val="left" w:pos="1701"/>
        </w:tabs>
      </w:pPr>
      <w:r w:rsidRPr="001F124B">
        <w:rPr>
          <w:b/>
          <w:bCs/>
        </w:rPr>
        <w:t>3.1.2.3.1</w:t>
      </w:r>
      <w:r w:rsidRPr="001F124B">
        <w:rPr>
          <w:b/>
          <w:bCs/>
        </w:rPr>
        <w:tab/>
      </w:r>
      <w:r w:rsidR="00EF4A00" w:rsidRPr="001F124B">
        <w:rPr>
          <w:b/>
          <w:bCs/>
        </w:rPr>
        <w:t>Geología regional.</w:t>
      </w:r>
      <w:r w:rsidR="00EF4A00" w:rsidRPr="00EF4A00">
        <w:t xml:space="preserve"> Las formaciones rocosas en esta área están vinculadas a la evolución estratigráfica y estructural de la cordillera oriental del norte del Perú, que se compone de tres ciclos geológicos: Precámbrico, Hercínico y Andino.</w:t>
      </w:r>
    </w:p>
    <w:p w14:paraId="1303F7AE" w14:textId="77777777" w:rsidR="00EF4A00" w:rsidRPr="00EF4A00" w:rsidRDefault="00EF4A00" w:rsidP="00EF4A00">
      <w:pPr>
        <w:pStyle w:val="PARRAFOS"/>
      </w:pPr>
      <w:r w:rsidRPr="00EF4A00">
        <w:t xml:space="preserve">En el ciclo Precámbrico, se encuentran esquistos y filitas del Complejo Marañón, con una serie volcánica del Cambriano en las capas superiores. El ciclo Hercínico está representado por las secuencias turbidíticas de la formación </w:t>
      </w:r>
      <w:proofErr w:type="spellStart"/>
      <w:r w:rsidRPr="00EF4A00">
        <w:t>Contaya</w:t>
      </w:r>
      <w:proofErr w:type="spellEnd"/>
      <w:r w:rsidRPr="00EF4A00">
        <w:t xml:space="preserve">, mientras que al comienzo del Carbonífero surge una sedimentación continental conocida como el grupo Ambo. Al final del Paleozoico, una fase epirogénica da lugar al depósito </w:t>
      </w:r>
      <w:proofErr w:type="spellStart"/>
      <w:r w:rsidRPr="00EF4A00">
        <w:t>molásico</w:t>
      </w:r>
      <w:proofErr w:type="spellEnd"/>
      <w:r w:rsidRPr="00EF4A00">
        <w:t xml:space="preserve"> del grupo </w:t>
      </w:r>
      <w:proofErr w:type="spellStart"/>
      <w:r w:rsidRPr="00EF4A00">
        <w:t>Mitu</w:t>
      </w:r>
      <w:proofErr w:type="spellEnd"/>
      <w:r w:rsidRPr="00EF4A00">
        <w:t xml:space="preserve">, de edad </w:t>
      </w:r>
      <w:proofErr w:type="spellStart"/>
      <w:r w:rsidRPr="00EF4A00">
        <w:t>Permo</w:t>
      </w:r>
      <w:proofErr w:type="spellEnd"/>
      <w:r w:rsidRPr="00EF4A00">
        <w:t xml:space="preserve">-Triásico. Finalmente, el ciclo Andino se caracteriza por la sedimentación de calizas Pucará del Triásico-Jurásico, seguido de areniscas </w:t>
      </w:r>
      <w:proofErr w:type="spellStart"/>
      <w:r w:rsidRPr="00EF4A00">
        <w:t>Goyllarisquizga</w:t>
      </w:r>
      <w:proofErr w:type="spellEnd"/>
      <w:r w:rsidRPr="00EF4A00">
        <w:t xml:space="preserve"> del Cretácico Inferior, calizas Crisnejas del Cretácico Medio y las capas rojas de la formación Chota del Cretácico Superior.</w:t>
      </w:r>
    </w:p>
    <w:p w14:paraId="1A419432" w14:textId="77777777" w:rsidR="00EF4A00" w:rsidRPr="00EF4A00" w:rsidRDefault="00EF4A00" w:rsidP="00EF4A00">
      <w:pPr>
        <w:pStyle w:val="PARRAFOS"/>
      </w:pPr>
      <w:r w:rsidRPr="00EF4A00">
        <w:t>Este contexto geológico establece las bases para la exploración minera en la región, contribuyendo al entendimiento del potencial aurífero del área.</w:t>
      </w:r>
    </w:p>
    <w:p w14:paraId="60DF0EAA" w14:textId="77777777" w:rsidR="00EF4A00" w:rsidRPr="00EF4A00" w:rsidRDefault="00EF4A00" w:rsidP="001F124B">
      <w:pPr>
        <w:pStyle w:val="XFIGURAS"/>
      </w:pPr>
      <w:bookmarkStart w:id="113" w:name="_Toc185793331"/>
      <w:r w:rsidRPr="00EF4A00">
        <w:t>Figura 27</w:t>
      </w:r>
      <w:bookmarkEnd w:id="113"/>
    </w:p>
    <w:p w14:paraId="5977A61F" w14:textId="77777777" w:rsidR="00EF4A00" w:rsidRPr="00EF4A00" w:rsidRDefault="00EF4A00" w:rsidP="001F124B">
      <w:pPr>
        <w:pStyle w:val="X1"/>
      </w:pPr>
      <w:r w:rsidRPr="00EF4A00">
        <w:t>Columna estratigráfica regional</w:t>
      </w:r>
    </w:p>
    <w:p w14:paraId="5E2CCB87" w14:textId="3923A798" w:rsidR="00EF4A00" w:rsidRPr="00EF4A00" w:rsidRDefault="001F124B" w:rsidP="001F124B">
      <w:pPr>
        <w:pStyle w:val="X2"/>
      </w:pPr>
      <w:r>
        <w:rPr>
          <w:noProof/>
        </w:rPr>
        <w:drawing>
          <wp:inline distT="0" distB="0" distL="0" distR="0" wp14:anchorId="12BBA372" wp14:editId="71995E3A">
            <wp:extent cx="2592126" cy="345357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00559" cy="3464812"/>
                    </a:xfrm>
                    <a:prstGeom prst="rect">
                      <a:avLst/>
                    </a:prstGeom>
                    <a:noFill/>
                  </pic:spPr>
                </pic:pic>
              </a:graphicData>
            </a:graphic>
          </wp:inline>
        </w:drawing>
      </w:r>
    </w:p>
    <w:p w14:paraId="6DD59489" w14:textId="77777777" w:rsidR="00EF4A00" w:rsidRPr="00EF4A00" w:rsidRDefault="00EF4A00" w:rsidP="001F124B">
      <w:pPr>
        <w:pStyle w:val="X3"/>
      </w:pPr>
      <w:bookmarkStart w:id="114" w:name="_Hlk185541860"/>
      <w:r w:rsidRPr="001F124B">
        <w:rPr>
          <w:i/>
          <w:iCs/>
        </w:rPr>
        <w:t>Nota</w:t>
      </w:r>
      <w:r w:rsidRPr="00EF4A00">
        <w:t>: fuente compañía minera Poderosa S.A.</w:t>
      </w:r>
    </w:p>
    <w:bookmarkEnd w:id="114"/>
    <w:p w14:paraId="35B04E25" w14:textId="135B67C1" w:rsidR="00EF4A00" w:rsidRPr="00EF4A00" w:rsidRDefault="001F124B" w:rsidP="001F124B">
      <w:pPr>
        <w:pStyle w:val="PARRAFOS"/>
        <w:tabs>
          <w:tab w:val="left" w:pos="1701"/>
        </w:tabs>
      </w:pPr>
      <w:r w:rsidRPr="001F124B">
        <w:rPr>
          <w:b/>
          <w:bCs/>
        </w:rPr>
        <w:t>3.1.2.3.2</w:t>
      </w:r>
      <w:r w:rsidRPr="001F124B">
        <w:rPr>
          <w:b/>
          <w:bCs/>
        </w:rPr>
        <w:tab/>
      </w:r>
      <w:r w:rsidR="00EF4A00" w:rsidRPr="001F124B">
        <w:rPr>
          <w:b/>
          <w:bCs/>
        </w:rPr>
        <w:t>Geología local.</w:t>
      </w:r>
      <w:r w:rsidR="00EF4A00" w:rsidRPr="00EF4A00">
        <w:t xml:space="preserve"> La geología del distrito de Pataz se distingue por una clara tendencia estructural hacia el </w:t>
      </w:r>
      <w:proofErr w:type="spellStart"/>
      <w:r w:rsidR="00EF4A00" w:rsidRPr="00EF4A00">
        <w:t>nor</w:t>
      </w:r>
      <w:proofErr w:type="spellEnd"/>
      <w:r w:rsidR="00EF4A00" w:rsidRPr="00EF4A00">
        <w:t>-noroeste, definida principalmente por fallas regionales, contactos geológicos y un extenso batolito de Pataz. A continuación, se detallan los principales componentes geológicos presentes en esta región.</w:t>
      </w:r>
    </w:p>
    <w:p w14:paraId="47B2BD61" w14:textId="77777777" w:rsidR="00EF4A00" w:rsidRPr="00EF4A00" w:rsidRDefault="00EF4A00" w:rsidP="000A7D83">
      <w:pPr>
        <w:pStyle w:val="PARRAFOS"/>
        <w:numPr>
          <w:ilvl w:val="0"/>
          <w:numId w:val="43"/>
        </w:numPr>
        <w:ind w:left="709" w:hanging="283"/>
      </w:pPr>
      <w:r w:rsidRPr="00EF4A00">
        <w:t>Complejo Marañón: Este complejo está conformado mayoritariamente por filitas y esquistos. En los taladros realizados en la zona de Santa Filomena, se ha observado un origen volcánico félsico del esquisto cuarzoso-</w:t>
      </w:r>
      <w:proofErr w:type="spellStart"/>
      <w:r w:rsidRPr="00EF4A00">
        <w:t>sericítico</w:t>
      </w:r>
      <w:proofErr w:type="spellEnd"/>
      <w:r w:rsidRPr="00EF4A00">
        <w:t>, el cual representa el componente predominante del Complejo Marañón en esta área.</w:t>
      </w:r>
    </w:p>
    <w:p w14:paraId="2F180735" w14:textId="77777777" w:rsidR="00EF4A00" w:rsidRPr="00EF4A00" w:rsidRDefault="00EF4A00" w:rsidP="000A7D83">
      <w:pPr>
        <w:pStyle w:val="PARRAFOS"/>
        <w:numPr>
          <w:ilvl w:val="0"/>
          <w:numId w:val="43"/>
        </w:numPr>
        <w:ind w:left="709" w:hanging="283"/>
      </w:pPr>
      <w:r w:rsidRPr="00EF4A00">
        <w:t xml:space="preserve">Formación </w:t>
      </w:r>
      <w:proofErr w:type="spellStart"/>
      <w:r w:rsidRPr="00EF4A00">
        <w:t>Vijus</w:t>
      </w:r>
      <w:proofErr w:type="spellEnd"/>
      <w:r w:rsidRPr="00EF4A00">
        <w:t xml:space="preserve">: Esta formación se compone de areniscas </w:t>
      </w:r>
      <w:proofErr w:type="spellStart"/>
      <w:r w:rsidRPr="00EF4A00">
        <w:t>volcániclásticas</w:t>
      </w:r>
      <w:proofErr w:type="spellEnd"/>
      <w:r w:rsidRPr="00EF4A00">
        <w:t xml:space="preserve"> </w:t>
      </w:r>
      <w:proofErr w:type="spellStart"/>
      <w:r w:rsidRPr="00EF4A00">
        <w:t>metamorfizadas</w:t>
      </w:r>
      <w:proofErr w:type="spellEnd"/>
      <w:r w:rsidRPr="00EF4A00">
        <w:t xml:space="preserve"> con predominancia félsica. Los estratos son de poca potencia, con granulometrías que varían entre fina y media. Una de las principales unidades de la formación </w:t>
      </w:r>
      <w:proofErr w:type="spellStart"/>
      <w:r w:rsidRPr="00EF4A00">
        <w:t>Vijus</w:t>
      </w:r>
      <w:proofErr w:type="spellEnd"/>
      <w:r w:rsidRPr="00EF4A00">
        <w:t xml:space="preserve"> está en contacto fallado con el Complejo Marañón al norte del distrito de Pataz, específicamente en la zona conocida como Paraíso. Otra unidad de menor extensión se encuentra al oeste del distrito. Cabe destacar que no se registran afloramientos de la Formación </w:t>
      </w:r>
      <w:proofErr w:type="spellStart"/>
      <w:r w:rsidRPr="00EF4A00">
        <w:t>Vijus</w:t>
      </w:r>
      <w:proofErr w:type="spellEnd"/>
      <w:r w:rsidRPr="00EF4A00">
        <w:t xml:space="preserve"> en el tramo entre el lineamiento este de Tingo y el lineamiento de Cedro, en la parte central del distrito.</w:t>
      </w:r>
    </w:p>
    <w:p w14:paraId="47D95558" w14:textId="77777777" w:rsidR="00EF4A00" w:rsidRPr="00EF4A00" w:rsidRDefault="00EF4A00" w:rsidP="000A7D83">
      <w:pPr>
        <w:pStyle w:val="PARRAFOS"/>
        <w:numPr>
          <w:ilvl w:val="0"/>
          <w:numId w:val="43"/>
        </w:numPr>
        <w:ind w:left="709" w:hanging="283"/>
      </w:pPr>
      <w:r w:rsidRPr="00EF4A00">
        <w:t xml:space="preserve">Formación </w:t>
      </w:r>
      <w:proofErr w:type="spellStart"/>
      <w:r w:rsidRPr="00EF4A00">
        <w:t>Contaya</w:t>
      </w:r>
      <w:proofErr w:type="spellEnd"/>
      <w:r w:rsidRPr="00EF4A00">
        <w:t xml:space="preserve">: Compuesta por areniscas, limolitas y lodolitas </w:t>
      </w:r>
      <w:proofErr w:type="spellStart"/>
      <w:r w:rsidRPr="00EF4A00">
        <w:t>silicoclásticas</w:t>
      </w:r>
      <w:proofErr w:type="spellEnd"/>
      <w:r w:rsidRPr="00EF4A00">
        <w:t xml:space="preserve"> </w:t>
      </w:r>
      <w:proofErr w:type="spellStart"/>
      <w:r w:rsidRPr="00EF4A00">
        <w:t>metamorfizadas</w:t>
      </w:r>
      <w:proofErr w:type="spellEnd"/>
      <w:r w:rsidRPr="00EF4A00">
        <w:t xml:space="preserve"> (también conocidas como pizarras), esta formación presenta estratos de mediana a alta potencia. Además, contiene pequeñas proporciones de areniscas volcánicas félsicas. La mayor extensión de la Formación </w:t>
      </w:r>
      <w:proofErr w:type="spellStart"/>
      <w:r w:rsidRPr="00EF4A00">
        <w:t>Contaya</w:t>
      </w:r>
      <w:proofErr w:type="spellEnd"/>
      <w:r w:rsidRPr="00EF4A00">
        <w:t xml:space="preserve"> se encuentra al norte del lineamiento de Paraíso y entre los lineamientos de Tingo y </w:t>
      </w:r>
      <w:proofErr w:type="spellStart"/>
      <w:r w:rsidRPr="00EF4A00">
        <w:t>Suyubamba</w:t>
      </w:r>
      <w:proofErr w:type="spellEnd"/>
      <w:r w:rsidRPr="00EF4A00">
        <w:t xml:space="preserve">. En las zonas donde entra en contacto con el batolito de Pataz, se observa un metamorfismo de contacto que transforma las rocas meta-sedimentarias en </w:t>
      </w:r>
      <w:proofErr w:type="spellStart"/>
      <w:r w:rsidRPr="00EF4A00">
        <w:t>hornfels</w:t>
      </w:r>
      <w:proofErr w:type="spellEnd"/>
      <w:r w:rsidRPr="00EF4A00">
        <w:t>, con potencias que pueden superar varias decenas de metros.</w:t>
      </w:r>
    </w:p>
    <w:p w14:paraId="77ABE9AE" w14:textId="77777777" w:rsidR="00EF4A00" w:rsidRPr="00EF4A00" w:rsidRDefault="00EF4A00" w:rsidP="000A7D83">
      <w:pPr>
        <w:pStyle w:val="PARRAFOS"/>
        <w:numPr>
          <w:ilvl w:val="0"/>
          <w:numId w:val="43"/>
        </w:numPr>
        <w:ind w:left="709" w:hanging="283"/>
      </w:pPr>
      <w:r w:rsidRPr="00EF4A00">
        <w:t xml:space="preserve">Formación Atahualpa: Esta nomenclatura corresponde a las rocas volcánicas félsicas que se encuentran sobre la Formación </w:t>
      </w:r>
      <w:proofErr w:type="spellStart"/>
      <w:r w:rsidRPr="00EF4A00">
        <w:t>Contaya</w:t>
      </w:r>
      <w:proofErr w:type="spellEnd"/>
      <w:r w:rsidRPr="00EF4A00">
        <w:t xml:space="preserve">, en la región norte del lineamiento francés. Estas rocas presentan una apariencia similar a la de la Formación </w:t>
      </w:r>
      <w:proofErr w:type="spellStart"/>
      <w:r w:rsidRPr="00EF4A00">
        <w:t>Vijus</w:t>
      </w:r>
      <w:proofErr w:type="spellEnd"/>
      <w:r w:rsidRPr="00EF4A00">
        <w:t>, lo que sugiere que las rocas volcánicas félsicas podrían representar una repetición de esta última formación.</w:t>
      </w:r>
    </w:p>
    <w:p w14:paraId="1930BAD0" w14:textId="77777777" w:rsidR="00EF4A00" w:rsidRPr="00EF4A00" w:rsidRDefault="00EF4A00" w:rsidP="000A7D83">
      <w:pPr>
        <w:pStyle w:val="PARRAFOS"/>
        <w:numPr>
          <w:ilvl w:val="0"/>
          <w:numId w:val="43"/>
        </w:numPr>
        <w:ind w:left="709" w:hanging="283"/>
      </w:pPr>
      <w:r w:rsidRPr="00EF4A00">
        <w:t>Formación Lavasen: Esta secuencia, que abarca desde el Mioceno hasta el Plioceno, está constituida por rocas volcánicas de composición félsica e intermedia, depósitos piroclásticos y rocas sedimentarias volcánicas.</w:t>
      </w:r>
    </w:p>
    <w:p w14:paraId="7D7B881D" w14:textId="77777777" w:rsidR="00EF4A00" w:rsidRPr="00EF4A00" w:rsidRDefault="00EF4A00" w:rsidP="000A7D83">
      <w:pPr>
        <w:pStyle w:val="PARRAFOS"/>
        <w:numPr>
          <w:ilvl w:val="0"/>
          <w:numId w:val="43"/>
        </w:numPr>
        <w:ind w:left="709" w:hanging="283"/>
      </w:pPr>
      <w:r w:rsidRPr="00EF4A00">
        <w:t xml:space="preserve">Rocas intrusivas: El batolito de Pataz tiene un ancho aún desconocido, con su contacto situado por debajo de la Formación Lavasen. A partir de los afloramientos, se infiere que el batolito se extiende en dirección </w:t>
      </w:r>
      <w:proofErr w:type="spellStart"/>
      <w:r w:rsidRPr="00EF4A00">
        <w:t>nor</w:t>
      </w:r>
      <w:proofErr w:type="spellEnd"/>
      <w:r w:rsidRPr="00EF4A00">
        <w:t xml:space="preserve">-noroeste a lo largo de una distancia que no supera los 100 km. Su componente principal es la granodiorita de grano medio, aunque también se encuentran proporciones menores de diorita, cuarzo-diorita, tonalita y </w:t>
      </w:r>
      <w:proofErr w:type="spellStart"/>
      <w:r w:rsidRPr="00EF4A00">
        <w:t>monzogranito</w:t>
      </w:r>
      <w:proofErr w:type="spellEnd"/>
      <w:r w:rsidRPr="00EF4A00">
        <w:t>.</w:t>
      </w:r>
    </w:p>
    <w:p w14:paraId="0721B67A" w14:textId="77777777" w:rsidR="00EF4A00" w:rsidRPr="00EF4A00" w:rsidRDefault="00EF4A00" w:rsidP="001F124B">
      <w:pPr>
        <w:pStyle w:val="XFIGURAS"/>
      </w:pPr>
      <w:bookmarkStart w:id="115" w:name="_Toc185793332"/>
      <w:r w:rsidRPr="00EF4A00">
        <w:t>Figura 28</w:t>
      </w:r>
      <w:bookmarkEnd w:id="115"/>
    </w:p>
    <w:p w14:paraId="54FA7EFD" w14:textId="77777777" w:rsidR="00EF4A00" w:rsidRPr="00EF4A00" w:rsidRDefault="00EF4A00" w:rsidP="001F124B">
      <w:pPr>
        <w:pStyle w:val="X1"/>
      </w:pPr>
      <w:r w:rsidRPr="00EF4A00">
        <w:t>Columna estratigráfica local</w:t>
      </w:r>
    </w:p>
    <w:p w14:paraId="28E68F4C" w14:textId="3DC8299D" w:rsidR="00EF4A00" w:rsidRPr="00EF4A00" w:rsidRDefault="001F124B" w:rsidP="001F124B">
      <w:pPr>
        <w:pStyle w:val="X2"/>
      </w:pPr>
      <w:r>
        <w:rPr>
          <w:noProof/>
        </w:rPr>
        <w:drawing>
          <wp:inline distT="0" distB="0" distL="0" distR="0" wp14:anchorId="68A568D8" wp14:editId="71B5AE27">
            <wp:extent cx="3554233" cy="4715931"/>
            <wp:effectExtent l="0" t="0" r="8255" b="889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65213" cy="4730500"/>
                    </a:xfrm>
                    <a:prstGeom prst="rect">
                      <a:avLst/>
                    </a:prstGeom>
                    <a:noFill/>
                  </pic:spPr>
                </pic:pic>
              </a:graphicData>
            </a:graphic>
          </wp:inline>
        </w:drawing>
      </w:r>
    </w:p>
    <w:p w14:paraId="0345F195" w14:textId="77777777" w:rsidR="00EF4A00" w:rsidRPr="00EF4A00" w:rsidRDefault="00EF4A00" w:rsidP="001F124B">
      <w:pPr>
        <w:pStyle w:val="X3"/>
      </w:pPr>
      <w:r w:rsidRPr="00B707BA">
        <w:rPr>
          <w:i/>
          <w:iCs/>
        </w:rPr>
        <w:t>Nota</w:t>
      </w:r>
      <w:r w:rsidRPr="00EF4A00">
        <w:t>: fuente compañía minera Poderosa S.A.</w:t>
      </w:r>
    </w:p>
    <w:p w14:paraId="2D51882B" w14:textId="77777777" w:rsidR="00EF4A00" w:rsidRPr="00EF4A00" w:rsidRDefault="00EF4A00" w:rsidP="00EF4A00">
      <w:pPr>
        <w:pStyle w:val="PARRAFOS"/>
      </w:pPr>
      <w:r w:rsidRPr="00EF4A00">
        <w:t>Información geomecánica. Los parámetros geomecánicos correspondientes al tipo de roca presente en la cortada de la Unidad de Producción Santa María han sido proporcionados por el área de Geomecánica. A continuación, se presentan los valores obtenidos para las rocas en este lugar de estudio:</w:t>
      </w:r>
    </w:p>
    <w:p w14:paraId="2BE1A574" w14:textId="77777777" w:rsidR="00EF4A00" w:rsidRPr="00EF4A00" w:rsidRDefault="00EF4A00" w:rsidP="00266947">
      <w:pPr>
        <w:pStyle w:val="XTABLAS"/>
      </w:pPr>
      <w:bookmarkStart w:id="116" w:name="_Toc185791420"/>
      <w:r w:rsidRPr="00EF4A00">
        <w:t>Tabla 17</w:t>
      </w:r>
      <w:bookmarkEnd w:id="116"/>
    </w:p>
    <w:p w14:paraId="1495B145" w14:textId="75BBCD1B" w:rsidR="00EF4A00" w:rsidRPr="00EF4A00" w:rsidRDefault="00266947" w:rsidP="00266947">
      <w:pPr>
        <w:pStyle w:val="X1"/>
      </w:pPr>
      <w:r w:rsidRPr="00EF4A00">
        <w:t xml:space="preserve">Parámetros </w:t>
      </w:r>
      <w:r w:rsidR="00EF4A00" w:rsidRPr="00EF4A00">
        <w:t>geomecánicos en la unidad de análisis</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3608"/>
        <w:gridCol w:w="1197"/>
      </w:tblGrid>
      <w:tr w:rsidR="00EF4A00" w:rsidRPr="00266947" w14:paraId="3D7D2806" w14:textId="77777777" w:rsidTr="00462FDD">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4DBE536C" w14:textId="77777777" w:rsidR="00EF4A00" w:rsidRPr="00266947" w:rsidRDefault="00EF4A00" w:rsidP="00462FDD">
            <w:pPr>
              <w:pStyle w:val="X2"/>
            </w:pPr>
            <w:bookmarkStart w:id="117" w:name="_Hlk185513130"/>
            <w:r w:rsidRPr="00266947">
              <w:t>Parámetro</w:t>
            </w:r>
          </w:p>
        </w:tc>
        <w:tc>
          <w:tcPr>
            <w:tcW w:w="0" w:type="auto"/>
            <w:tcBorders>
              <w:bottom w:val="none" w:sz="0" w:space="0" w:color="auto"/>
            </w:tcBorders>
            <w:vAlign w:val="center"/>
          </w:tcPr>
          <w:p w14:paraId="19932849" w14:textId="77777777" w:rsidR="00EF4A00" w:rsidRPr="00266947" w:rsidRDefault="00EF4A00" w:rsidP="00462FDD">
            <w:pPr>
              <w:pStyle w:val="X2"/>
              <w:cnfStyle w:val="100000000000" w:firstRow="1" w:lastRow="0" w:firstColumn="0" w:lastColumn="0" w:oddVBand="0" w:evenVBand="0" w:oddHBand="0" w:evenHBand="0" w:firstRowFirstColumn="0" w:firstRowLastColumn="0" w:lastRowFirstColumn="0" w:lastRowLastColumn="0"/>
            </w:pPr>
            <w:r w:rsidRPr="00266947">
              <w:t>Valor</w:t>
            </w:r>
          </w:p>
        </w:tc>
      </w:tr>
      <w:tr w:rsidR="00EF4A00" w:rsidRPr="00266947" w14:paraId="5C5EB4D5" w14:textId="77777777" w:rsidTr="00462FDD">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05754E2B" w14:textId="77777777" w:rsidR="00EF4A00" w:rsidRPr="00266947" w:rsidRDefault="00EF4A00" w:rsidP="00462FDD">
            <w:pPr>
              <w:pStyle w:val="X2"/>
              <w:jc w:val="left"/>
              <w:rPr>
                <w:b w:val="0"/>
                <w:bCs w:val="0"/>
              </w:rPr>
            </w:pPr>
            <w:r w:rsidRPr="00266947">
              <w:rPr>
                <w:b w:val="0"/>
                <w:bCs w:val="0"/>
              </w:rPr>
              <w:t>UP</w:t>
            </w:r>
          </w:p>
        </w:tc>
        <w:tc>
          <w:tcPr>
            <w:tcW w:w="0" w:type="auto"/>
            <w:tcBorders>
              <w:top w:val="none" w:sz="0" w:space="0" w:color="auto"/>
              <w:bottom w:val="none" w:sz="0" w:space="0" w:color="auto"/>
            </w:tcBorders>
            <w:vAlign w:val="center"/>
          </w:tcPr>
          <w:p w14:paraId="00446EE3" w14:textId="77777777" w:rsidR="00EF4A00" w:rsidRPr="00266947" w:rsidRDefault="00EF4A00" w:rsidP="00462FDD">
            <w:pPr>
              <w:pStyle w:val="X2"/>
              <w:cnfStyle w:val="000000100000" w:firstRow="0" w:lastRow="0" w:firstColumn="0" w:lastColumn="0" w:oddVBand="0" w:evenVBand="0" w:oddHBand="1" w:evenHBand="0" w:firstRowFirstColumn="0" w:firstRowLastColumn="0" w:lastRowFirstColumn="0" w:lastRowLastColumn="0"/>
            </w:pPr>
            <w:r w:rsidRPr="00266947">
              <w:t>Santa María</w:t>
            </w:r>
          </w:p>
        </w:tc>
      </w:tr>
      <w:tr w:rsidR="00EF4A00" w:rsidRPr="00266947" w14:paraId="7722A321" w14:textId="77777777" w:rsidTr="00462FDD">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4C3C54" w14:textId="77777777" w:rsidR="00EF4A00" w:rsidRPr="00266947" w:rsidRDefault="00EF4A00" w:rsidP="00462FDD">
            <w:pPr>
              <w:pStyle w:val="X2"/>
              <w:jc w:val="left"/>
              <w:rPr>
                <w:b w:val="0"/>
                <w:bCs w:val="0"/>
              </w:rPr>
            </w:pPr>
            <w:r w:rsidRPr="00266947">
              <w:rPr>
                <w:b w:val="0"/>
                <w:bCs w:val="0"/>
              </w:rPr>
              <w:t>Labor</w:t>
            </w:r>
          </w:p>
        </w:tc>
        <w:tc>
          <w:tcPr>
            <w:tcW w:w="0" w:type="auto"/>
            <w:vAlign w:val="center"/>
          </w:tcPr>
          <w:p w14:paraId="5FB3286C" w14:textId="77777777" w:rsidR="00EF4A00" w:rsidRPr="00266947" w:rsidRDefault="00EF4A00" w:rsidP="00462FDD">
            <w:pPr>
              <w:pStyle w:val="X2"/>
              <w:cnfStyle w:val="000000000000" w:firstRow="0" w:lastRow="0" w:firstColumn="0" w:lastColumn="0" w:oddVBand="0" w:evenVBand="0" w:oddHBand="0" w:evenHBand="0" w:firstRowFirstColumn="0" w:firstRowLastColumn="0" w:lastRowFirstColumn="0" w:lastRowLastColumn="0"/>
            </w:pPr>
            <w:r w:rsidRPr="00266947">
              <w:t>CR NW</w:t>
            </w:r>
          </w:p>
        </w:tc>
      </w:tr>
      <w:tr w:rsidR="00EF4A00" w:rsidRPr="00266947" w14:paraId="3CB449B6" w14:textId="77777777" w:rsidTr="00462FDD">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06D91869" w14:textId="77777777" w:rsidR="00EF4A00" w:rsidRPr="00266947" w:rsidRDefault="00EF4A00" w:rsidP="00462FDD">
            <w:pPr>
              <w:pStyle w:val="X2"/>
              <w:jc w:val="left"/>
              <w:rPr>
                <w:b w:val="0"/>
                <w:bCs w:val="0"/>
              </w:rPr>
            </w:pPr>
            <w:r w:rsidRPr="00266947">
              <w:rPr>
                <w:b w:val="0"/>
                <w:bCs w:val="0"/>
              </w:rPr>
              <w:t>Nivel</w:t>
            </w:r>
          </w:p>
        </w:tc>
        <w:tc>
          <w:tcPr>
            <w:tcW w:w="0" w:type="auto"/>
            <w:tcBorders>
              <w:top w:val="none" w:sz="0" w:space="0" w:color="auto"/>
              <w:bottom w:val="none" w:sz="0" w:space="0" w:color="auto"/>
            </w:tcBorders>
            <w:vAlign w:val="center"/>
          </w:tcPr>
          <w:p w14:paraId="518A2B84" w14:textId="77777777" w:rsidR="00EF4A00" w:rsidRPr="00266947" w:rsidRDefault="00EF4A00" w:rsidP="00462FDD">
            <w:pPr>
              <w:pStyle w:val="X2"/>
              <w:cnfStyle w:val="000000100000" w:firstRow="0" w:lastRow="0" w:firstColumn="0" w:lastColumn="0" w:oddVBand="0" w:evenVBand="0" w:oddHBand="1" w:evenHBand="0" w:firstRowFirstColumn="0" w:firstRowLastColumn="0" w:lastRowFirstColumn="0" w:lastRowLastColumn="0"/>
            </w:pPr>
            <w:r w:rsidRPr="00266947">
              <w:t>2350</w:t>
            </w:r>
          </w:p>
        </w:tc>
      </w:tr>
      <w:tr w:rsidR="00EF4A00" w:rsidRPr="00266947" w14:paraId="4C1B5FB2" w14:textId="77777777" w:rsidTr="00462FDD">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7C8E07" w14:textId="77777777" w:rsidR="00EF4A00" w:rsidRPr="00266947" w:rsidRDefault="00EF4A00" w:rsidP="00462FDD">
            <w:pPr>
              <w:pStyle w:val="X2"/>
              <w:jc w:val="left"/>
              <w:rPr>
                <w:b w:val="0"/>
                <w:bCs w:val="0"/>
              </w:rPr>
            </w:pPr>
            <w:r w:rsidRPr="00266947">
              <w:rPr>
                <w:b w:val="0"/>
                <w:bCs w:val="0"/>
              </w:rPr>
              <w:t>Resistencia a la tracción (MPa)</w:t>
            </w:r>
          </w:p>
        </w:tc>
        <w:tc>
          <w:tcPr>
            <w:tcW w:w="0" w:type="auto"/>
            <w:vAlign w:val="center"/>
          </w:tcPr>
          <w:p w14:paraId="24618440" w14:textId="77777777" w:rsidR="00EF4A00" w:rsidRPr="00266947" w:rsidRDefault="00EF4A00" w:rsidP="00462FDD">
            <w:pPr>
              <w:pStyle w:val="X2"/>
              <w:cnfStyle w:val="000000000000" w:firstRow="0" w:lastRow="0" w:firstColumn="0" w:lastColumn="0" w:oddVBand="0" w:evenVBand="0" w:oddHBand="0" w:evenHBand="0" w:firstRowFirstColumn="0" w:firstRowLastColumn="0" w:lastRowFirstColumn="0" w:lastRowLastColumn="0"/>
            </w:pPr>
            <w:r w:rsidRPr="00266947">
              <w:t>12.15</w:t>
            </w:r>
          </w:p>
        </w:tc>
      </w:tr>
      <w:tr w:rsidR="00EF4A00" w:rsidRPr="00266947" w14:paraId="322E9E74" w14:textId="77777777" w:rsidTr="00462FDD">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5132FE57" w14:textId="77777777" w:rsidR="00EF4A00" w:rsidRPr="00266947" w:rsidRDefault="00EF4A00" w:rsidP="00462FDD">
            <w:pPr>
              <w:pStyle w:val="X2"/>
              <w:jc w:val="left"/>
              <w:rPr>
                <w:b w:val="0"/>
                <w:bCs w:val="0"/>
              </w:rPr>
            </w:pPr>
            <w:r w:rsidRPr="00266947">
              <w:rPr>
                <w:b w:val="0"/>
                <w:bCs w:val="0"/>
              </w:rPr>
              <w:t>Resistencia a la compresión (MPa)</w:t>
            </w:r>
          </w:p>
        </w:tc>
        <w:tc>
          <w:tcPr>
            <w:tcW w:w="0" w:type="auto"/>
            <w:tcBorders>
              <w:top w:val="none" w:sz="0" w:space="0" w:color="auto"/>
              <w:bottom w:val="none" w:sz="0" w:space="0" w:color="auto"/>
            </w:tcBorders>
            <w:vAlign w:val="center"/>
          </w:tcPr>
          <w:p w14:paraId="2C541ECE" w14:textId="77777777" w:rsidR="00EF4A00" w:rsidRPr="00266947" w:rsidRDefault="00EF4A00" w:rsidP="00462FDD">
            <w:pPr>
              <w:pStyle w:val="X2"/>
              <w:cnfStyle w:val="000000100000" w:firstRow="0" w:lastRow="0" w:firstColumn="0" w:lastColumn="0" w:oddVBand="0" w:evenVBand="0" w:oddHBand="1" w:evenHBand="0" w:firstRowFirstColumn="0" w:firstRowLastColumn="0" w:lastRowFirstColumn="0" w:lastRowLastColumn="0"/>
            </w:pPr>
            <w:r w:rsidRPr="00266947">
              <w:t>180.05</w:t>
            </w:r>
          </w:p>
        </w:tc>
      </w:tr>
      <w:tr w:rsidR="00EF4A00" w:rsidRPr="00266947" w14:paraId="17BF8C60" w14:textId="77777777" w:rsidTr="00462FDD">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8184E8" w14:textId="77777777" w:rsidR="00EF4A00" w:rsidRPr="00266947" w:rsidRDefault="00EF4A00" w:rsidP="00462FDD">
            <w:pPr>
              <w:pStyle w:val="X2"/>
              <w:jc w:val="left"/>
              <w:rPr>
                <w:b w:val="0"/>
                <w:bCs w:val="0"/>
              </w:rPr>
            </w:pPr>
            <w:r w:rsidRPr="00266947">
              <w:rPr>
                <w:b w:val="0"/>
                <w:bCs w:val="0"/>
              </w:rPr>
              <w:t>Módulo de Young (</w:t>
            </w:r>
            <w:proofErr w:type="spellStart"/>
            <w:r w:rsidRPr="00266947">
              <w:rPr>
                <w:b w:val="0"/>
                <w:bCs w:val="0"/>
              </w:rPr>
              <w:t>GPa</w:t>
            </w:r>
            <w:proofErr w:type="spellEnd"/>
            <w:r w:rsidRPr="00266947">
              <w:rPr>
                <w:b w:val="0"/>
                <w:bCs w:val="0"/>
              </w:rPr>
              <w:t>)</w:t>
            </w:r>
          </w:p>
        </w:tc>
        <w:tc>
          <w:tcPr>
            <w:tcW w:w="0" w:type="auto"/>
            <w:vAlign w:val="center"/>
          </w:tcPr>
          <w:p w14:paraId="20D49E09" w14:textId="77777777" w:rsidR="00EF4A00" w:rsidRPr="00266947" w:rsidRDefault="00EF4A00" w:rsidP="00462FDD">
            <w:pPr>
              <w:pStyle w:val="X2"/>
              <w:cnfStyle w:val="000000000000" w:firstRow="0" w:lastRow="0" w:firstColumn="0" w:lastColumn="0" w:oddVBand="0" w:evenVBand="0" w:oddHBand="0" w:evenHBand="0" w:firstRowFirstColumn="0" w:firstRowLastColumn="0" w:lastRowFirstColumn="0" w:lastRowLastColumn="0"/>
            </w:pPr>
            <w:r w:rsidRPr="00266947">
              <w:t>35.78</w:t>
            </w:r>
          </w:p>
        </w:tc>
      </w:tr>
      <w:tr w:rsidR="00EF4A00" w:rsidRPr="00266947" w14:paraId="4DEFD6AD" w14:textId="77777777" w:rsidTr="00462FDD">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2A78EED5" w14:textId="77777777" w:rsidR="00EF4A00" w:rsidRPr="00266947" w:rsidRDefault="00EF4A00" w:rsidP="00462FDD">
            <w:pPr>
              <w:pStyle w:val="X2"/>
              <w:jc w:val="left"/>
              <w:rPr>
                <w:b w:val="0"/>
                <w:bCs w:val="0"/>
              </w:rPr>
            </w:pPr>
            <w:r w:rsidRPr="00266947">
              <w:rPr>
                <w:b w:val="0"/>
                <w:bCs w:val="0"/>
              </w:rPr>
              <w:t>Índice de calidad de roca (Barton)</w:t>
            </w:r>
          </w:p>
        </w:tc>
        <w:tc>
          <w:tcPr>
            <w:tcW w:w="0" w:type="auto"/>
            <w:tcBorders>
              <w:top w:val="none" w:sz="0" w:space="0" w:color="auto"/>
              <w:bottom w:val="none" w:sz="0" w:space="0" w:color="auto"/>
            </w:tcBorders>
            <w:vAlign w:val="center"/>
          </w:tcPr>
          <w:p w14:paraId="7C6F1E71" w14:textId="77777777" w:rsidR="00EF4A00" w:rsidRPr="00266947" w:rsidRDefault="00EF4A00" w:rsidP="00462FDD">
            <w:pPr>
              <w:pStyle w:val="X2"/>
              <w:cnfStyle w:val="000000100000" w:firstRow="0" w:lastRow="0" w:firstColumn="0" w:lastColumn="0" w:oddVBand="0" w:evenVBand="0" w:oddHBand="1" w:evenHBand="0" w:firstRowFirstColumn="0" w:firstRowLastColumn="0" w:lastRowFirstColumn="0" w:lastRowLastColumn="0"/>
            </w:pPr>
            <w:r w:rsidRPr="00266947">
              <w:t>Buena (10)</w:t>
            </w:r>
          </w:p>
        </w:tc>
      </w:tr>
      <w:tr w:rsidR="00EF4A00" w:rsidRPr="00266947" w14:paraId="2640F581" w14:textId="77777777" w:rsidTr="00462FDD">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0B8DFB" w14:textId="77777777" w:rsidR="00EF4A00" w:rsidRPr="00266947" w:rsidRDefault="00EF4A00" w:rsidP="00462FDD">
            <w:pPr>
              <w:pStyle w:val="X2"/>
              <w:jc w:val="left"/>
              <w:rPr>
                <w:b w:val="0"/>
                <w:bCs w:val="0"/>
              </w:rPr>
            </w:pPr>
            <w:r w:rsidRPr="00266947">
              <w:rPr>
                <w:b w:val="0"/>
                <w:bCs w:val="0"/>
              </w:rPr>
              <w:t xml:space="preserve">Rock </w:t>
            </w:r>
            <w:proofErr w:type="spellStart"/>
            <w:r w:rsidRPr="00266947">
              <w:rPr>
                <w:b w:val="0"/>
                <w:bCs w:val="0"/>
              </w:rPr>
              <w:t>Mass</w:t>
            </w:r>
            <w:proofErr w:type="spellEnd"/>
            <w:r w:rsidRPr="00266947">
              <w:rPr>
                <w:b w:val="0"/>
                <w:bCs w:val="0"/>
              </w:rPr>
              <w:t xml:space="preserve"> Rating (RMR)</w:t>
            </w:r>
          </w:p>
        </w:tc>
        <w:tc>
          <w:tcPr>
            <w:tcW w:w="0" w:type="auto"/>
            <w:vAlign w:val="center"/>
          </w:tcPr>
          <w:p w14:paraId="27529593" w14:textId="77777777" w:rsidR="00EF4A00" w:rsidRPr="00266947" w:rsidRDefault="00EF4A00" w:rsidP="00462FDD">
            <w:pPr>
              <w:pStyle w:val="X2"/>
              <w:cnfStyle w:val="000000000000" w:firstRow="0" w:lastRow="0" w:firstColumn="0" w:lastColumn="0" w:oddVBand="0" w:evenVBand="0" w:oddHBand="0" w:evenHBand="0" w:firstRowFirstColumn="0" w:firstRowLastColumn="0" w:lastRowFirstColumn="0" w:lastRowLastColumn="0"/>
            </w:pPr>
            <w:r w:rsidRPr="00266947">
              <w:t>55.5</w:t>
            </w:r>
          </w:p>
        </w:tc>
      </w:tr>
      <w:tr w:rsidR="00EF4A00" w:rsidRPr="00266947" w14:paraId="6F9F7457" w14:textId="77777777" w:rsidTr="00462FDD">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25172C2F" w14:textId="2E43B7D4" w:rsidR="00EF4A00" w:rsidRPr="0067757C" w:rsidRDefault="00EF4A00" w:rsidP="00462FDD">
            <w:pPr>
              <w:pStyle w:val="X2"/>
              <w:jc w:val="left"/>
              <w:rPr>
                <w:b w:val="0"/>
                <w:bCs w:val="0"/>
                <w:lang w:val="en-US"/>
              </w:rPr>
            </w:pPr>
            <w:r w:rsidRPr="0067757C">
              <w:rPr>
                <w:b w:val="0"/>
                <w:bCs w:val="0"/>
                <w:lang w:val="en-US"/>
              </w:rPr>
              <w:t>Geological Strength Index promedio (GSI)</w:t>
            </w:r>
          </w:p>
        </w:tc>
        <w:tc>
          <w:tcPr>
            <w:tcW w:w="0" w:type="auto"/>
            <w:tcBorders>
              <w:top w:val="none" w:sz="0" w:space="0" w:color="auto"/>
              <w:bottom w:val="none" w:sz="0" w:space="0" w:color="auto"/>
            </w:tcBorders>
            <w:vAlign w:val="center"/>
          </w:tcPr>
          <w:p w14:paraId="0506C425" w14:textId="77777777" w:rsidR="00EF4A00" w:rsidRPr="00266947" w:rsidRDefault="00EF4A00" w:rsidP="00462FDD">
            <w:pPr>
              <w:pStyle w:val="X2"/>
              <w:cnfStyle w:val="000000100000" w:firstRow="0" w:lastRow="0" w:firstColumn="0" w:lastColumn="0" w:oddVBand="0" w:evenVBand="0" w:oddHBand="1" w:evenHBand="0" w:firstRowFirstColumn="0" w:firstRowLastColumn="0" w:lastRowFirstColumn="0" w:lastRowLastColumn="0"/>
            </w:pPr>
            <w:r w:rsidRPr="00266947">
              <w:t>50</w:t>
            </w:r>
          </w:p>
        </w:tc>
      </w:tr>
      <w:tr w:rsidR="00EF4A00" w:rsidRPr="00266947" w14:paraId="106FE5EB" w14:textId="77777777" w:rsidTr="00462FDD">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3F1096" w14:textId="76EFFA62" w:rsidR="00EF4A00" w:rsidRPr="0067757C" w:rsidRDefault="00EF4A00" w:rsidP="00462FDD">
            <w:pPr>
              <w:pStyle w:val="X2"/>
              <w:jc w:val="left"/>
              <w:rPr>
                <w:b w:val="0"/>
                <w:bCs w:val="0"/>
                <w:lang w:val="en-US"/>
              </w:rPr>
            </w:pPr>
            <w:r w:rsidRPr="0067757C">
              <w:rPr>
                <w:b w:val="0"/>
                <w:bCs w:val="0"/>
                <w:lang w:val="en-US"/>
              </w:rPr>
              <w:t>Rock Quality Designation promedio (RQD)</w:t>
            </w:r>
          </w:p>
        </w:tc>
        <w:tc>
          <w:tcPr>
            <w:tcW w:w="0" w:type="auto"/>
            <w:vAlign w:val="center"/>
          </w:tcPr>
          <w:p w14:paraId="356C2262" w14:textId="77777777" w:rsidR="00EF4A00" w:rsidRPr="00266947" w:rsidRDefault="00EF4A00" w:rsidP="00462FDD">
            <w:pPr>
              <w:pStyle w:val="X2"/>
              <w:cnfStyle w:val="000000000000" w:firstRow="0" w:lastRow="0" w:firstColumn="0" w:lastColumn="0" w:oddVBand="0" w:evenVBand="0" w:oddHBand="0" w:evenHBand="0" w:firstRowFirstColumn="0" w:firstRowLastColumn="0" w:lastRowFirstColumn="0" w:lastRowLastColumn="0"/>
            </w:pPr>
            <w:r w:rsidRPr="00266947">
              <w:t>60</w:t>
            </w:r>
          </w:p>
        </w:tc>
      </w:tr>
      <w:tr w:rsidR="00EF4A00" w:rsidRPr="00266947" w14:paraId="41064B80" w14:textId="77777777" w:rsidTr="00462FDD">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2FD41375" w14:textId="77777777" w:rsidR="00EF4A00" w:rsidRPr="00266947" w:rsidRDefault="00EF4A00" w:rsidP="00462FDD">
            <w:pPr>
              <w:pStyle w:val="X2"/>
              <w:jc w:val="left"/>
              <w:rPr>
                <w:b w:val="0"/>
                <w:bCs w:val="0"/>
              </w:rPr>
            </w:pPr>
            <w:r w:rsidRPr="00266947">
              <w:rPr>
                <w:b w:val="0"/>
                <w:bCs w:val="0"/>
              </w:rPr>
              <w:t>Densidad de la roca promedio (Tm/m3)</w:t>
            </w:r>
          </w:p>
        </w:tc>
        <w:tc>
          <w:tcPr>
            <w:tcW w:w="0" w:type="auto"/>
            <w:tcBorders>
              <w:top w:val="none" w:sz="0" w:space="0" w:color="auto"/>
              <w:bottom w:val="none" w:sz="0" w:space="0" w:color="auto"/>
            </w:tcBorders>
            <w:vAlign w:val="center"/>
          </w:tcPr>
          <w:p w14:paraId="75FB33FC" w14:textId="77777777" w:rsidR="00EF4A00" w:rsidRPr="00266947" w:rsidRDefault="00EF4A00" w:rsidP="00462FDD">
            <w:pPr>
              <w:pStyle w:val="X2"/>
              <w:cnfStyle w:val="000000100000" w:firstRow="0" w:lastRow="0" w:firstColumn="0" w:lastColumn="0" w:oddVBand="0" w:evenVBand="0" w:oddHBand="1" w:evenHBand="0" w:firstRowFirstColumn="0" w:firstRowLastColumn="0" w:lastRowFirstColumn="0" w:lastRowLastColumn="0"/>
            </w:pPr>
            <w:r w:rsidRPr="00266947">
              <w:t>2.7</w:t>
            </w:r>
          </w:p>
        </w:tc>
      </w:tr>
    </w:tbl>
    <w:bookmarkEnd w:id="117"/>
    <w:p w14:paraId="298B3835" w14:textId="77777777" w:rsidR="00EF4A00" w:rsidRPr="00EF4A00" w:rsidRDefault="00EF4A00" w:rsidP="00975D38">
      <w:pPr>
        <w:pStyle w:val="X3"/>
      </w:pPr>
      <w:r w:rsidRPr="00975D38">
        <w:rPr>
          <w:i/>
          <w:iCs/>
        </w:rPr>
        <w:t>Nota</w:t>
      </w:r>
      <w:r w:rsidRPr="00EF4A00">
        <w:t>: fuente compañía minera Poderosa S.A.</w:t>
      </w:r>
    </w:p>
    <w:p w14:paraId="3C803653" w14:textId="77777777" w:rsidR="00462FDD" w:rsidRDefault="00462FDD" w:rsidP="00462FDD">
      <w:pPr>
        <w:pStyle w:val="PARRAFOS"/>
        <w:tabs>
          <w:tab w:val="left" w:pos="1701"/>
        </w:tabs>
      </w:pPr>
      <w:r w:rsidRPr="00462FDD">
        <w:rPr>
          <w:b/>
          <w:bCs/>
        </w:rPr>
        <w:t>3.1.2.5</w:t>
      </w:r>
      <w:r w:rsidRPr="00462FDD">
        <w:rPr>
          <w:b/>
          <w:bCs/>
        </w:rPr>
        <w:tab/>
      </w:r>
      <w:r w:rsidR="00EF4A00" w:rsidRPr="00462FDD">
        <w:rPr>
          <w:b/>
          <w:bCs/>
        </w:rPr>
        <w:t>Geometría de la labor.</w:t>
      </w:r>
      <w:r w:rsidR="00EF4A00" w:rsidRPr="00EF4A00">
        <w:t xml:space="preserve"> Las labores de desarrollo en la Unidad de Producción Santa María corresponden al tipo D, con variabilidad dependiendo del arco de flecha (</w:t>
      </w:r>
      <w:proofErr w:type="spellStart"/>
      <w:r w:rsidR="00EF4A00" w:rsidRPr="00EF4A00">
        <w:t>fl</w:t>
      </w:r>
      <w:proofErr w:type="spellEnd"/>
      <w:r w:rsidR="00EF4A00" w:rsidRPr="00EF4A00">
        <w:t xml:space="preserve">) que se desee aplicar. Las dimensiones utilizadas para las labores de desarrollo y avance, que son permanentes, oscilan entre 3.5 y 4.5 metros. Sin embargo, la labor en la que se está trabajando presenta dimensiones de 4.5 x 4.5 metros y una gradiente del 0%. </w:t>
      </w:r>
    </w:p>
    <w:p w14:paraId="5CF80066" w14:textId="44278E05" w:rsidR="00EF4A00" w:rsidRPr="00EF4A00" w:rsidRDefault="00EF4A00" w:rsidP="00462FDD">
      <w:pPr>
        <w:pStyle w:val="PARRAFOS"/>
        <w:tabs>
          <w:tab w:val="left" w:pos="1701"/>
        </w:tabs>
      </w:pPr>
      <w:r w:rsidRPr="00EF4A00">
        <w:t>Las cunetas se ejecutan manualmente con herramientas como pico y pala. A continuación, se presenta la geometría de la labor en la figura siguiente.</w:t>
      </w:r>
    </w:p>
    <w:p w14:paraId="267BD00D" w14:textId="77777777" w:rsidR="00462FDD" w:rsidRDefault="00462FDD" w:rsidP="00EF4A00">
      <w:pPr>
        <w:pStyle w:val="PARRAFOS"/>
      </w:pPr>
    </w:p>
    <w:p w14:paraId="31343D45" w14:textId="1DB0E632" w:rsidR="00EF4A00" w:rsidRPr="00EF4A00" w:rsidRDefault="00EF4A00" w:rsidP="00462FDD">
      <w:pPr>
        <w:pStyle w:val="XFIGURAS"/>
      </w:pPr>
      <w:bookmarkStart w:id="118" w:name="_Toc185793333"/>
      <w:r w:rsidRPr="00EF4A00">
        <w:t>Figura 29</w:t>
      </w:r>
      <w:bookmarkEnd w:id="118"/>
    </w:p>
    <w:p w14:paraId="18339D31" w14:textId="4EF25DB5" w:rsidR="00EF4A00" w:rsidRPr="00EF4A00" w:rsidRDefault="00462FDD" w:rsidP="00462FDD">
      <w:pPr>
        <w:pStyle w:val="X1"/>
      </w:pPr>
      <w:r>
        <w:rPr>
          <w:noProof/>
        </w:rPr>
        <mc:AlternateContent>
          <mc:Choice Requires="wps">
            <w:drawing>
              <wp:anchor distT="0" distB="0" distL="114300" distR="114300" simplePos="0" relativeHeight="251730944" behindDoc="0" locked="0" layoutInCell="1" allowOverlap="1" wp14:anchorId="4301D0D4" wp14:editId="1D9D6F81">
                <wp:simplePos x="0" y="0"/>
                <wp:positionH relativeFrom="column">
                  <wp:posOffset>1170084</wp:posOffset>
                </wp:positionH>
                <wp:positionV relativeFrom="paragraph">
                  <wp:posOffset>145884</wp:posOffset>
                </wp:positionV>
                <wp:extent cx="3204376" cy="3027708"/>
                <wp:effectExtent l="0" t="0" r="15240" b="20320"/>
                <wp:wrapNone/>
                <wp:docPr id="31" name="Rectángulo 31"/>
                <wp:cNvGraphicFramePr/>
                <a:graphic xmlns:a="http://schemas.openxmlformats.org/drawingml/2006/main">
                  <a:graphicData uri="http://schemas.microsoft.com/office/word/2010/wordprocessingShape">
                    <wps:wsp>
                      <wps:cNvSpPr/>
                      <wps:spPr>
                        <a:xfrm>
                          <a:off x="0" y="0"/>
                          <a:ext cx="3204376" cy="3027708"/>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E9473E" id="Rectángulo 31" o:spid="_x0000_s1026" style="position:absolute;margin-left:92.15pt;margin-top:11.5pt;width:252.3pt;height:238.4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" filled="f" strokecolor="black [1600]" strokeweight="1pt"/>
            </w:pict>
          </mc:Fallback>
        </mc:AlternateContent>
      </w:r>
      <w:r w:rsidR="00EF4A00" w:rsidRPr="00EF4A00">
        <w:t>Representación geométrica de la labor de la unidad de análisis.</w:t>
      </w:r>
    </w:p>
    <w:p w14:paraId="0F221973" w14:textId="42FDD534" w:rsidR="00EF4A00" w:rsidRPr="00EF4A00" w:rsidRDefault="00462FDD" w:rsidP="00462FDD">
      <w:pPr>
        <w:pStyle w:val="X2"/>
      </w:pPr>
      <w:r>
        <w:rPr>
          <w:noProof/>
        </w:rPr>
        <w:drawing>
          <wp:inline distT="0" distB="0" distL="0" distR="0" wp14:anchorId="038500B2" wp14:editId="3B54E5BA">
            <wp:extent cx="3200400" cy="30118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00400" cy="3011805"/>
                    </a:xfrm>
                    <a:prstGeom prst="rect">
                      <a:avLst/>
                    </a:prstGeom>
                    <a:noFill/>
                  </pic:spPr>
                </pic:pic>
              </a:graphicData>
            </a:graphic>
          </wp:inline>
        </w:drawing>
      </w:r>
    </w:p>
    <w:p w14:paraId="179E4BC8" w14:textId="77777777" w:rsidR="00EF4A00" w:rsidRPr="00EF4A00" w:rsidRDefault="00EF4A00" w:rsidP="00462FDD">
      <w:pPr>
        <w:pStyle w:val="X3"/>
      </w:pPr>
      <w:r w:rsidRPr="00462FDD">
        <w:rPr>
          <w:i/>
          <w:iCs/>
        </w:rPr>
        <w:t>Nota</w:t>
      </w:r>
      <w:r w:rsidRPr="00EF4A00">
        <w:t>: fuente propia.</w:t>
      </w:r>
    </w:p>
    <w:p w14:paraId="2ECDE9F0" w14:textId="6A392E3D" w:rsidR="00EF4A00" w:rsidRPr="00A43BD5" w:rsidRDefault="00A43BD5" w:rsidP="00A43BD5">
      <w:pPr>
        <w:pStyle w:val="PARRAFOS"/>
        <w:tabs>
          <w:tab w:val="left" w:pos="1701"/>
        </w:tabs>
        <w:rPr>
          <w:b/>
          <w:bCs/>
        </w:rPr>
      </w:pPr>
      <w:r w:rsidRPr="00A43BD5">
        <w:rPr>
          <w:b/>
          <w:bCs/>
        </w:rPr>
        <w:t>3.1.2.6</w:t>
      </w:r>
      <w:r w:rsidRPr="00A43BD5">
        <w:rPr>
          <w:b/>
          <w:bCs/>
        </w:rPr>
        <w:tab/>
      </w:r>
      <w:r w:rsidR="00EF4A00" w:rsidRPr="00A43BD5">
        <w:rPr>
          <w:b/>
          <w:bCs/>
        </w:rPr>
        <w:t>Ciclo de Minado.</w:t>
      </w:r>
    </w:p>
    <w:p w14:paraId="2C945698" w14:textId="75F937D3" w:rsidR="00EF4A00" w:rsidRPr="00EF4A00" w:rsidRDefault="00A43BD5" w:rsidP="00A43BD5">
      <w:pPr>
        <w:pStyle w:val="PARRAFOS"/>
        <w:tabs>
          <w:tab w:val="left" w:pos="1701"/>
        </w:tabs>
      </w:pPr>
      <w:r w:rsidRPr="00A43BD5">
        <w:rPr>
          <w:b/>
          <w:bCs/>
        </w:rPr>
        <w:t>3.1.2.6.1</w:t>
      </w:r>
      <w:r w:rsidRPr="00A43BD5">
        <w:rPr>
          <w:b/>
          <w:bCs/>
        </w:rPr>
        <w:tab/>
      </w:r>
      <w:r w:rsidR="00EF4A00" w:rsidRPr="00A43BD5">
        <w:rPr>
          <w:b/>
          <w:bCs/>
        </w:rPr>
        <w:t>Limpieza.</w:t>
      </w:r>
      <w:r w:rsidR="00EF4A00" w:rsidRPr="00EF4A00">
        <w:t xml:space="preserve"> Como primera tarea del día, se lleva a cabo la limpieza de la labor, la cual se realiza después de esperar el tiempo establecido tras la voladura, con el fin de permitir la eliminación de los gases presentes en la zona. Para realizar esta tarea, se utiliza un </w:t>
      </w:r>
      <w:bookmarkStart w:id="119" w:name="_Hlk185542030"/>
      <w:proofErr w:type="spellStart"/>
      <w:r w:rsidR="00EF4A00" w:rsidRPr="00EF4A00">
        <w:t>scooptramp</w:t>
      </w:r>
      <w:proofErr w:type="spellEnd"/>
      <w:r w:rsidR="00EF4A00" w:rsidRPr="00EF4A00">
        <w:t xml:space="preserve"> modelo R1600G de 6 yardas cúbicas, marca Ferreyros</w:t>
      </w:r>
      <w:bookmarkEnd w:id="119"/>
      <w:r w:rsidR="00EF4A00" w:rsidRPr="00EF4A00">
        <w:t>, tal como se muestra en la figura. Este equipo se encarga de transportar el material hacia un SCAM (Sistema de Carga Automática de Material), para su posterior traslado fuera de la mina.</w:t>
      </w:r>
    </w:p>
    <w:p w14:paraId="51CAE277" w14:textId="77777777" w:rsidR="00EF4A00" w:rsidRPr="00EF4A00" w:rsidRDefault="00EF4A00" w:rsidP="00404052">
      <w:pPr>
        <w:pStyle w:val="XFIGURAS"/>
      </w:pPr>
      <w:bookmarkStart w:id="120" w:name="_Toc185793334"/>
      <w:r w:rsidRPr="00EF4A00">
        <w:t>Figura 30</w:t>
      </w:r>
      <w:bookmarkEnd w:id="120"/>
    </w:p>
    <w:p w14:paraId="258094A4" w14:textId="77777777" w:rsidR="00EF4A00" w:rsidRPr="00EF4A00" w:rsidRDefault="00EF4A00" w:rsidP="00404052">
      <w:pPr>
        <w:pStyle w:val="X1"/>
      </w:pPr>
      <w:proofErr w:type="spellStart"/>
      <w:r w:rsidRPr="00EF4A00">
        <w:t>Scooptramp</w:t>
      </w:r>
      <w:proofErr w:type="spellEnd"/>
      <w:r w:rsidRPr="00EF4A00">
        <w:t xml:space="preserve"> modelo R1600G de 6 yardas cúbicas</w:t>
      </w:r>
    </w:p>
    <w:p w14:paraId="50D32055" w14:textId="7D5994DC" w:rsidR="00EF4A00" w:rsidRPr="00EF4A00" w:rsidRDefault="00404052" w:rsidP="00404052">
      <w:pPr>
        <w:pStyle w:val="X2"/>
      </w:pPr>
      <w:r>
        <w:rPr>
          <w:noProof/>
        </w:rPr>
        <w:drawing>
          <wp:inline distT="0" distB="0" distL="0" distR="0" wp14:anchorId="7D8769D6" wp14:editId="14D47CED">
            <wp:extent cx="4857812" cy="2226365"/>
            <wp:effectExtent l="0" t="0" r="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80341" cy="2236690"/>
                    </a:xfrm>
                    <a:prstGeom prst="rect">
                      <a:avLst/>
                    </a:prstGeom>
                    <a:noFill/>
                  </pic:spPr>
                </pic:pic>
              </a:graphicData>
            </a:graphic>
          </wp:inline>
        </w:drawing>
      </w:r>
    </w:p>
    <w:p w14:paraId="260D3DB8" w14:textId="77777777" w:rsidR="00EF4A00" w:rsidRPr="00EF4A00" w:rsidRDefault="00EF4A00" w:rsidP="00404052">
      <w:pPr>
        <w:pStyle w:val="X3"/>
      </w:pPr>
      <w:r w:rsidRPr="00404052">
        <w:rPr>
          <w:i/>
          <w:iCs/>
        </w:rPr>
        <w:t>Nota</w:t>
      </w:r>
      <w:r w:rsidRPr="00EF4A00">
        <w:t>: fuente https://www.ferreyros.com.pe/equipo/cargador-de-bajo-perfil-r1600h/?parent=1879.</w:t>
      </w:r>
    </w:p>
    <w:p w14:paraId="65F7DB52" w14:textId="605098AC" w:rsidR="00EF4A00" w:rsidRPr="00EF4A00" w:rsidRDefault="00404052" w:rsidP="00404052">
      <w:pPr>
        <w:pStyle w:val="PARRAFOS"/>
        <w:tabs>
          <w:tab w:val="left" w:pos="1701"/>
        </w:tabs>
      </w:pPr>
      <w:r w:rsidRPr="00404052">
        <w:rPr>
          <w:b/>
          <w:bCs/>
          <w:i/>
          <w:iCs/>
        </w:rPr>
        <w:t>3.1.2.6.2</w:t>
      </w:r>
      <w:r w:rsidRPr="00404052">
        <w:rPr>
          <w:b/>
          <w:bCs/>
          <w:i/>
          <w:iCs/>
        </w:rPr>
        <w:tab/>
      </w:r>
      <w:r w:rsidR="00EF4A00" w:rsidRPr="00404052">
        <w:rPr>
          <w:b/>
          <w:bCs/>
          <w:i/>
          <w:iCs/>
        </w:rPr>
        <w:t xml:space="preserve">Desquinchado de </w:t>
      </w:r>
      <w:r w:rsidRPr="00404052">
        <w:rPr>
          <w:b/>
          <w:bCs/>
          <w:i/>
          <w:iCs/>
        </w:rPr>
        <w:t>roca</w:t>
      </w:r>
      <w:r w:rsidR="00EF4A00" w:rsidRPr="00404052">
        <w:rPr>
          <w:b/>
          <w:bCs/>
          <w:i/>
          <w:iCs/>
        </w:rPr>
        <w:t>.</w:t>
      </w:r>
      <w:r w:rsidR="00EF4A00" w:rsidRPr="00EF4A00">
        <w:t xml:space="preserve"> Una vez finalizada la limpieza de la labor, se procede a verificar que todos los bancos suspendidos en el techo y las paredes estén completamente sueltos y seguros. Para esta tarea, se utiliza un </w:t>
      </w:r>
      <w:proofErr w:type="spellStart"/>
      <w:r w:rsidR="00EF4A00" w:rsidRPr="00EF4A00">
        <w:t>scayler</w:t>
      </w:r>
      <w:proofErr w:type="spellEnd"/>
      <w:r w:rsidR="00EF4A00" w:rsidRPr="00EF4A00">
        <w:t xml:space="preserve">, debido a las dimensiones de la labor. En la unidad de análisis, se empleó un </w:t>
      </w:r>
      <w:proofErr w:type="spellStart"/>
      <w:r w:rsidR="00EF4A00" w:rsidRPr="00EF4A00">
        <w:t>scayler</w:t>
      </w:r>
      <w:proofErr w:type="spellEnd"/>
      <w:r w:rsidR="00EF4A00" w:rsidRPr="00EF4A00">
        <w:t xml:space="preserve"> de la marca EPAUS, modelo S8 853, como se ilustra en la imagen siguiente. Este equipo lleva a cabo la tarea en un tiempo promedio de 1 hora.</w:t>
      </w:r>
    </w:p>
    <w:p w14:paraId="70A5CC7A" w14:textId="77777777" w:rsidR="00EF4A00" w:rsidRPr="00EF4A00" w:rsidRDefault="00EF4A00" w:rsidP="008107D6">
      <w:pPr>
        <w:pStyle w:val="XFIGURAS"/>
      </w:pPr>
      <w:bookmarkStart w:id="121" w:name="_Toc185793335"/>
      <w:r w:rsidRPr="00EF4A00">
        <w:t>Figura 31</w:t>
      </w:r>
      <w:bookmarkEnd w:id="121"/>
    </w:p>
    <w:p w14:paraId="24D25EA4" w14:textId="77777777" w:rsidR="00EF4A00" w:rsidRPr="00EF4A00" w:rsidRDefault="00EF4A00" w:rsidP="008107D6">
      <w:pPr>
        <w:pStyle w:val="X1"/>
      </w:pPr>
      <w:proofErr w:type="spellStart"/>
      <w:r w:rsidRPr="00EF4A00">
        <w:t>Scayler</w:t>
      </w:r>
      <w:proofErr w:type="spellEnd"/>
      <w:r w:rsidRPr="00EF4A00">
        <w:t xml:space="preserve"> de la marca EPAUS, modelo S8 853</w:t>
      </w:r>
    </w:p>
    <w:p w14:paraId="35857692" w14:textId="5FD3C3B4" w:rsidR="00EF4A00" w:rsidRPr="00EF4A00" w:rsidRDefault="008107D6" w:rsidP="008107D6">
      <w:pPr>
        <w:pStyle w:val="X2"/>
      </w:pPr>
      <w:r>
        <w:rPr>
          <w:noProof/>
        </w:rPr>
        <w:drawing>
          <wp:inline distT="0" distB="0" distL="0" distR="0" wp14:anchorId="27556630" wp14:editId="716CFA59">
            <wp:extent cx="4756587" cy="2830664"/>
            <wp:effectExtent l="0" t="0" r="6350" b="825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77644" cy="2843195"/>
                    </a:xfrm>
                    <a:prstGeom prst="rect">
                      <a:avLst/>
                    </a:prstGeom>
                    <a:noFill/>
                  </pic:spPr>
                </pic:pic>
              </a:graphicData>
            </a:graphic>
          </wp:inline>
        </w:drawing>
      </w:r>
    </w:p>
    <w:p w14:paraId="5CEC2A8D" w14:textId="77777777" w:rsidR="00EF4A00" w:rsidRPr="008107D6" w:rsidRDefault="00EF4A00" w:rsidP="008107D6">
      <w:pPr>
        <w:pStyle w:val="X3"/>
      </w:pPr>
      <w:r w:rsidRPr="008107D6">
        <w:rPr>
          <w:i/>
          <w:iCs/>
        </w:rPr>
        <w:t>Nota</w:t>
      </w:r>
      <w:r w:rsidRPr="008107D6">
        <w:t xml:space="preserve">: fuente </w:t>
      </w:r>
      <w:hyperlink r:id="rId68" w:history="1">
        <w:r w:rsidRPr="008107D6">
          <w:rPr>
            <w:rStyle w:val="Hipervnculo"/>
            <w:color w:val="auto"/>
            <w:u w:val="none"/>
          </w:rPr>
          <w:t>https://mtirental.com.pe/producto/sacaler-paus-s8-853/</w:t>
        </w:r>
      </w:hyperlink>
      <w:r w:rsidRPr="008107D6">
        <w:t>.</w:t>
      </w:r>
    </w:p>
    <w:p w14:paraId="4C0C98C6" w14:textId="77777777" w:rsidR="008107D6" w:rsidRDefault="008107D6" w:rsidP="008107D6">
      <w:pPr>
        <w:pStyle w:val="PARRAFOS"/>
        <w:tabs>
          <w:tab w:val="left" w:pos="1701"/>
        </w:tabs>
      </w:pPr>
      <w:r w:rsidRPr="008107D6">
        <w:rPr>
          <w:b/>
          <w:bCs/>
          <w:i/>
          <w:iCs/>
        </w:rPr>
        <w:t>3.1.2.6.3</w:t>
      </w:r>
      <w:r w:rsidRPr="008107D6">
        <w:rPr>
          <w:b/>
          <w:bCs/>
          <w:i/>
          <w:iCs/>
        </w:rPr>
        <w:tab/>
      </w:r>
      <w:r w:rsidR="00EF4A00" w:rsidRPr="008107D6">
        <w:rPr>
          <w:b/>
          <w:bCs/>
          <w:i/>
          <w:iCs/>
        </w:rPr>
        <w:t>Sostenimiento.</w:t>
      </w:r>
      <w:r w:rsidR="00EF4A00" w:rsidRPr="00EF4A00">
        <w:t xml:space="preserve"> El sostenimiento en la labor se lleva a cabo utilizando el Small </w:t>
      </w:r>
      <w:proofErr w:type="spellStart"/>
      <w:r w:rsidR="00EF4A00" w:rsidRPr="00EF4A00">
        <w:t>Bolter</w:t>
      </w:r>
      <w:proofErr w:type="spellEnd"/>
      <w:r w:rsidR="00EF4A00" w:rsidRPr="00EF4A00">
        <w:t xml:space="preserve"> 99 de la marca </w:t>
      </w:r>
      <w:proofErr w:type="spellStart"/>
      <w:r w:rsidR="00EF4A00" w:rsidRPr="00EF4A00">
        <w:t>Resemin</w:t>
      </w:r>
      <w:proofErr w:type="spellEnd"/>
      <w:r w:rsidR="00EF4A00" w:rsidRPr="00EF4A00">
        <w:t xml:space="preserve">, el cual se encarga de realizar un sostenimiento temporal. </w:t>
      </w:r>
    </w:p>
    <w:p w14:paraId="621809DD" w14:textId="4F3F5780" w:rsidR="008107D6" w:rsidRDefault="00EF4A00" w:rsidP="008107D6">
      <w:pPr>
        <w:pStyle w:val="PARRAFOS"/>
        <w:tabs>
          <w:tab w:val="left" w:pos="1701"/>
        </w:tabs>
      </w:pPr>
      <w:r w:rsidRPr="00EF4A00">
        <w:t xml:space="preserve">Este proceso incluye la instalación de malla electrosoldada junto con pernos de anclaje, lo que garantiza la estabilidad inicial del área. Posteriormente, se proyecta el shotcrete mediante un robot de la marca </w:t>
      </w:r>
      <w:proofErr w:type="spellStart"/>
      <w:r w:rsidRPr="00EF4A00">
        <w:t>Putmeister</w:t>
      </w:r>
      <w:proofErr w:type="spellEnd"/>
      <w:r w:rsidRPr="00EF4A00">
        <w:t xml:space="preserve">, modelo </w:t>
      </w:r>
      <w:proofErr w:type="spellStart"/>
      <w:r w:rsidRPr="00EF4A00">
        <w:t>Wetkret</w:t>
      </w:r>
      <w:proofErr w:type="spellEnd"/>
      <w:r w:rsidRPr="00EF4A00">
        <w:t xml:space="preserve"> 4, que es alimentado por un </w:t>
      </w:r>
      <w:bookmarkStart w:id="122" w:name="_Hlk185542230"/>
      <w:r w:rsidRPr="00EF4A00">
        <w:t>mixer de la marca Perkins, modelo Huron 4</w:t>
      </w:r>
      <w:bookmarkEnd w:id="122"/>
      <w:r w:rsidRPr="00EF4A00">
        <w:t xml:space="preserve">. </w:t>
      </w:r>
    </w:p>
    <w:p w14:paraId="6B295509" w14:textId="7CCD1127" w:rsidR="00EF4A00" w:rsidRPr="00EF4A00" w:rsidRDefault="00EF4A00" w:rsidP="008107D6">
      <w:pPr>
        <w:pStyle w:val="PARRAFOS"/>
        <w:tabs>
          <w:tab w:val="left" w:pos="1701"/>
        </w:tabs>
      </w:pPr>
      <w:r w:rsidRPr="00EF4A00">
        <w:t>Luego de la proyección, se espera un tiempo aproximado de 22 minutos para permitir el secado adecuado antes de continuar con las demás tareas unitarias. Los equipos mencionados se encuentran ilustrados en las siguientes figuras.</w:t>
      </w:r>
    </w:p>
    <w:p w14:paraId="3478B49A" w14:textId="77777777" w:rsidR="008107D6" w:rsidRDefault="008107D6">
      <w:pPr>
        <w:spacing w:after="160" w:line="259" w:lineRule="auto"/>
        <w:jc w:val="left"/>
        <w:rPr>
          <w:rFonts w:ascii="Arial Negrita" w:hAnsi="Arial Negrita"/>
          <w:b/>
        </w:rPr>
      </w:pPr>
      <w:r>
        <w:br w:type="page"/>
      </w:r>
    </w:p>
    <w:p w14:paraId="2BB0371A" w14:textId="1A4DC484" w:rsidR="00EF4A00" w:rsidRPr="00EF4A00" w:rsidRDefault="00EF4A00" w:rsidP="008107D6">
      <w:pPr>
        <w:pStyle w:val="XFIGURAS"/>
      </w:pPr>
      <w:bookmarkStart w:id="123" w:name="_Toc185793336"/>
      <w:r w:rsidRPr="00EF4A00">
        <w:t>Figura 32</w:t>
      </w:r>
      <w:bookmarkEnd w:id="123"/>
    </w:p>
    <w:p w14:paraId="5949ED8A" w14:textId="77777777" w:rsidR="00EF4A00" w:rsidRPr="00EF4A00" w:rsidRDefault="00EF4A00" w:rsidP="008107D6">
      <w:pPr>
        <w:pStyle w:val="X1"/>
      </w:pPr>
      <w:r w:rsidRPr="00EF4A00">
        <w:t xml:space="preserve">Small </w:t>
      </w:r>
      <w:proofErr w:type="spellStart"/>
      <w:r w:rsidRPr="00EF4A00">
        <w:t>Bolter</w:t>
      </w:r>
      <w:proofErr w:type="spellEnd"/>
      <w:r w:rsidRPr="00EF4A00">
        <w:t xml:space="preserve"> 99 de la marca </w:t>
      </w:r>
      <w:proofErr w:type="spellStart"/>
      <w:r w:rsidRPr="00EF4A00">
        <w:t>Resemin</w:t>
      </w:r>
      <w:proofErr w:type="spellEnd"/>
    </w:p>
    <w:p w14:paraId="042AA2A0" w14:textId="07639178" w:rsidR="00EF4A00" w:rsidRPr="00EF4A00" w:rsidRDefault="008107D6" w:rsidP="008107D6">
      <w:pPr>
        <w:pStyle w:val="X2"/>
      </w:pPr>
      <w:r w:rsidRPr="008107D6">
        <w:rPr>
          <w:noProof/>
        </w:rPr>
        <w:drawing>
          <wp:inline distT="0" distB="0" distL="0" distR="0" wp14:anchorId="19628ACD" wp14:editId="56B3B58E">
            <wp:extent cx="3586038" cy="2042539"/>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91510" cy="2045656"/>
                    </a:xfrm>
                    <a:prstGeom prst="rect">
                      <a:avLst/>
                    </a:prstGeom>
                    <a:noFill/>
                  </pic:spPr>
                </pic:pic>
              </a:graphicData>
            </a:graphic>
          </wp:inline>
        </w:drawing>
      </w:r>
    </w:p>
    <w:p w14:paraId="029F1B7C" w14:textId="77777777" w:rsidR="00EF4A00" w:rsidRPr="00EF4A00" w:rsidRDefault="00EF4A00" w:rsidP="008107D6">
      <w:pPr>
        <w:pStyle w:val="PARRAFOS"/>
        <w:ind w:firstLine="0"/>
      </w:pPr>
      <w:r w:rsidRPr="00502B6F">
        <w:rPr>
          <w:rStyle w:val="X3Car"/>
          <w:i/>
          <w:iCs/>
        </w:rPr>
        <w:t>Nota</w:t>
      </w:r>
      <w:r w:rsidRPr="008107D6">
        <w:rPr>
          <w:rStyle w:val="X3Car"/>
        </w:rPr>
        <w:t xml:space="preserve">: fuente </w:t>
      </w:r>
      <w:hyperlink r:id="rId70" w:history="1">
        <w:r w:rsidRPr="008107D6">
          <w:rPr>
            <w:rStyle w:val="X3Car"/>
          </w:rPr>
          <w:t>https://www.resemin.com/index.php?route=product/product&amp;product_id=77</w:t>
        </w:r>
      </w:hyperlink>
      <w:r w:rsidRPr="00EF4A00">
        <w:t>.</w:t>
      </w:r>
    </w:p>
    <w:p w14:paraId="2CEE18DF" w14:textId="77777777" w:rsidR="00EF4A00" w:rsidRPr="00EF4A00" w:rsidRDefault="00EF4A00" w:rsidP="008107D6">
      <w:pPr>
        <w:pStyle w:val="XFIGURAS"/>
      </w:pPr>
      <w:bookmarkStart w:id="124" w:name="_Toc185793337"/>
      <w:r w:rsidRPr="00EF4A00">
        <w:t>Figura 33</w:t>
      </w:r>
      <w:bookmarkEnd w:id="124"/>
    </w:p>
    <w:p w14:paraId="50107C1E" w14:textId="77777777" w:rsidR="00EF4A00" w:rsidRPr="00EF4A00" w:rsidRDefault="00EF4A00" w:rsidP="008107D6">
      <w:pPr>
        <w:pStyle w:val="X1"/>
      </w:pPr>
      <w:r w:rsidRPr="00EF4A00">
        <w:t xml:space="preserve">Robot de la marca </w:t>
      </w:r>
      <w:proofErr w:type="spellStart"/>
      <w:r w:rsidRPr="00EF4A00">
        <w:t>Putmeister</w:t>
      </w:r>
      <w:proofErr w:type="spellEnd"/>
      <w:r w:rsidRPr="00EF4A00">
        <w:t xml:space="preserve">, modelo </w:t>
      </w:r>
      <w:proofErr w:type="spellStart"/>
      <w:r w:rsidRPr="00EF4A00">
        <w:t>Wetkret</w:t>
      </w:r>
      <w:proofErr w:type="spellEnd"/>
      <w:r w:rsidRPr="00EF4A00">
        <w:t xml:space="preserve"> 4</w:t>
      </w:r>
    </w:p>
    <w:p w14:paraId="23767D2B" w14:textId="7909F74B" w:rsidR="00EF4A00" w:rsidRPr="00EF4A00" w:rsidRDefault="008107D6" w:rsidP="008107D6">
      <w:pPr>
        <w:pStyle w:val="X2"/>
      </w:pPr>
      <w:r>
        <w:rPr>
          <w:noProof/>
        </w:rPr>
        <w:drawing>
          <wp:inline distT="0" distB="0" distL="0" distR="0" wp14:anchorId="5733A87F" wp14:editId="3305F490">
            <wp:extent cx="3848431" cy="2198314"/>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52966" cy="2200905"/>
                    </a:xfrm>
                    <a:prstGeom prst="rect">
                      <a:avLst/>
                    </a:prstGeom>
                    <a:noFill/>
                  </pic:spPr>
                </pic:pic>
              </a:graphicData>
            </a:graphic>
          </wp:inline>
        </w:drawing>
      </w:r>
    </w:p>
    <w:p w14:paraId="6B8336F0" w14:textId="77777777" w:rsidR="00EF4A00" w:rsidRPr="00EF4A00" w:rsidRDefault="00EF4A00" w:rsidP="008107D6">
      <w:pPr>
        <w:pStyle w:val="X3"/>
        <w:spacing w:line="240" w:lineRule="auto"/>
      </w:pPr>
      <w:r w:rsidRPr="00502B6F">
        <w:rPr>
          <w:i/>
          <w:iCs/>
        </w:rPr>
        <w:t>Nota</w:t>
      </w:r>
      <w:r w:rsidRPr="00EF4A00">
        <w:t xml:space="preserve">: fuente </w:t>
      </w:r>
      <w:hyperlink r:id="rId72" w:history="1">
        <w:r w:rsidRPr="00DA10E8">
          <w:rPr>
            <w:rStyle w:val="Hipervnculo"/>
            <w:color w:val="auto"/>
            <w:u w:val="none"/>
          </w:rPr>
          <w:t>https://www.interempresas.net/Mineria/Articulos/228455-Putzmeister-expande-su-gama-de-equipos-para-proyeccion-de-hormigon.html</w:t>
        </w:r>
      </w:hyperlink>
      <w:r w:rsidRPr="00DA10E8">
        <w:t>.</w:t>
      </w:r>
    </w:p>
    <w:p w14:paraId="23DF77AF" w14:textId="77777777" w:rsidR="00EF4A00" w:rsidRPr="00EF4A00" w:rsidRDefault="00EF4A00" w:rsidP="008107D6">
      <w:pPr>
        <w:pStyle w:val="XFIGURAS"/>
        <w:spacing w:before="240"/>
      </w:pPr>
      <w:bookmarkStart w:id="125" w:name="_Toc185793338"/>
      <w:r w:rsidRPr="00EF4A00">
        <w:t>Figura 34</w:t>
      </w:r>
      <w:bookmarkEnd w:id="125"/>
    </w:p>
    <w:p w14:paraId="2F3CFA8D" w14:textId="77777777" w:rsidR="00EF4A00" w:rsidRPr="00EF4A00" w:rsidRDefault="00EF4A00" w:rsidP="008107D6">
      <w:pPr>
        <w:pStyle w:val="X1"/>
      </w:pPr>
      <w:r w:rsidRPr="00EF4A00">
        <w:t>Mixer marca Perkins, modelo Huron 4</w:t>
      </w:r>
    </w:p>
    <w:p w14:paraId="5164ACFE" w14:textId="25AE1D18" w:rsidR="00EF4A00" w:rsidRPr="00EF4A00" w:rsidRDefault="008107D6" w:rsidP="008107D6">
      <w:pPr>
        <w:pStyle w:val="X2"/>
      </w:pPr>
      <w:r>
        <w:rPr>
          <w:noProof/>
        </w:rPr>
        <w:drawing>
          <wp:inline distT="0" distB="0" distL="0" distR="0" wp14:anchorId="77F707BA" wp14:editId="69948398">
            <wp:extent cx="3267986" cy="2305584"/>
            <wp:effectExtent l="0" t="0" r="889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325618" cy="2346243"/>
                    </a:xfrm>
                    <a:prstGeom prst="rect">
                      <a:avLst/>
                    </a:prstGeom>
                    <a:noFill/>
                  </pic:spPr>
                </pic:pic>
              </a:graphicData>
            </a:graphic>
          </wp:inline>
        </w:drawing>
      </w:r>
    </w:p>
    <w:p w14:paraId="2E015A38" w14:textId="77777777" w:rsidR="00EF4A00" w:rsidRPr="00EF4A00" w:rsidRDefault="00EF4A00" w:rsidP="008107D6">
      <w:pPr>
        <w:pStyle w:val="X3"/>
      </w:pPr>
      <w:r w:rsidRPr="00502B6F">
        <w:rPr>
          <w:i/>
          <w:iCs/>
        </w:rPr>
        <w:t>Nota</w:t>
      </w:r>
      <w:r w:rsidRPr="00EF4A00">
        <w:t>: fuente http://www.mlorenzana.com/products/mining/mixers/huron-4/8.</w:t>
      </w:r>
    </w:p>
    <w:p w14:paraId="04EEF163" w14:textId="7443CAEB" w:rsidR="00EF4A00" w:rsidRPr="00EF4A00" w:rsidRDefault="005D630B" w:rsidP="005D630B">
      <w:pPr>
        <w:pStyle w:val="PARRAFOS"/>
        <w:tabs>
          <w:tab w:val="left" w:pos="1701"/>
        </w:tabs>
      </w:pPr>
      <w:r w:rsidRPr="005D630B">
        <w:rPr>
          <w:b/>
          <w:bCs/>
          <w:i/>
          <w:iCs/>
        </w:rPr>
        <w:t>3.1.2.6.4</w:t>
      </w:r>
      <w:r w:rsidRPr="005D630B">
        <w:rPr>
          <w:b/>
          <w:bCs/>
          <w:i/>
          <w:iCs/>
        </w:rPr>
        <w:tab/>
      </w:r>
      <w:r w:rsidR="00EF4A00" w:rsidRPr="005D630B">
        <w:rPr>
          <w:b/>
          <w:bCs/>
          <w:i/>
          <w:iCs/>
        </w:rPr>
        <w:t>Perforación.</w:t>
      </w:r>
      <w:r w:rsidR="00EF4A00" w:rsidRPr="00EF4A00">
        <w:t xml:space="preserve"> Para la tarea unitaria de perforación, se emplea un perforador eléctrico debido a la considerable fuerza que se requiere para trabajar en frentes de gran dimensión. En este caso, se utiliza un </w:t>
      </w:r>
      <w:bookmarkStart w:id="126" w:name="_Hlk185542292"/>
      <w:r w:rsidR="00EF4A00" w:rsidRPr="00EF4A00">
        <w:t xml:space="preserve">Jumbo de la marca </w:t>
      </w:r>
      <w:proofErr w:type="spellStart"/>
      <w:r w:rsidR="00EF4A00" w:rsidRPr="00EF4A00">
        <w:t>Epiroc</w:t>
      </w:r>
      <w:proofErr w:type="spellEnd"/>
      <w:r w:rsidR="00EF4A00" w:rsidRPr="00EF4A00">
        <w:t xml:space="preserve">, modelo </w:t>
      </w:r>
      <w:proofErr w:type="spellStart"/>
      <w:r w:rsidR="00EF4A00" w:rsidRPr="00EF4A00">
        <w:t>Boomer</w:t>
      </w:r>
      <w:proofErr w:type="spellEnd"/>
      <w:r w:rsidR="00EF4A00" w:rsidRPr="00EF4A00">
        <w:t xml:space="preserve"> S10D</w:t>
      </w:r>
      <w:bookmarkEnd w:id="126"/>
      <w:r w:rsidR="00EF4A00" w:rsidRPr="00EF4A00">
        <w:t xml:space="preserve">, como se ilustra en la figura. Este equipo es capaz de realizar un taladro de 12 pies aproximadamente cada 3 minutos, optimizando el tiempo de perforación en función de las características del frente de trabajo. </w:t>
      </w:r>
    </w:p>
    <w:p w14:paraId="5DAF0AAD" w14:textId="77777777" w:rsidR="00EF4A00" w:rsidRPr="00EF4A00" w:rsidRDefault="00EF4A00" w:rsidP="005D630B">
      <w:pPr>
        <w:pStyle w:val="XFIGURAS"/>
      </w:pPr>
      <w:bookmarkStart w:id="127" w:name="_Toc185793339"/>
      <w:r w:rsidRPr="00EF4A00">
        <w:t>Figura 35</w:t>
      </w:r>
      <w:bookmarkEnd w:id="127"/>
    </w:p>
    <w:p w14:paraId="79FEA7C2" w14:textId="77777777" w:rsidR="00EF4A00" w:rsidRPr="00EF4A00" w:rsidRDefault="00EF4A00" w:rsidP="005D630B">
      <w:pPr>
        <w:pStyle w:val="X1"/>
      </w:pPr>
      <w:r w:rsidRPr="00EF4A00">
        <w:t xml:space="preserve">Jumbo de la marca </w:t>
      </w:r>
      <w:proofErr w:type="spellStart"/>
      <w:r w:rsidRPr="00EF4A00">
        <w:t>Epiroc</w:t>
      </w:r>
      <w:proofErr w:type="spellEnd"/>
      <w:r w:rsidRPr="00EF4A00">
        <w:t xml:space="preserve">, modelo </w:t>
      </w:r>
      <w:proofErr w:type="spellStart"/>
      <w:r w:rsidRPr="00EF4A00">
        <w:t>Boomer</w:t>
      </w:r>
      <w:proofErr w:type="spellEnd"/>
      <w:r w:rsidRPr="00EF4A00">
        <w:t xml:space="preserve"> S10D</w:t>
      </w:r>
    </w:p>
    <w:p w14:paraId="3976C3F9" w14:textId="3AA7A396" w:rsidR="00EF4A00" w:rsidRPr="00EF4A00" w:rsidRDefault="005D630B" w:rsidP="005D630B">
      <w:pPr>
        <w:pStyle w:val="X2"/>
      </w:pPr>
      <w:r>
        <w:rPr>
          <w:noProof/>
        </w:rPr>
        <w:drawing>
          <wp:inline distT="0" distB="0" distL="0" distR="0" wp14:anchorId="536579C4" wp14:editId="1FD02754">
            <wp:extent cx="4898354" cy="2981739"/>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911820" cy="2989936"/>
                    </a:xfrm>
                    <a:prstGeom prst="rect">
                      <a:avLst/>
                    </a:prstGeom>
                    <a:noFill/>
                  </pic:spPr>
                </pic:pic>
              </a:graphicData>
            </a:graphic>
          </wp:inline>
        </w:drawing>
      </w:r>
    </w:p>
    <w:p w14:paraId="412E405F" w14:textId="77777777" w:rsidR="00EF4A00" w:rsidRPr="00EF4A00" w:rsidRDefault="00EF4A00" w:rsidP="005D630B">
      <w:pPr>
        <w:pStyle w:val="X3"/>
      </w:pPr>
      <w:r w:rsidRPr="00B707BA">
        <w:rPr>
          <w:i/>
          <w:iCs/>
        </w:rPr>
        <w:t>Nota</w:t>
      </w:r>
      <w:r w:rsidRPr="00EF4A00">
        <w:t>: fuente https://www.epiroc.com/es-ar/products/drill-rigs/face-drill-rigs/boomer-s1.</w:t>
      </w:r>
    </w:p>
    <w:p w14:paraId="744CA7A0" w14:textId="77777777" w:rsidR="002F5D94" w:rsidRDefault="002F5D94" w:rsidP="002F5D94">
      <w:pPr>
        <w:pStyle w:val="PARRAFOS"/>
        <w:tabs>
          <w:tab w:val="left" w:pos="1701"/>
        </w:tabs>
      </w:pPr>
      <w:r w:rsidRPr="002F5D94">
        <w:rPr>
          <w:b/>
          <w:bCs/>
          <w:i/>
          <w:iCs/>
        </w:rPr>
        <w:t>3.1.2.6.5</w:t>
      </w:r>
      <w:r w:rsidRPr="002F5D94">
        <w:rPr>
          <w:b/>
          <w:bCs/>
          <w:i/>
          <w:iCs/>
        </w:rPr>
        <w:tab/>
      </w:r>
      <w:r w:rsidR="00EF4A00" w:rsidRPr="002F5D94">
        <w:rPr>
          <w:b/>
          <w:bCs/>
          <w:i/>
          <w:iCs/>
        </w:rPr>
        <w:t>Voladura.</w:t>
      </w:r>
      <w:r w:rsidR="00EF4A00" w:rsidRPr="00EF4A00">
        <w:t xml:space="preserve"> La tarea de voladura se realiza de manera manual. En cuanto a los materiales utilizados, estos provienen del proveedor </w:t>
      </w:r>
      <w:proofErr w:type="spellStart"/>
      <w:r w:rsidR="00EF4A00" w:rsidRPr="00EF4A00">
        <w:t>Famesa</w:t>
      </w:r>
      <w:proofErr w:type="spellEnd"/>
      <w:r w:rsidR="00EF4A00" w:rsidRPr="00EF4A00">
        <w:t xml:space="preserve">. Para los frentes de desarrollo, se emplean como explosivos las emulsiones Emulnor 5000 y 300, mientras que para el contorno se utiliza la emulsión Famecorte E20. </w:t>
      </w:r>
    </w:p>
    <w:p w14:paraId="26684232" w14:textId="0F817405" w:rsidR="00EF4A00" w:rsidRPr="00EF4A00" w:rsidRDefault="00EF4A00" w:rsidP="002F5D94">
      <w:pPr>
        <w:pStyle w:val="PARRAFOS"/>
        <w:tabs>
          <w:tab w:val="left" w:pos="1701"/>
        </w:tabs>
      </w:pPr>
      <w:r w:rsidRPr="00EF4A00">
        <w:t>Además, se utiliza cordón detonante de 5 g, mecha rápida de ignición Z-18 y detonadores no eléctricos Fanel y detonador ensamblado. Es importante señalar que no se emplea mecha de seguridad en este proceso. Todos estos elementos están ilustrados en la imagen siguiente.</w:t>
      </w:r>
    </w:p>
    <w:p w14:paraId="015ACCFA" w14:textId="77777777" w:rsidR="002F5D94" w:rsidRDefault="002F5D94">
      <w:pPr>
        <w:spacing w:after="160" w:line="259" w:lineRule="auto"/>
        <w:jc w:val="left"/>
        <w:rPr>
          <w:rFonts w:ascii="Arial Negrita" w:hAnsi="Arial Negrita"/>
          <w:b/>
        </w:rPr>
      </w:pPr>
      <w:r>
        <w:br w:type="page"/>
      </w:r>
    </w:p>
    <w:p w14:paraId="08C04F29" w14:textId="53C6814A" w:rsidR="00EF4A00" w:rsidRPr="00EF4A00" w:rsidRDefault="00EF4A00" w:rsidP="002F5D94">
      <w:pPr>
        <w:pStyle w:val="XFIGURAS"/>
      </w:pPr>
      <w:bookmarkStart w:id="128" w:name="_Toc185793340"/>
      <w:r w:rsidRPr="00EF4A00">
        <w:t>Figura 36</w:t>
      </w:r>
      <w:bookmarkEnd w:id="128"/>
    </w:p>
    <w:p w14:paraId="06AAF4D1" w14:textId="77777777" w:rsidR="00EF4A00" w:rsidRPr="00EF4A00" w:rsidRDefault="00EF4A00" w:rsidP="002F5D94">
      <w:pPr>
        <w:pStyle w:val="X1"/>
      </w:pPr>
      <w:r w:rsidRPr="00EF4A00">
        <w:t>Accesorios de voladura y explosivos utilizados.</w:t>
      </w:r>
    </w:p>
    <w:p w14:paraId="677EB5EA" w14:textId="48345E6D" w:rsidR="00EF4A00" w:rsidRPr="00EF4A00" w:rsidRDefault="002F5D94" w:rsidP="002F5D94">
      <w:pPr>
        <w:pStyle w:val="X2"/>
      </w:pPr>
      <w:r>
        <w:rPr>
          <w:noProof/>
        </w:rPr>
        <w:drawing>
          <wp:inline distT="0" distB="0" distL="0" distR="0" wp14:anchorId="255B81B0" wp14:editId="692D34AE">
            <wp:extent cx="3225165" cy="3156668"/>
            <wp:effectExtent l="0" t="0" r="0" b="57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27830" cy="3159276"/>
                    </a:xfrm>
                    <a:prstGeom prst="rect">
                      <a:avLst/>
                    </a:prstGeom>
                    <a:noFill/>
                  </pic:spPr>
                </pic:pic>
              </a:graphicData>
            </a:graphic>
          </wp:inline>
        </w:drawing>
      </w:r>
    </w:p>
    <w:p w14:paraId="539F9EAA" w14:textId="77777777" w:rsidR="00EF4A00" w:rsidRPr="002F5D94" w:rsidRDefault="00EF4A00" w:rsidP="002F5D94">
      <w:pPr>
        <w:pStyle w:val="X3"/>
      </w:pPr>
      <w:r w:rsidRPr="00B707BA">
        <w:rPr>
          <w:i/>
          <w:iCs/>
        </w:rPr>
        <w:t>Nota</w:t>
      </w:r>
      <w:r w:rsidRPr="002F5D94">
        <w:t xml:space="preserve">: fuente </w:t>
      </w:r>
      <w:hyperlink r:id="rId76" w:history="1">
        <w:r w:rsidRPr="002F5D94">
          <w:rPr>
            <w:rStyle w:val="Hipervnculo"/>
            <w:color w:val="auto"/>
            <w:u w:val="none"/>
          </w:rPr>
          <w:t>https://www.famesaexplosivos.com/</w:t>
        </w:r>
      </w:hyperlink>
      <w:r w:rsidRPr="002F5D94">
        <w:t>.</w:t>
      </w:r>
    </w:p>
    <w:p w14:paraId="2D96CE21" w14:textId="77777777" w:rsidR="00EF4A00" w:rsidRPr="00EF4A00" w:rsidRDefault="00EF4A00" w:rsidP="00EF4A00">
      <w:pPr>
        <w:pStyle w:val="PARRAFOS"/>
      </w:pPr>
      <w:r w:rsidRPr="00EF4A00">
        <w:t>Además, los parámetros relacionados con los explosivos se presentan en las siguientes tablas</w:t>
      </w:r>
    </w:p>
    <w:p w14:paraId="0D6E90D2" w14:textId="77777777" w:rsidR="00EF4A00" w:rsidRPr="00EF4A00" w:rsidRDefault="00EF4A00" w:rsidP="002F5D94">
      <w:pPr>
        <w:pStyle w:val="XTABLAS"/>
      </w:pPr>
      <w:bookmarkStart w:id="129" w:name="_Toc185791421"/>
      <w:r w:rsidRPr="00EF4A00">
        <w:t>Tabla 18</w:t>
      </w:r>
      <w:bookmarkEnd w:id="129"/>
    </w:p>
    <w:p w14:paraId="27E73B26" w14:textId="77777777" w:rsidR="00EF4A00" w:rsidRPr="00EF4A00" w:rsidRDefault="00EF4A00" w:rsidP="002F5D94">
      <w:pPr>
        <w:pStyle w:val="X1"/>
      </w:pPr>
      <w:r w:rsidRPr="00EF4A00">
        <w:t>Parámetros de la emulsión emulnor 5000</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3638"/>
        <w:gridCol w:w="667"/>
        <w:gridCol w:w="826"/>
      </w:tblGrid>
      <w:tr w:rsidR="00EF4A00" w:rsidRPr="002F5D94" w14:paraId="3EDAB2E3" w14:textId="77777777" w:rsidTr="002F5D94">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6CD4E6B6" w14:textId="77777777" w:rsidR="00EF4A00" w:rsidRPr="002F5D94" w:rsidRDefault="00EF4A00" w:rsidP="002F5D94">
            <w:pPr>
              <w:pStyle w:val="X2"/>
            </w:pPr>
            <w:r w:rsidRPr="002F5D94">
              <w:t>Parámetro</w:t>
            </w:r>
          </w:p>
        </w:tc>
        <w:tc>
          <w:tcPr>
            <w:tcW w:w="0" w:type="auto"/>
            <w:tcBorders>
              <w:bottom w:val="none" w:sz="0" w:space="0" w:color="auto"/>
            </w:tcBorders>
            <w:vAlign w:val="center"/>
          </w:tcPr>
          <w:p w14:paraId="3EA3C004" w14:textId="77777777" w:rsidR="00EF4A00" w:rsidRPr="002F5D94" w:rsidRDefault="00EF4A00" w:rsidP="002F5D94">
            <w:pPr>
              <w:pStyle w:val="X2"/>
              <w:cnfStyle w:val="100000000000" w:firstRow="1" w:lastRow="0" w:firstColumn="0" w:lastColumn="0" w:oddVBand="0" w:evenVBand="0" w:oddHBand="0" w:evenHBand="0" w:firstRowFirstColumn="0" w:firstRowLastColumn="0" w:lastRowFirstColumn="0" w:lastRowLastColumn="0"/>
            </w:pPr>
            <w:r w:rsidRPr="002F5D94">
              <w:t>Valor</w:t>
            </w:r>
          </w:p>
        </w:tc>
        <w:tc>
          <w:tcPr>
            <w:tcW w:w="0" w:type="auto"/>
            <w:tcBorders>
              <w:bottom w:val="none" w:sz="0" w:space="0" w:color="auto"/>
            </w:tcBorders>
            <w:vAlign w:val="center"/>
          </w:tcPr>
          <w:p w14:paraId="2B0A2283" w14:textId="77777777" w:rsidR="00EF4A00" w:rsidRPr="002F5D94" w:rsidRDefault="00EF4A00" w:rsidP="002F5D94">
            <w:pPr>
              <w:pStyle w:val="X2"/>
              <w:cnfStyle w:val="100000000000" w:firstRow="1" w:lastRow="0" w:firstColumn="0" w:lastColumn="0" w:oddVBand="0" w:evenVBand="0" w:oddHBand="0" w:evenHBand="0" w:firstRowFirstColumn="0" w:firstRowLastColumn="0" w:lastRowFirstColumn="0" w:lastRowLastColumn="0"/>
            </w:pPr>
            <w:r w:rsidRPr="002F5D94">
              <w:t>Unidad</w:t>
            </w:r>
          </w:p>
        </w:tc>
      </w:tr>
      <w:tr w:rsidR="00EF4A00" w:rsidRPr="002F5D94" w14:paraId="41F7FA65" w14:textId="77777777" w:rsidTr="002F5D9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670D8A40" w14:textId="77777777" w:rsidR="00EF4A00" w:rsidRPr="002F5D94" w:rsidRDefault="00EF4A00" w:rsidP="002F5D94">
            <w:pPr>
              <w:pStyle w:val="X2"/>
              <w:jc w:val="left"/>
              <w:rPr>
                <w:b w:val="0"/>
                <w:bCs w:val="0"/>
              </w:rPr>
            </w:pPr>
            <w:r w:rsidRPr="002F5D94">
              <w:rPr>
                <w:b w:val="0"/>
                <w:bCs w:val="0"/>
              </w:rPr>
              <w:t>Peso neto del cartucho</w:t>
            </w:r>
          </w:p>
        </w:tc>
        <w:tc>
          <w:tcPr>
            <w:tcW w:w="0" w:type="auto"/>
            <w:tcBorders>
              <w:top w:val="none" w:sz="0" w:space="0" w:color="auto"/>
              <w:bottom w:val="none" w:sz="0" w:space="0" w:color="auto"/>
            </w:tcBorders>
            <w:vAlign w:val="center"/>
          </w:tcPr>
          <w:p w14:paraId="0D7DA6A6" w14:textId="77777777" w:rsidR="00EF4A00" w:rsidRPr="002F5D94" w:rsidRDefault="00EF4A00" w:rsidP="002F5D94">
            <w:pPr>
              <w:pStyle w:val="X2"/>
              <w:cnfStyle w:val="000000100000" w:firstRow="0" w:lastRow="0" w:firstColumn="0" w:lastColumn="0" w:oddVBand="0" w:evenVBand="0" w:oddHBand="1" w:evenHBand="0" w:firstRowFirstColumn="0" w:firstRowLastColumn="0" w:lastRowFirstColumn="0" w:lastRowLastColumn="0"/>
            </w:pPr>
            <w:r w:rsidRPr="002F5D94">
              <w:t>0.265</w:t>
            </w:r>
          </w:p>
        </w:tc>
        <w:tc>
          <w:tcPr>
            <w:tcW w:w="0" w:type="auto"/>
            <w:tcBorders>
              <w:top w:val="none" w:sz="0" w:space="0" w:color="auto"/>
              <w:bottom w:val="none" w:sz="0" w:space="0" w:color="auto"/>
            </w:tcBorders>
            <w:vAlign w:val="center"/>
          </w:tcPr>
          <w:p w14:paraId="286EE946" w14:textId="77777777" w:rsidR="00EF4A00" w:rsidRPr="002F5D94" w:rsidRDefault="00EF4A00" w:rsidP="002F5D94">
            <w:pPr>
              <w:pStyle w:val="X2"/>
              <w:cnfStyle w:val="000000100000" w:firstRow="0" w:lastRow="0" w:firstColumn="0" w:lastColumn="0" w:oddVBand="0" w:evenVBand="0" w:oddHBand="1" w:evenHBand="0" w:firstRowFirstColumn="0" w:firstRowLastColumn="0" w:lastRowFirstColumn="0" w:lastRowLastColumn="0"/>
            </w:pPr>
            <w:r w:rsidRPr="002F5D94">
              <w:t>Kg</w:t>
            </w:r>
          </w:p>
        </w:tc>
      </w:tr>
      <w:tr w:rsidR="00EF4A00" w:rsidRPr="002F5D94" w14:paraId="3FB3FDCF" w14:textId="77777777" w:rsidTr="002F5D94">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4DD7F8" w14:textId="77777777" w:rsidR="00EF4A00" w:rsidRPr="002F5D94" w:rsidRDefault="00EF4A00" w:rsidP="002F5D94">
            <w:pPr>
              <w:pStyle w:val="X2"/>
              <w:jc w:val="left"/>
              <w:rPr>
                <w:b w:val="0"/>
                <w:bCs w:val="0"/>
              </w:rPr>
            </w:pPr>
            <w:r w:rsidRPr="002F5D94">
              <w:rPr>
                <w:b w:val="0"/>
                <w:bCs w:val="0"/>
              </w:rPr>
              <w:t>Potencia relativa en peso referida al ANFO</w:t>
            </w:r>
          </w:p>
        </w:tc>
        <w:tc>
          <w:tcPr>
            <w:tcW w:w="0" w:type="auto"/>
            <w:vAlign w:val="center"/>
          </w:tcPr>
          <w:p w14:paraId="026338CA" w14:textId="77777777" w:rsidR="00EF4A00" w:rsidRPr="002F5D94" w:rsidRDefault="00EF4A00" w:rsidP="002F5D94">
            <w:pPr>
              <w:pStyle w:val="X2"/>
              <w:cnfStyle w:val="000000000000" w:firstRow="0" w:lastRow="0" w:firstColumn="0" w:lastColumn="0" w:oddVBand="0" w:evenVBand="0" w:oddHBand="0" w:evenHBand="0" w:firstRowFirstColumn="0" w:firstRowLastColumn="0" w:lastRowFirstColumn="0" w:lastRowLastColumn="0"/>
            </w:pPr>
            <w:r w:rsidRPr="002F5D94">
              <w:t>112</w:t>
            </w:r>
          </w:p>
        </w:tc>
        <w:tc>
          <w:tcPr>
            <w:tcW w:w="0" w:type="auto"/>
            <w:vAlign w:val="center"/>
          </w:tcPr>
          <w:p w14:paraId="33863BE1" w14:textId="77777777" w:rsidR="00EF4A00" w:rsidRPr="002F5D94" w:rsidRDefault="00EF4A00" w:rsidP="002F5D94">
            <w:pPr>
              <w:pStyle w:val="X2"/>
              <w:cnfStyle w:val="000000000000" w:firstRow="0" w:lastRow="0" w:firstColumn="0" w:lastColumn="0" w:oddVBand="0" w:evenVBand="0" w:oddHBand="0" w:evenHBand="0" w:firstRowFirstColumn="0" w:firstRowLastColumn="0" w:lastRowFirstColumn="0" w:lastRowLastColumn="0"/>
            </w:pPr>
            <w:r w:rsidRPr="002F5D94">
              <w:t>%</w:t>
            </w:r>
          </w:p>
        </w:tc>
      </w:tr>
      <w:tr w:rsidR="00EF4A00" w:rsidRPr="002F5D94" w14:paraId="4A4C40FE" w14:textId="77777777" w:rsidTr="002F5D9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771CBB39" w14:textId="77777777" w:rsidR="00EF4A00" w:rsidRPr="002F5D94" w:rsidRDefault="00EF4A00" w:rsidP="002F5D94">
            <w:pPr>
              <w:pStyle w:val="X2"/>
              <w:jc w:val="left"/>
              <w:rPr>
                <w:b w:val="0"/>
                <w:bCs w:val="0"/>
              </w:rPr>
            </w:pPr>
            <w:r w:rsidRPr="002F5D94">
              <w:rPr>
                <w:b w:val="0"/>
                <w:bCs w:val="0"/>
              </w:rPr>
              <w:t>Diámetro del cartucho del explosivo</w:t>
            </w:r>
          </w:p>
        </w:tc>
        <w:tc>
          <w:tcPr>
            <w:tcW w:w="0" w:type="auto"/>
            <w:tcBorders>
              <w:top w:val="none" w:sz="0" w:space="0" w:color="auto"/>
              <w:bottom w:val="none" w:sz="0" w:space="0" w:color="auto"/>
            </w:tcBorders>
            <w:vAlign w:val="center"/>
          </w:tcPr>
          <w:p w14:paraId="24476F6C" w14:textId="77777777" w:rsidR="00EF4A00" w:rsidRPr="002F5D94" w:rsidRDefault="00EF4A00" w:rsidP="002F5D94">
            <w:pPr>
              <w:pStyle w:val="X2"/>
              <w:cnfStyle w:val="000000100000" w:firstRow="0" w:lastRow="0" w:firstColumn="0" w:lastColumn="0" w:oddVBand="0" w:evenVBand="0" w:oddHBand="1" w:evenHBand="0" w:firstRowFirstColumn="0" w:firstRowLastColumn="0" w:lastRowFirstColumn="0" w:lastRowLastColumn="0"/>
            </w:pPr>
            <w:r w:rsidRPr="002F5D94">
              <w:t>31.8</w:t>
            </w:r>
          </w:p>
        </w:tc>
        <w:tc>
          <w:tcPr>
            <w:tcW w:w="0" w:type="auto"/>
            <w:tcBorders>
              <w:top w:val="none" w:sz="0" w:space="0" w:color="auto"/>
              <w:bottom w:val="none" w:sz="0" w:space="0" w:color="auto"/>
            </w:tcBorders>
            <w:vAlign w:val="center"/>
          </w:tcPr>
          <w:p w14:paraId="638A437F" w14:textId="77777777" w:rsidR="00EF4A00" w:rsidRPr="002F5D94" w:rsidRDefault="00EF4A00" w:rsidP="002F5D94">
            <w:pPr>
              <w:pStyle w:val="X2"/>
              <w:cnfStyle w:val="000000100000" w:firstRow="0" w:lastRow="0" w:firstColumn="0" w:lastColumn="0" w:oddVBand="0" w:evenVBand="0" w:oddHBand="1" w:evenHBand="0" w:firstRowFirstColumn="0" w:firstRowLastColumn="0" w:lastRowFirstColumn="0" w:lastRowLastColumn="0"/>
            </w:pPr>
            <w:r w:rsidRPr="002F5D94">
              <w:t>mm</w:t>
            </w:r>
          </w:p>
        </w:tc>
      </w:tr>
      <w:tr w:rsidR="00EF4A00" w:rsidRPr="002F5D94" w14:paraId="44F56D5B" w14:textId="77777777" w:rsidTr="002F5D94">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6632A7" w14:textId="77777777" w:rsidR="00EF4A00" w:rsidRPr="002F5D94" w:rsidRDefault="00EF4A00" w:rsidP="002F5D94">
            <w:pPr>
              <w:pStyle w:val="X2"/>
              <w:jc w:val="left"/>
              <w:rPr>
                <w:b w:val="0"/>
                <w:bCs w:val="0"/>
              </w:rPr>
            </w:pPr>
            <w:r w:rsidRPr="002F5D94">
              <w:rPr>
                <w:b w:val="0"/>
                <w:bCs w:val="0"/>
              </w:rPr>
              <w:t>Longitud del encartuchado</w:t>
            </w:r>
          </w:p>
        </w:tc>
        <w:tc>
          <w:tcPr>
            <w:tcW w:w="0" w:type="auto"/>
            <w:vAlign w:val="center"/>
          </w:tcPr>
          <w:p w14:paraId="6DB21D76" w14:textId="77777777" w:rsidR="00EF4A00" w:rsidRPr="002F5D94" w:rsidRDefault="00EF4A00" w:rsidP="002F5D94">
            <w:pPr>
              <w:pStyle w:val="X2"/>
              <w:cnfStyle w:val="000000000000" w:firstRow="0" w:lastRow="0" w:firstColumn="0" w:lastColumn="0" w:oddVBand="0" w:evenVBand="0" w:oddHBand="0" w:evenHBand="0" w:firstRowFirstColumn="0" w:firstRowLastColumn="0" w:lastRowFirstColumn="0" w:lastRowLastColumn="0"/>
            </w:pPr>
            <w:r w:rsidRPr="002F5D94">
              <w:t>12</w:t>
            </w:r>
          </w:p>
        </w:tc>
        <w:tc>
          <w:tcPr>
            <w:tcW w:w="0" w:type="auto"/>
            <w:vAlign w:val="center"/>
          </w:tcPr>
          <w:p w14:paraId="65212E2D" w14:textId="77777777" w:rsidR="00EF4A00" w:rsidRPr="002F5D94" w:rsidRDefault="00EF4A00" w:rsidP="002F5D94">
            <w:pPr>
              <w:pStyle w:val="X2"/>
              <w:cnfStyle w:val="000000000000" w:firstRow="0" w:lastRow="0" w:firstColumn="0" w:lastColumn="0" w:oddVBand="0" w:evenVBand="0" w:oddHBand="0" w:evenHBand="0" w:firstRowFirstColumn="0" w:firstRowLastColumn="0" w:lastRowFirstColumn="0" w:lastRowLastColumn="0"/>
            </w:pPr>
            <w:r w:rsidRPr="002F5D94">
              <w:t>Pulg</w:t>
            </w:r>
          </w:p>
        </w:tc>
      </w:tr>
      <w:tr w:rsidR="00EF4A00" w:rsidRPr="002F5D94" w14:paraId="426C6D63" w14:textId="77777777" w:rsidTr="002F5D9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16712350" w14:textId="77777777" w:rsidR="00EF4A00" w:rsidRPr="002F5D94" w:rsidRDefault="00EF4A00" w:rsidP="002F5D94">
            <w:pPr>
              <w:pStyle w:val="X2"/>
              <w:jc w:val="left"/>
              <w:rPr>
                <w:b w:val="0"/>
                <w:bCs w:val="0"/>
              </w:rPr>
            </w:pPr>
            <w:r w:rsidRPr="002F5D94">
              <w:rPr>
                <w:b w:val="0"/>
                <w:bCs w:val="0"/>
              </w:rPr>
              <w:t>Densidad del explosivo</w:t>
            </w:r>
          </w:p>
        </w:tc>
        <w:tc>
          <w:tcPr>
            <w:tcW w:w="0" w:type="auto"/>
            <w:tcBorders>
              <w:top w:val="none" w:sz="0" w:space="0" w:color="auto"/>
              <w:bottom w:val="none" w:sz="0" w:space="0" w:color="auto"/>
            </w:tcBorders>
            <w:vAlign w:val="center"/>
          </w:tcPr>
          <w:p w14:paraId="0D647315" w14:textId="77777777" w:rsidR="00EF4A00" w:rsidRPr="002F5D94" w:rsidRDefault="00EF4A00" w:rsidP="002F5D94">
            <w:pPr>
              <w:pStyle w:val="X2"/>
              <w:cnfStyle w:val="000000100000" w:firstRow="0" w:lastRow="0" w:firstColumn="0" w:lastColumn="0" w:oddVBand="0" w:evenVBand="0" w:oddHBand="1" w:evenHBand="0" w:firstRowFirstColumn="0" w:firstRowLastColumn="0" w:lastRowFirstColumn="0" w:lastRowLastColumn="0"/>
            </w:pPr>
            <w:r w:rsidRPr="002F5D94">
              <w:t>1.16</w:t>
            </w:r>
          </w:p>
        </w:tc>
        <w:tc>
          <w:tcPr>
            <w:tcW w:w="0" w:type="auto"/>
            <w:tcBorders>
              <w:top w:val="none" w:sz="0" w:space="0" w:color="auto"/>
              <w:bottom w:val="none" w:sz="0" w:space="0" w:color="auto"/>
            </w:tcBorders>
            <w:vAlign w:val="center"/>
          </w:tcPr>
          <w:p w14:paraId="619F96E3" w14:textId="77777777" w:rsidR="00EF4A00" w:rsidRPr="002F5D94" w:rsidRDefault="00EF4A00" w:rsidP="002F5D94">
            <w:pPr>
              <w:pStyle w:val="X2"/>
              <w:cnfStyle w:val="000000100000" w:firstRow="0" w:lastRow="0" w:firstColumn="0" w:lastColumn="0" w:oddVBand="0" w:evenVBand="0" w:oddHBand="1" w:evenHBand="0" w:firstRowFirstColumn="0" w:firstRowLastColumn="0" w:lastRowFirstColumn="0" w:lastRowLastColumn="0"/>
            </w:pPr>
            <w:r w:rsidRPr="002F5D94">
              <w:t>g/</w:t>
            </w:r>
            <w:proofErr w:type="spellStart"/>
            <w:r w:rsidRPr="002F5D94">
              <w:t>cc</w:t>
            </w:r>
            <w:proofErr w:type="spellEnd"/>
          </w:p>
        </w:tc>
      </w:tr>
    </w:tbl>
    <w:p w14:paraId="54AD5085" w14:textId="77777777" w:rsidR="00EF4A00" w:rsidRPr="002F5D94" w:rsidRDefault="00EF4A00" w:rsidP="002F5D94">
      <w:pPr>
        <w:pStyle w:val="X3"/>
      </w:pPr>
      <w:r w:rsidRPr="002F5D94">
        <w:rPr>
          <w:i/>
          <w:iCs/>
        </w:rPr>
        <w:t>Nota</w:t>
      </w:r>
      <w:r w:rsidRPr="002F5D94">
        <w:t xml:space="preserve">: fuente </w:t>
      </w:r>
      <w:hyperlink r:id="rId77" w:history="1">
        <w:r w:rsidRPr="002F5D94">
          <w:rPr>
            <w:rStyle w:val="Hipervnculo"/>
            <w:color w:val="auto"/>
            <w:u w:val="none"/>
          </w:rPr>
          <w:t>https://www.famesaexplosivos.com/producto/emulnor/</w:t>
        </w:r>
      </w:hyperlink>
      <w:r w:rsidRPr="002F5D94">
        <w:t xml:space="preserve"> (ficha técnica).</w:t>
      </w:r>
    </w:p>
    <w:p w14:paraId="17F6EB31" w14:textId="77777777" w:rsidR="00EF4A00" w:rsidRPr="00EF4A00" w:rsidRDefault="00EF4A00" w:rsidP="002F5D94">
      <w:pPr>
        <w:pStyle w:val="XTABLAS"/>
      </w:pPr>
      <w:bookmarkStart w:id="130" w:name="_Toc185791422"/>
      <w:r w:rsidRPr="00EF4A00">
        <w:t>Tabla 19</w:t>
      </w:r>
      <w:bookmarkEnd w:id="130"/>
    </w:p>
    <w:p w14:paraId="5BEEDC82" w14:textId="77777777" w:rsidR="00EF4A00" w:rsidRPr="00EF4A00" w:rsidRDefault="00EF4A00" w:rsidP="002F5D94">
      <w:pPr>
        <w:pStyle w:val="X1"/>
      </w:pPr>
      <w:r w:rsidRPr="00EF4A00">
        <w:t>Parámetros de la emulsión Famecorte e20</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3279"/>
        <w:gridCol w:w="667"/>
        <w:gridCol w:w="826"/>
      </w:tblGrid>
      <w:tr w:rsidR="00EF4A00" w:rsidRPr="002F5D94" w14:paraId="613F5B67" w14:textId="77777777" w:rsidTr="002F5D94">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758E47F5" w14:textId="77777777" w:rsidR="00EF4A00" w:rsidRPr="002F5D94" w:rsidRDefault="00EF4A00" w:rsidP="002F5D94">
            <w:pPr>
              <w:pStyle w:val="X2"/>
            </w:pPr>
            <w:r w:rsidRPr="002F5D94">
              <w:t>Parámetro</w:t>
            </w:r>
          </w:p>
        </w:tc>
        <w:tc>
          <w:tcPr>
            <w:tcW w:w="0" w:type="auto"/>
            <w:tcBorders>
              <w:bottom w:val="none" w:sz="0" w:space="0" w:color="auto"/>
            </w:tcBorders>
            <w:vAlign w:val="center"/>
          </w:tcPr>
          <w:p w14:paraId="6E6B6EF2" w14:textId="77777777" w:rsidR="00EF4A00" w:rsidRPr="002F5D94" w:rsidRDefault="00EF4A00" w:rsidP="002F5D94">
            <w:pPr>
              <w:pStyle w:val="X2"/>
              <w:cnfStyle w:val="100000000000" w:firstRow="1" w:lastRow="0" w:firstColumn="0" w:lastColumn="0" w:oddVBand="0" w:evenVBand="0" w:oddHBand="0" w:evenHBand="0" w:firstRowFirstColumn="0" w:firstRowLastColumn="0" w:lastRowFirstColumn="0" w:lastRowLastColumn="0"/>
            </w:pPr>
            <w:r w:rsidRPr="002F5D94">
              <w:t>Valor</w:t>
            </w:r>
          </w:p>
        </w:tc>
        <w:tc>
          <w:tcPr>
            <w:tcW w:w="0" w:type="auto"/>
            <w:tcBorders>
              <w:bottom w:val="none" w:sz="0" w:space="0" w:color="auto"/>
            </w:tcBorders>
            <w:vAlign w:val="center"/>
          </w:tcPr>
          <w:p w14:paraId="2A8C3E50" w14:textId="77777777" w:rsidR="00EF4A00" w:rsidRPr="002F5D94" w:rsidRDefault="00EF4A00" w:rsidP="002F5D94">
            <w:pPr>
              <w:pStyle w:val="X2"/>
              <w:cnfStyle w:val="100000000000" w:firstRow="1" w:lastRow="0" w:firstColumn="0" w:lastColumn="0" w:oddVBand="0" w:evenVBand="0" w:oddHBand="0" w:evenHBand="0" w:firstRowFirstColumn="0" w:firstRowLastColumn="0" w:lastRowFirstColumn="0" w:lastRowLastColumn="0"/>
            </w:pPr>
            <w:r w:rsidRPr="002F5D94">
              <w:t>Unidad</w:t>
            </w:r>
          </w:p>
        </w:tc>
      </w:tr>
      <w:tr w:rsidR="00EF4A00" w:rsidRPr="002F5D94" w14:paraId="373F44E9" w14:textId="77777777" w:rsidTr="002F5D9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56A25E2D" w14:textId="77777777" w:rsidR="00EF4A00" w:rsidRPr="002F5D94" w:rsidRDefault="00EF4A00" w:rsidP="002F5D94">
            <w:pPr>
              <w:pStyle w:val="X2"/>
              <w:rPr>
                <w:b w:val="0"/>
                <w:bCs w:val="0"/>
              </w:rPr>
            </w:pPr>
            <w:r w:rsidRPr="002F5D94">
              <w:rPr>
                <w:b w:val="0"/>
                <w:bCs w:val="0"/>
              </w:rPr>
              <w:t>Peso de una unidad de explosivo</w:t>
            </w:r>
          </w:p>
        </w:tc>
        <w:tc>
          <w:tcPr>
            <w:tcW w:w="0" w:type="auto"/>
            <w:tcBorders>
              <w:top w:val="none" w:sz="0" w:space="0" w:color="auto"/>
              <w:bottom w:val="none" w:sz="0" w:space="0" w:color="auto"/>
            </w:tcBorders>
            <w:vAlign w:val="center"/>
          </w:tcPr>
          <w:p w14:paraId="2E03C36F" w14:textId="77777777" w:rsidR="00EF4A00" w:rsidRPr="002F5D94" w:rsidRDefault="00EF4A00" w:rsidP="002F5D94">
            <w:pPr>
              <w:pStyle w:val="X2"/>
              <w:cnfStyle w:val="000000100000" w:firstRow="0" w:lastRow="0" w:firstColumn="0" w:lastColumn="0" w:oddVBand="0" w:evenVBand="0" w:oddHBand="1" w:evenHBand="0" w:firstRowFirstColumn="0" w:firstRowLastColumn="0" w:lastRowFirstColumn="0" w:lastRowLastColumn="0"/>
            </w:pPr>
            <w:r w:rsidRPr="002F5D94">
              <w:t>0.138</w:t>
            </w:r>
          </w:p>
        </w:tc>
        <w:tc>
          <w:tcPr>
            <w:tcW w:w="0" w:type="auto"/>
            <w:tcBorders>
              <w:top w:val="none" w:sz="0" w:space="0" w:color="auto"/>
              <w:bottom w:val="none" w:sz="0" w:space="0" w:color="auto"/>
            </w:tcBorders>
            <w:vAlign w:val="center"/>
          </w:tcPr>
          <w:p w14:paraId="616D400E" w14:textId="77777777" w:rsidR="00EF4A00" w:rsidRPr="002F5D94" w:rsidRDefault="00EF4A00" w:rsidP="002F5D94">
            <w:pPr>
              <w:pStyle w:val="X2"/>
              <w:cnfStyle w:val="000000100000" w:firstRow="0" w:lastRow="0" w:firstColumn="0" w:lastColumn="0" w:oddVBand="0" w:evenVBand="0" w:oddHBand="1" w:evenHBand="0" w:firstRowFirstColumn="0" w:firstRowLastColumn="0" w:lastRowFirstColumn="0" w:lastRowLastColumn="0"/>
            </w:pPr>
            <w:r w:rsidRPr="002F5D94">
              <w:t>Kg</w:t>
            </w:r>
          </w:p>
        </w:tc>
      </w:tr>
      <w:tr w:rsidR="00EF4A00" w:rsidRPr="002F5D94" w14:paraId="6B5425BE" w14:textId="77777777" w:rsidTr="002F5D94">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4360BC" w14:textId="77777777" w:rsidR="00EF4A00" w:rsidRPr="002F5D94" w:rsidRDefault="00EF4A00" w:rsidP="002F5D94">
            <w:pPr>
              <w:pStyle w:val="X2"/>
              <w:rPr>
                <w:b w:val="0"/>
                <w:bCs w:val="0"/>
              </w:rPr>
            </w:pPr>
            <w:r w:rsidRPr="002F5D94">
              <w:rPr>
                <w:b w:val="0"/>
                <w:bCs w:val="0"/>
              </w:rPr>
              <w:t>Densidad del explosivo</w:t>
            </w:r>
          </w:p>
        </w:tc>
        <w:tc>
          <w:tcPr>
            <w:tcW w:w="0" w:type="auto"/>
            <w:vAlign w:val="center"/>
          </w:tcPr>
          <w:p w14:paraId="60E2C7B7" w14:textId="77777777" w:rsidR="00EF4A00" w:rsidRPr="002F5D94" w:rsidRDefault="00EF4A00" w:rsidP="002F5D94">
            <w:pPr>
              <w:pStyle w:val="X2"/>
              <w:cnfStyle w:val="000000000000" w:firstRow="0" w:lastRow="0" w:firstColumn="0" w:lastColumn="0" w:oddVBand="0" w:evenVBand="0" w:oddHBand="0" w:evenHBand="0" w:firstRowFirstColumn="0" w:firstRowLastColumn="0" w:lastRowFirstColumn="0" w:lastRowLastColumn="0"/>
            </w:pPr>
            <w:r w:rsidRPr="002F5D94">
              <w:t>1.1</w:t>
            </w:r>
          </w:p>
        </w:tc>
        <w:tc>
          <w:tcPr>
            <w:tcW w:w="0" w:type="auto"/>
            <w:vAlign w:val="center"/>
          </w:tcPr>
          <w:p w14:paraId="771492E4" w14:textId="77777777" w:rsidR="00EF4A00" w:rsidRPr="002F5D94" w:rsidRDefault="00EF4A00" w:rsidP="002F5D94">
            <w:pPr>
              <w:pStyle w:val="X2"/>
              <w:cnfStyle w:val="000000000000" w:firstRow="0" w:lastRow="0" w:firstColumn="0" w:lastColumn="0" w:oddVBand="0" w:evenVBand="0" w:oddHBand="0" w:evenHBand="0" w:firstRowFirstColumn="0" w:firstRowLastColumn="0" w:lastRowFirstColumn="0" w:lastRowLastColumn="0"/>
            </w:pPr>
            <w:r w:rsidRPr="002F5D94">
              <w:t>g/</w:t>
            </w:r>
            <w:proofErr w:type="spellStart"/>
            <w:r w:rsidRPr="002F5D94">
              <w:t>cc</w:t>
            </w:r>
            <w:proofErr w:type="spellEnd"/>
          </w:p>
        </w:tc>
      </w:tr>
      <w:tr w:rsidR="00EF4A00" w:rsidRPr="002F5D94" w14:paraId="2FD0ED0C" w14:textId="77777777" w:rsidTr="002F5D9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1638E00A" w14:textId="77777777" w:rsidR="00EF4A00" w:rsidRPr="002F5D94" w:rsidRDefault="00EF4A00" w:rsidP="002F5D94">
            <w:pPr>
              <w:pStyle w:val="X2"/>
              <w:rPr>
                <w:b w:val="0"/>
                <w:bCs w:val="0"/>
              </w:rPr>
            </w:pPr>
            <w:r w:rsidRPr="002F5D94">
              <w:rPr>
                <w:b w:val="0"/>
                <w:bCs w:val="0"/>
              </w:rPr>
              <w:t>Velocidad de detonación del explosivo</w:t>
            </w:r>
          </w:p>
        </w:tc>
        <w:tc>
          <w:tcPr>
            <w:tcW w:w="0" w:type="auto"/>
            <w:tcBorders>
              <w:top w:val="none" w:sz="0" w:space="0" w:color="auto"/>
              <w:bottom w:val="none" w:sz="0" w:space="0" w:color="auto"/>
            </w:tcBorders>
            <w:vAlign w:val="center"/>
          </w:tcPr>
          <w:p w14:paraId="1EF79668" w14:textId="77777777" w:rsidR="00EF4A00" w:rsidRPr="002F5D94" w:rsidRDefault="00EF4A00" w:rsidP="002F5D94">
            <w:pPr>
              <w:pStyle w:val="X2"/>
              <w:cnfStyle w:val="000000100000" w:firstRow="0" w:lastRow="0" w:firstColumn="0" w:lastColumn="0" w:oddVBand="0" w:evenVBand="0" w:oddHBand="1" w:evenHBand="0" w:firstRowFirstColumn="0" w:firstRowLastColumn="0" w:lastRowFirstColumn="0" w:lastRowLastColumn="0"/>
            </w:pPr>
            <w:r w:rsidRPr="002F5D94">
              <w:t>4200</w:t>
            </w:r>
          </w:p>
        </w:tc>
        <w:tc>
          <w:tcPr>
            <w:tcW w:w="0" w:type="auto"/>
            <w:tcBorders>
              <w:top w:val="none" w:sz="0" w:space="0" w:color="auto"/>
              <w:bottom w:val="none" w:sz="0" w:space="0" w:color="auto"/>
            </w:tcBorders>
            <w:vAlign w:val="center"/>
          </w:tcPr>
          <w:p w14:paraId="1B51E528" w14:textId="77777777" w:rsidR="00EF4A00" w:rsidRPr="002F5D94" w:rsidRDefault="00EF4A00" w:rsidP="002F5D94">
            <w:pPr>
              <w:pStyle w:val="X2"/>
              <w:cnfStyle w:val="000000100000" w:firstRow="0" w:lastRow="0" w:firstColumn="0" w:lastColumn="0" w:oddVBand="0" w:evenVBand="0" w:oddHBand="1" w:evenHBand="0" w:firstRowFirstColumn="0" w:firstRowLastColumn="0" w:lastRowFirstColumn="0" w:lastRowLastColumn="0"/>
            </w:pPr>
            <w:r w:rsidRPr="002F5D94">
              <w:t>m/</w:t>
            </w:r>
            <w:proofErr w:type="spellStart"/>
            <w:r w:rsidRPr="002F5D94">
              <w:t>seg</w:t>
            </w:r>
            <w:proofErr w:type="spellEnd"/>
          </w:p>
        </w:tc>
      </w:tr>
      <w:tr w:rsidR="00EF4A00" w:rsidRPr="002F5D94" w14:paraId="3EA70CA6" w14:textId="77777777" w:rsidTr="002F5D94">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D22C411" w14:textId="77777777" w:rsidR="00EF4A00" w:rsidRPr="002F5D94" w:rsidRDefault="00EF4A00" w:rsidP="002F5D94">
            <w:pPr>
              <w:pStyle w:val="X2"/>
              <w:rPr>
                <w:b w:val="0"/>
                <w:bCs w:val="0"/>
              </w:rPr>
            </w:pPr>
            <w:r w:rsidRPr="002F5D94">
              <w:rPr>
                <w:b w:val="0"/>
                <w:bCs w:val="0"/>
              </w:rPr>
              <w:t>Diámetro del explosivo</w:t>
            </w:r>
          </w:p>
        </w:tc>
        <w:tc>
          <w:tcPr>
            <w:tcW w:w="0" w:type="auto"/>
            <w:vAlign w:val="center"/>
          </w:tcPr>
          <w:p w14:paraId="39C8B0CB" w14:textId="77777777" w:rsidR="00EF4A00" w:rsidRPr="002F5D94" w:rsidRDefault="00EF4A00" w:rsidP="002F5D94">
            <w:pPr>
              <w:pStyle w:val="X2"/>
              <w:cnfStyle w:val="000000000000" w:firstRow="0" w:lastRow="0" w:firstColumn="0" w:lastColumn="0" w:oddVBand="0" w:evenVBand="0" w:oddHBand="0" w:evenHBand="0" w:firstRowFirstColumn="0" w:firstRowLastColumn="0" w:lastRowFirstColumn="0" w:lastRowLastColumn="0"/>
            </w:pPr>
            <w:r w:rsidRPr="002F5D94">
              <w:t>17.5</w:t>
            </w:r>
          </w:p>
        </w:tc>
        <w:tc>
          <w:tcPr>
            <w:tcW w:w="0" w:type="auto"/>
            <w:vAlign w:val="center"/>
          </w:tcPr>
          <w:p w14:paraId="633335E2" w14:textId="77777777" w:rsidR="00EF4A00" w:rsidRPr="002F5D94" w:rsidRDefault="00EF4A00" w:rsidP="002F5D94">
            <w:pPr>
              <w:pStyle w:val="X2"/>
              <w:cnfStyle w:val="000000000000" w:firstRow="0" w:lastRow="0" w:firstColumn="0" w:lastColumn="0" w:oddVBand="0" w:evenVBand="0" w:oddHBand="0" w:evenHBand="0" w:firstRowFirstColumn="0" w:firstRowLastColumn="0" w:lastRowFirstColumn="0" w:lastRowLastColumn="0"/>
            </w:pPr>
            <w:r w:rsidRPr="002F5D94">
              <w:t>mm</w:t>
            </w:r>
          </w:p>
        </w:tc>
      </w:tr>
    </w:tbl>
    <w:p w14:paraId="299D0536" w14:textId="77777777" w:rsidR="00EF4A00" w:rsidRPr="00571975" w:rsidRDefault="00EF4A00" w:rsidP="002F5D94">
      <w:pPr>
        <w:pStyle w:val="X3"/>
      </w:pPr>
      <w:r w:rsidRPr="00571975">
        <w:rPr>
          <w:i/>
          <w:iCs/>
        </w:rPr>
        <w:t>Nota</w:t>
      </w:r>
      <w:r w:rsidRPr="00571975">
        <w:t xml:space="preserve">: fuente </w:t>
      </w:r>
      <w:hyperlink r:id="rId78" w:history="1">
        <w:r w:rsidRPr="00571975">
          <w:rPr>
            <w:rStyle w:val="Hipervnculo"/>
            <w:color w:val="auto"/>
            <w:u w:val="none"/>
          </w:rPr>
          <w:t>https://www.famesaexplosivos.com/producto/famecorte-e-20/</w:t>
        </w:r>
      </w:hyperlink>
      <w:r w:rsidRPr="00571975">
        <w:t xml:space="preserve"> (ficha técnica).</w:t>
      </w:r>
    </w:p>
    <w:p w14:paraId="07DDB858" w14:textId="48BB177F" w:rsidR="00EF4A00" w:rsidRPr="00EF4A00" w:rsidRDefault="00542127" w:rsidP="00542127">
      <w:pPr>
        <w:pStyle w:val="TITU3"/>
      </w:pPr>
      <w:bookmarkStart w:id="131" w:name="_Toc185793869"/>
      <w:r>
        <w:t>3.1.3</w:t>
      </w:r>
      <w:r>
        <w:tab/>
      </w:r>
      <w:r w:rsidR="00EF4A00" w:rsidRPr="00EF4A00">
        <w:t>Etapas de la investigación</w:t>
      </w:r>
      <w:bookmarkEnd w:id="131"/>
      <w:r w:rsidR="00EF4A00" w:rsidRPr="00EF4A00">
        <w:t xml:space="preserve"> </w:t>
      </w:r>
    </w:p>
    <w:p w14:paraId="5FF5C5A2" w14:textId="250B801F" w:rsidR="00EF4A00" w:rsidRPr="00EF4A00" w:rsidRDefault="00B33C25" w:rsidP="00B33C25">
      <w:pPr>
        <w:pStyle w:val="PARRAFOS"/>
        <w:tabs>
          <w:tab w:val="left" w:pos="1701"/>
        </w:tabs>
      </w:pPr>
      <w:r w:rsidRPr="00B33C25">
        <w:rPr>
          <w:b/>
          <w:bCs/>
        </w:rPr>
        <w:t>3.1.3.1</w:t>
      </w:r>
      <w:r w:rsidRPr="00B33C25">
        <w:rPr>
          <w:b/>
          <w:bCs/>
        </w:rPr>
        <w:tab/>
      </w:r>
      <w:r w:rsidR="00EF4A00" w:rsidRPr="00B33C25">
        <w:rPr>
          <w:b/>
          <w:bCs/>
        </w:rPr>
        <w:t>Recolección de datos.</w:t>
      </w:r>
      <w:r w:rsidR="00EF4A00" w:rsidRPr="00EF4A00">
        <w:t xml:space="preserve">  La metodología de recolección de datos en este estudio fue diseñada para obtener información precisa que permitiera calcular la sobrerotura, actualizar precios unitarios de voladura y perforación en la Unidad Minera Santa María y obtener parámetros de calidad de roca y del explosivo a usar que solicita el modelo matemático de Holmberg para optimizar la malla de perforación.</w:t>
      </w:r>
    </w:p>
    <w:p w14:paraId="72ABC47F" w14:textId="77777777" w:rsidR="00EF4A00" w:rsidRPr="00EF4A00" w:rsidRDefault="00EF4A00" w:rsidP="00EF4A00">
      <w:pPr>
        <w:pStyle w:val="PARRAFOS"/>
      </w:pPr>
      <w:r w:rsidRPr="00EF4A00">
        <w:t>Para calcular la sobrerotura, se llevaron a cabo mediciones en campo en la CR NW del nivel 2350 de la unidad minera, utilizando un distanciómetro. Se tomó como referencia la dirección de la labor, midiendo cada tres metros la distancia desde el centro de la labor hasta los hastiales derecho e izquierdo, y también se registró la altura de la labor. No obstante, se identificó la presencia de un SCAM en la labor, lo que impidió realizar el cálculo de la sobrerotura en esa área específica. Además, la sección inicial de la labor presentaba una forma cónica, motivo por el cual esta zona fue excluida del cálculo. Es importante destacar que este estudio se centró en las mediciones de la sobrerotura en las secciones con dimensiones de 4.5 x 4.5 metros, tal como se muestra en la siguiente figura.</w:t>
      </w:r>
    </w:p>
    <w:p w14:paraId="429E2483" w14:textId="77777777" w:rsidR="00EF4A00" w:rsidRPr="00EF4A00" w:rsidRDefault="00EF4A00" w:rsidP="00B33C25">
      <w:pPr>
        <w:pStyle w:val="XFIGURAS"/>
      </w:pPr>
      <w:bookmarkStart w:id="132" w:name="_Toc185793341"/>
      <w:r w:rsidRPr="00EF4A00">
        <w:t>Figura 37</w:t>
      </w:r>
      <w:bookmarkEnd w:id="132"/>
    </w:p>
    <w:p w14:paraId="33127ED3" w14:textId="371B66DE" w:rsidR="00EF4A00" w:rsidRPr="00EF4A00" w:rsidRDefault="00B33C25" w:rsidP="00B33C25">
      <w:pPr>
        <w:pStyle w:val="X1"/>
      </w:pPr>
      <w:r>
        <w:rPr>
          <w:noProof/>
        </w:rPr>
        <mc:AlternateContent>
          <mc:Choice Requires="wps">
            <w:drawing>
              <wp:anchor distT="0" distB="0" distL="114300" distR="114300" simplePos="0" relativeHeight="251731968" behindDoc="0" locked="0" layoutInCell="1" allowOverlap="1" wp14:anchorId="31462333" wp14:editId="11A19AF0">
                <wp:simplePos x="0" y="0"/>
                <wp:positionH relativeFrom="column">
                  <wp:posOffset>677103</wp:posOffset>
                </wp:positionH>
                <wp:positionV relativeFrom="paragraph">
                  <wp:posOffset>145360</wp:posOffset>
                </wp:positionV>
                <wp:extent cx="4198289" cy="2814347"/>
                <wp:effectExtent l="0" t="0" r="12065" b="24130"/>
                <wp:wrapNone/>
                <wp:docPr id="41" name="Rectángulo 41"/>
                <wp:cNvGraphicFramePr/>
                <a:graphic xmlns:a="http://schemas.openxmlformats.org/drawingml/2006/main">
                  <a:graphicData uri="http://schemas.microsoft.com/office/word/2010/wordprocessingShape">
                    <wps:wsp>
                      <wps:cNvSpPr/>
                      <wps:spPr>
                        <a:xfrm>
                          <a:off x="0" y="0"/>
                          <a:ext cx="4198289" cy="2814347"/>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431876" id="Rectángulo 41" o:spid="_x0000_s1026" style="position:absolute;margin-left:53.3pt;margin-top:11.45pt;width:330.55pt;height:221.6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" filled="f" strokecolor="black [1600]" strokeweight="1pt"/>
            </w:pict>
          </mc:Fallback>
        </mc:AlternateContent>
      </w:r>
      <w:r w:rsidR="00EF4A00" w:rsidRPr="00EF4A00">
        <w:t>Representación gráfica de la CR NW del nivel 2350</w:t>
      </w:r>
    </w:p>
    <w:p w14:paraId="67982AB5" w14:textId="50675C1D" w:rsidR="00EF4A00" w:rsidRPr="00EF4A00" w:rsidRDefault="00B33C25" w:rsidP="00B33C25">
      <w:pPr>
        <w:pStyle w:val="X2"/>
      </w:pPr>
      <w:r>
        <w:rPr>
          <w:noProof/>
        </w:rPr>
        <w:drawing>
          <wp:inline distT="0" distB="0" distL="0" distR="0" wp14:anchorId="69220648" wp14:editId="7695E30A">
            <wp:extent cx="4197890" cy="2798860"/>
            <wp:effectExtent l="0" t="0" r="0"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206548" cy="2804633"/>
                    </a:xfrm>
                    <a:prstGeom prst="rect">
                      <a:avLst/>
                    </a:prstGeom>
                    <a:noFill/>
                  </pic:spPr>
                </pic:pic>
              </a:graphicData>
            </a:graphic>
          </wp:inline>
        </w:drawing>
      </w:r>
    </w:p>
    <w:p w14:paraId="59919BC8" w14:textId="77777777" w:rsidR="00EF4A00" w:rsidRPr="00EF4A00" w:rsidRDefault="00EF4A00" w:rsidP="00B33C25">
      <w:pPr>
        <w:pStyle w:val="X3"/>
      </w:pPr>
      <w:r w:rsidRPr="00B707BA">
        <w:rPr>
          <w:i/>
          <w:iCs/>
        </w:rPr>
        <w:t>Nota</w:t>
      </w:r>
      <w:r w:rsidRPr="00EF4A00">
        <w:t>: fuente propia.</w:t>
      </w:r>
    </w:p>
    <w:p w14:paraId="42123AF9" w14:textId="77777777" w:rsidR="00EF4A00" w:rsidRPr="00EF4A00" w:rsidRDefault="00EF4A00" w:rsidP="00EF4A00">
      <w:pPr>
        <w:pStyle w:val="PARRAFOS"/>
      </w:pPr>
      <w:r w:rsidRPr="00EF4A00">
        <w:t>En relación con los precios unitarios de perforación, voladura y sostenimiento, estos fueron obtenidos directamente de la Unidad Minera en formato Excel, tal como se detalla en los Anexo (1), (2) y (3), se llevó a cabo una supervisión continua de las actividades, registrando de manera precisa la cantidad de materiales empleados en cada operación. Estos datos fueron anotados en el cuaderno de campo, lo que permitió actualizar los precios unitarios tras la implementación de la malla de perforación optimizada.</w:t>
      </w:r>
    </w:p>
    <w:p w14:paraId="506D2AD6" w14:textId="77777777" w:rsidR="00EF4A00" w:rsidRPr="00EF4A00" w:rsidRDefault="00EF4A00" w:rsidP="00EF4A00">
      <w:pPr>
        <w:pStyle w:val="PARRAFOS"/>
      </w:pPr>
      <w:r w:rsidRPr="00EF4A00">
        <w:t>Finalmente, para obtener los datos sobre la calidad de la roca, se coordinó con el área de mecánica de rocas, mientras que las especificaciones de los explosivos se obtuvieron a partir de las fichas técnicas disponibles en la página web del distribuidor, todos estos datos se observan en las tablas (17), (18) y (19).</w:t>
      </w:r>
    </w:p>
    <w:p w14:paraId="07113F6B" w14:textId="65EAA93C" w:rsidR="00EF4A00" w:rsidRPr="00EF4A00" w:rsidRDefault="00B33C25" w:rsidP="00B33C25">
      <w:pPr>
        <w:pStyle w:val="PARRAFOS"/>
        <w:tabs>
          <w:tab w:val="left" w:pos="1701"/>
        </w:tabs>
      </w:pPr>
      <w:r w:rsidRPr="00B33C25">
        <w:rPr>
          <w:b/>
          <w:bCs/>
        </w:rPr>
        <w:t>3.1.3.2</w:t>
      </w:r>
      <w:r w:rsidRPr="00B33C25">
        <w:rPr>
          <w:b/>
          <w:bCs/>
        </w:rPr>
        <w:tab/>
      </w:r>
      <w:r w:rsidR="00EF4A00" w:rsidRPr="00B33C25">
        <w:rPr>
          <w:b/>
          <w:bCs/>
        </w:rPr>
        <w:t>Procesamiento de la información.</w:t>
      </w:r>
      <w:r w:rsidR="00EF4A00" w:rsidRPr="00EF4A00">
        <w:t xml:space="preserve"> Para el cálculo de la sobrerotura, se desarrolló un software utilizando el IDE Spyder y el lenguaje de programación Python. En este software, los datos fueron almacenados en variables de tipo "lista", lo que permitió una gestión eficiente y organizada de la información, tal como se ilustra en la figura siguiente.</w:t>
      </w:r>
    </w:p>
    <w:p w14:paraId="3BBAA006" w14:textId="77777777" w:rsidR="00EF4A00" w:rsidRPr="00EF4A00" w:rsidRDefault="00EF4A00" w:rsidP="00B33C25">
      <w:pPr>
        <w:pStyle w:val="XFIGURAS"/>
      </w:pPr>
      <w:bookmarkStart w:id="133" w:name="_Toc185793342"/>
      <w:r w:rsidRPr="00EF4A00">
        <w:t>Figura 38</w:t>
      </w:r>
      <w:bookmarkEnd w:id="133"/>
    </w:p>
    <w:p w14:paraId="03E117C6" w14:textId="3D0DF583" w:rsidR="00EF4A00" w:rsidRPr="00EF4A00" w:rsidRDefault="00EF4A00" w:rsidP="00B33C25">
      <w:pPr>
        <w:pStyle w:val="X1"/>
      </w:pPr>
      <w:r w:rsidRPr="00EF4A00">
        <w:t>Almacenamiento en listas de datos tomados en campo.</w:t>
      </w:r>
    </w:p>
    <w:p w14:paraId="5110B8FC" w14:textId="58FD86C8" w:rsidR="00B33C25" w:rsidRDefault="00B33C25" w:rsidP="00B33C25">
      <w:pPr>
        <w:pStyle w:val="X2"/>
      </w:pPr>
      <w:r>
        <w:rPr>
          <w:noProof/>
        </w:rPr>
        <w:drawing>
          <wp:inline distT="0" distB="0" distL="0" distR="0" wp14:anchorId="02856428" wp14:editId="7597BB68">
            <wp:extent cx="5365115" cy="926465"/>
            <wp:effectExtent l="0" t="0" r="6985" b="698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65115" cy="926465"/>
                    </a:xfrm>
                    <a:prstGeom prst="rect">
                      <a:avLst/>
                    </a:prstGeom>
                    <a:noFill/>
                  </pic:spPr>
                </pic:pic>
              </a:graphicData>
            </a:graphic>
          </wp:inline>
        </w:drawing>
      </w:r>
    </w:p>
    <w:p w14:paraId="6D59B229" w14:textId="5B907CCD" w:rsidR="00EF4A00" w:rsidRPr="00EF4A00" w:rsidRDefault="00EF4A00" w:rsidP="00B33C25">
      <w:pPr>
        <w:pStyle w:val="X3"/>
      </w:pPr>
      <w:r w:rsidRPr="00B33C25">
        <w:rPr>
          <w:i/>
          <w:iCs/>
        </w:rPr>
        <w:t>Nota</w:t>
      </w:r>
      <w:r w:rsidRPr="00EF4A00">
        <w:t>: fuente propia.</w:t>
      </w:r>
    </w:p>
    <w:p w14:paraId="2514D32D" w14:textId="77777777" w:rsidR="00EF4A00" w:rsidRPr="00EF4A00" w:rsidRDefault="00EF4A00" w:rsidP="00EF4A00">
      <w:pPr>
        <w:pStyle w:val="PARRAFOS"/>
      </w:pPr>
      <w:r w:rsidRPr="00EF4A00">
        <w:t xml:space="preserve">Se concatenaron las listas con la misma descripción (izquierda, derecha o altura), mediante el operador “+”, como se muestra en la siguiente figura, con el objetivo de reducir la cantidad de variables necesarias durante el cálculo de la sobrerotura. </w:t>
      </w:r>
    </w:p>
    <w:p w14:paraId="2AF63EBD" w14:textId="77777777" w:rsidR="00EF4A00" w:rsidRPr="00EF4A00" w:rsidRDefault="00EF4A00" w:rsidP="0076397E">
      <w:pPr>
        <w:pStyle w:val="XFIGURAS"/>
      </w:pPr>
      <w:bookmarkStart w:id="134" w:name="_Toc185793343"/>
      <w:r w:rsidRPr="00EF4A00">
        <w:t>Figura 39</w:t>
      </w:r>
      <w:bookmarkEnd w:id="134"/>
    </w:p>
    <w:p w14:paraId="5CFC1E37" w14:textId="77777777" w:rsidR="00EF4A00" w:rsidRPr="00EF4A00" w:rsidRDefault="00EF4A00" w:rsidP="0076397E">
      <w:pPr>
        <w:pStyle w:val="X1"/>
      </w:pPr>
      <w:r w:rsidRPr="00EF4A00">
        <w:t>Concatenación de listas</w:t>
      </w:r>
    </w:p>
    <w:p w14:paraId="4F201652" w14:textId="139477ED" w:rsidR="00EF4A00" w:rsidRPr="00EF4A00" w:rsidRDefault="0076397E" w:rsidP="0076397E">
      <w:pPr>
        <w:pStyle w:val="X2"/>
      </w:pPr>
      <w:r>
        <w:rPr>
          <w:noProof/>
        </w:rPr>
        <w:drawing>
          <wp:inline distT="0" distB="0" distL="0" distR="0" wp14:anchorId="5FABC3BB" wp14:editId="29545910">
            <wp:extent cx="3824133" cy="707666"/>
            <wp:effectExtent l="0" t="0" r="508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59731" cy="714254"/>
                    </a:xfrm>
                    <a:prstGeom prst="rect">
                      <a:avLst/>
                    </a:prstGeom>
                    <a:noFill/>
                  </pic:spPr>
                </pic:pic>
              </a:graphicData>
            </a:graphic>
          </wp:inline>
        </w:drawing>
      </w:r>
    </w:p>
    <w:p w14:paraId="69F62300" w14:textId="77777777" w:rsidR="00EF4A00" w:rsidRPr="00EF4A00" w:rsidRDefault="00EF4A00" w:rsidP="0076397E">
      <w:pPr>
        <w:pStyle w:val="X3"/>
      </w:pPr>
      <w:r w:rsidRPr="0076397E">
        <w:rPr>
          <w:i/>
          <w:iCs/>
        </w:rPr>
        <w:t>Nota</w:t>
      </w:r>
      <w:r w:rsidRPr="00EF4A00">
        <w:t>: fuente propia.</w:t>
      </w:r>
    </w:p>
    <w:p w14:paraId="22A9B302" w14:textId="77777777" w:rsidR="00EF4A00" w:rsidRPr="00EF4A00" w:rsidRDefault="00EF4A00" w:rsidP="00EF4A00">
      <w:pPr>
        <w:pStyle w:val="PARRAFOS"/>
      </w:pPr>
      <w:r w:rsidRPr="00EF4A00">
        <w:t>Dado que la labor planificada tiene dimensiones de 4.5 x 4.5 m, la sección planificada tendrá un área de 20.25 m². A continuación, se procederá a calcular el área de la sección real con ayuda de las listas previamente mencionadas, lo cual permitirá determinar la sobrerotura mediante la aplicación de la ecuación (3).</w:t>
      </w:r>
    </w:p>
    <w:p w14:paraId="63451ECE" w14:textId="77777777" w:rsidR="00EF4A00" w:rsidRPr="00EF4A00" w:rsidRDefault="00EF4A00" w:rsidP="00EF4A00">
      <w:pPr>
        <w:pStyle w:val="PARRAFOS"/>
      </w:pPr>
      <w:r w:rsidRPr="00EF4A00">
        <w:t>Para ello, se creará inicialmente una lista vacía denominada "SobreRoturaA2", que almacenará los valores de sobrerotura correspondientes a las secciones de donde se extrajeron los datos. Posteriormente, se definirá un bucle "for" con un iterable "i", el cual tomará los valores desde cero hasta el número total de elementos en la lista "A2Altura", menos uno, gracias al comando “</w:t>
      </w:r>
      <w:proofErr w:type="spellStart"/>
      <w:r w:rsidRPr="00EF4A00">
        <w:t>range</w:t>
      </w:r>
      <w:proofErr w:type="spellEnd"/>
      <w:r w:rsidRPr="00EF4A00">
        <w:t>(</w:t>
      </w:r>
      <w:proofErr w:type="spellStart"/>
      <w:r w:rsidRPr="00EF4A00">
        <w:t>len</w:t>
      </w:r>
      <w:proofErr w:type="spellEnd"/>
      <w:r w:rsidRPr="00EF4A00">
        <w:t>(A2Altura))”. Dentro de este bucle, se ejecutará la fórmula correspondiente para calcular la sobrerotura, y el resultado se almacenará en la variable "SRA2". Finalmente, los valores calculados de "SRA2" se agregarán a la lista "SobreRoturaA2" utilizando el método "</w:t>
      </w:r>
      <w:proofErr w:type="spellStart"/>
      <w:r w:rsidRPr="00EF4A00">
        <w:t>append</w:t>
      </w:r>
      <w:proofErr w:type="spellEnd"/>
      <w:r w:rsidRPr="00EF4A00">
        <w:t>", como se ilustra en la figura siguiente.</w:t>
      </w:r>
    </w:p>
    <w:p w14:paraId="6DBB9ED3" w14:textId="77777777" w:rsidR="00EF4A00" w:rsidRPr="00EF4A00" w:rsidRDefault="00EF4A00" w:rsidP="0076397E">
      <w:pPr>
        <w:pStyle w:val="XFIGURAS"/>
      </w:pPr>
      <w:bookmarkStart w:id="135" w:name="_Toc185793344"/>
      <w:r w:rsidRPr="00EF4A00">
        <w:t>Figura 40</w:t>
      </w:r>
      <w:bookmarkEnd w:id="135"/>
    </w:p>
    <w:p w14:paraId="22E9AF7D" w14:textId="77777777" w:rsidR="00EF4A00" w:rsidRPr="00EF4A00" w:rsidRDefault="00EF4A00" w:rsidP="0076397E">
      <w:pPr>
        <w:pStyle w:val="X1"/>
      </w:pPr>
      <w:r w:rsidRPr="00EF4A00">
        <w:t>Código para cálculo de sobrerotura</w:t>
      </w:r>
    </w:p>
    <w:p w14:paraId="79FE1D62" w14:textId="5FFF76C5" w:rsidR="00EF4A00" w:rsidRPr="00EF4A00" w:rsidRDefault="0076397E" w:rsidP="0076397E">
      <w:pPr>
        <w:pStyle w:val="X2"/>
      </w:pPr>
      <w:r>
        <w:rPr>
          <w:noProof/>
        </w:rPr>
        <w:drawing>
          <wp:inline distT="0" distB="0" distL="0" distR="0" wp14:anchorId="5A1BCF83" wp14:editId="08D7CCA4">
            <wp:extent cx="4647888" cy="699715"/>
            <wp:effectExtent l="0" t="0" r="635" b="571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670771" cy="703160"/>
                    </a:xfrm>
                    <a:prstGeom prst="rect">
                      <a:avLst/>
                    </a:prstGeom>
                    <a:noFill/>
                  </pic:spPr>
                </pic:pic>
              </a:graphicData>
            </a:graphic>
          </wp:inline>
        </w:drawing>
      </w:r>
    </w:p>
    <w:p w14:paraId="13F76D0E" w14:textId="77777777" w:rsidR="00EF4A00" w:rsidRPr="00EF4A00" w:rsidRDefault="00EF4A00" w:rsidP="0076397E">
      <w:pPr>
        <w:pStyle w:val="X3"/>
      </w:pPr>
      <w:r w:rsidRPr="0076397E">
        <w:rPr>
          <w:i/>
          <w:iCs/>
        </w:rPr>
        <w:t>Nota</w:t>
      </w:r>
      <w:r w:rsidRPr="00EF4A00">
        <w:t>: fuente propia.</w:t>
      </w:r>
    </w:p>
    <w:p w14:paraId="161F7753" w14:textId="77777777" w:rsidR="00EF4A00" w:rsidRPr="00EF4A00" w:rsidRDefault="00EF4A00" w:rsidP="00EF4A00">
      <w:pPr>
        <w:pStyle w:val="PARRAFOS"/>
      </w:pPr>
      <w:r w:rsidRPr="00EF4A00">
        <w:t>Posteriormente, para obtener los datos estadísticos, utilizaremos la biblioteca NumPy, que nos permitirá realizar los cálculos necesarios de manera eficiente. Los códigos para obtener estos resultados se presentan en la siguiente imagen.</w:t>
      </w:r>
    </w:p>
    <w:p w14:paraId="50315855" w14:textId="77777777" w:rsidR="00EF4A00" w:rsidRPr="00EF4A00" w:rsidRDefault="00EF4A00" w:rsidP="00BA3AC0">
      <w:pPr>
        <w:pStyle w:val="XFIGURAS"/>
      </w:pPr>
      <w:bookmarkStart w:id="136" w:name="_Toc185793345"/>
      <w:r w:rsidRPr="00EF4A00">
        <w:t>Figura 41</w:t>
      </w:r>
      <w:bookmarkEnd w:id="136"/>
    </w:p>
    <w:p w14:paraId="4F78F778" w14:textId="23207BED" w:rsidR="00EF4A00" w:rsidRPr="00EF4A00" w:rsidRDefault="00EF4A00" w:rsidP="00BA3AC0">
      <w:pPr>
        <w:pStyle w:val="X1"/>
      </w:pPr>
      <w:r w:rsidRPr="00EF4A00">
        <w:t>Código para obtención de parámetros estadísticos</w:t>
      </w:r>
    </w:p>
    <w:p w14:paraId="6EBA8BB6" w14:textId="48D4D48F" w:rsidR="00EF4A00" w:rsidRPr="00EF4A00" w:rsidRDefault="00BA3AC0" w:rsidP="00BA3AC0">
      <w:pPr>
        <w:pStyle w:val="X2"/>
      </w:pPr>
      <w:r>
        <w:rPr>
          <w:noProof/>
        </w:rPr>
        <w:drawing>
          <wp:inline distT="0" distB="0" distL="0" distR="0" wp14:anchorId="0205D90C" wp14:editId="4A58B998">
            <wp:extent cx="3365500" cy="1176655"/>
            <wp:effectExtent l="0" t="0" r="6350" b="444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365500" cy="1176655"/>
                    </a:xfrm>
                    <a:prstGeom prst="rect">
                      <a:avLst/>
                    </a:prstGeom>
                    <a:noFill/>
                  </pic:spPr>
                </pic:pic>
              </a:graphicData>
            </a:graphic>
          </wp:inline>
        </w:drawing>
      </w:r>
    </w:p>
    <w:p w14:paraId="6EB908DC" w14:textId="77777777" w:rsidR="00EF4A00" w:rsidRPr="00EF4A00" w:rsidRDefault="00EF4A00" w:rsidP="00BA3AC0">
      <w:pPr>
        <w:pStyle w:val="X3"/>
      </w:pPr>
      <w:r w:rsidRPr="00BA3AC0">
        <w:rPr>
          <w:i/>
          <w:iCs/>
        </w:rPr>
        <w:t>Nota</w:t>
      </w:r>
      <w:r w:rsidRPr="00EF4A00">
        <w:t>: fuente propia.</w:t>
      </w:r>
    </w:p>
    <w:p w14:paraId="4B95E0B9" w14:textId="77777777" w:rsidR="00EF4A00" w:rsidRPr="00EF4A00" w:rsidRDefault="00EF4A00" w:rsidP="00EF4A00">
      <w:pPr>
        <w:pStyle w:val="PARRAFOS"/>
      </w:pPr>
      <w:r w:rsidRPr="00EF4A00">
        <w:t>En relación con los precios unitarios, se procederá a actualizar el precio unitario de perforación modificando el número de taladros a utilizar. Para el precio unitario de voladura, se ajustará la cantidad de agentes de voladura necesarios. En cuanto al precio unitario de sostenimiento, este se mantendrá sin cambios, ya que la tarea a realizar no sufrirá alteraciones. Una vez actualizados los precios unitarios, se llevará a cabo un análisis de costos, en el que se sumarán los precios unitarios multiplicados por su respectivo factor de uso: en el caso de perforación, el factor será de 1 disparo; para voladura, el factor también corresponderá a un disparo, mientras que, en el caso de sostenimiento, el factor estará determinado por el volumen de shotcrete lanzado en metros cúbicos.</w:t>
      </w:r>
    </w:p>
    <w:p w14:paraId="4FDAFC56" w14:textId="77777777" w:rsidR="00EF4A00" w:rsidRPr="00EF4A00" w:rsidRDefault="00EF4A00" w:rsidP="00EF4A00">
      <w:pPr>
        <w:pStyle w:val="PARRAFOS"/>
      </w:pPr>
      <w:r w:rsidRPr="00EF4A00">
        <w:t>Finalmente, los parámetros relacionados con la calidad de la roca y las especificaciones de los explosivos utilizados serán incorporados al software, lo que permitirá obtener la malla de perforación optimizada mediante el método de Holmberg.</w:t>
      </w:r>
    </w:p>
    <w:p w14:paraId="1F0F54FF" w14:textId="607AAF95" w:rsidR="00EF4A00" w:rsidRPr="00901C26" w:rsidRDefault="00901C26" w:rsidP="00901C26">
      <w:pPr>
        <w:pStyle w:val="PARRAFOS"/>
        <w:tabs>
          <w:tab w:val="left" w:pos="1701"/>
        </w:tabs>
        <w:rPr>
          <w:b/>
          <w:bCs/>
        </w:rPr>
      </w:pPr>
      <w:r w:rsidRPr="00901C26">
        <w:rPr>
          <w:b/>
          <w:bCs/>
        </w:rPr>
        <w:t>3.1.3.3</w:t>
      </w:r>
      <w:r w:rsidRPr="00901C26">
        <w:rPr>
          <w:b/>
          <w:bCs/>
        </w:rPr>
        <w:tab/>
      </w:r>
      <w:r w:rsidR="00EF4A00" w:rsidRPr="00901C26">
        <w:rPr>
          <w:b/>
          <w:bCs/>
        </w:rPr>
        <w:t>Análisis de la información.</w:t>
      </w:r>
    </w:p>
    <w:p w14:paraId="2A3C87BD" w14:textId="2C53A2C1" w:rsidR="00EF4A00" w:rsidRPr="00EF4A00" w:rsidRDefault="00901C26" w:rsidP="00901C26">
      <w:pPr>
        <w:pStyle w:val="PARRAFOS"/>
        <w:tabs>
          <w:tab w:val="left" w:pos="1701"/>
        </w:tabs>
      </w:pPr>
      <w:r w:rsidRPr="00901C26">
        <w:rPr>
          <w:b/>
          <w:bCs/>
        </w:rPr>
        <w:t>3.1.3.3.1</w:t>
      </w:r>
      <w:r w:rsidRPr="00901C26">
        <w:rPr>
          <w:b/>
          <w:bCs/>
        </w:rPr>
        <w:tab/>
      </w:r>
      <w:r w:rsidR="00EF4A00" w:rsidRPr="00901C26">
        <w:rPr>
          <w:b/>
          <w:bCs/>
        </w:rPr>
        <w:t>Estado preliminar.</w:t>
      </w:r>
      <w:r w:rsidR="00EF4A00" w:rsidRPr="00EF4A00">
        <w:t xml:space="preserve"> En la Unidad de Producción Santa María, el estándar de sobrerotura para las labores de desarrollo debe ser, como máximo, del 10%. Sin embargo, al analizar los datos, se observó una sobrerotura promedio del 34.6%, como se muestra en la siguiente imagen. Estos resultados evidencian una ineficiente utilización de los recursos, lo que indica la necesidad de revisar y optimizar los procesos para mejorar estos resultados.</w:t>
      </w:r>
    </w:p>
    <w:p w14:paraId="6F3033FA" w14:textId="77777777" w:rsidR="00EF4A00" w:rsidRPr="00EF4A00" w:rsidRDefault="00EF4A00" w:rsidP="00901C26">
      <w:pPr>
        <w:pStyle w:val="XFIGURAS"/>
      </w:pPr>
      <w:bookmarkStart w:id="137" w:name="_Toc185793346"/>
      <w:r w:rsidRPr="00EF4A00">
        <w:t>Figura 42</w:t>
      </w:r>
      <w:bookmarkEnd w:id="137"/>
    </w:p>
    <w:p w14:paraId="653C2F96" w14:textId="611DCD6F" w:rsidR="00EF4A00" w:rsidRPr="00EF4A00" w:rsidRDefault="00901C26" w:rsidP="00901C26">
      <w:pPr>
        <w:pStyle w:val="X1"/>
      </w:pPr>
      <w:r>
        <w:rPr>
          <w:noProof/>
        </w:rPr>
        <mc:AlternateContent>
          <mc:Choice Requires="wps">
            <w:drawing>
              <wp:anchor distT="0" distB="0" distL="114300" distR="114300" simplePos="0" relativeHeight="251732992" behindDoc="0" locked="0" layoutInCell="1" allowOverlap="1" wp14:anchorId="4F5F056C" wp14:editId="69F3400A">
                <wp:simplePos x="0" y="0"/>
                <wp:positionH relativeFrom="column">
                  <wp:posOffset>963350</wp:posOffset>
                </wp:positionH>
                <wp:positionV relativeFrom="paragraph">
                  <wp:posOffset>153311</wp:posOffset>
                </wp:positionV>
                <wp:extent cx="3641422" cy="2428571"/>
                <wp:effectExtent l="0" t="0" r="16510" b="10160"/>
                <wp:wrapNone/>
                <wp:docPr id="47" name="Rectángulo 47"/>
                <wp:cNvGraphicFramePr/>
                <a:graphic xmlns:a="http://schemas.openxmlformats.org/drawingml/2006/main">
                  <a:graphicData uri="http://schemas.microsoft.com/office/word/2010/wordprocessingShape">
                    <wps:wsp>
                      <wps:cNvSpPr/>
                      <wps:spPr>
                        <a:xfrm>
                          <a:off x="0" y="0"/>
                          <a:ext cx="3641422" cy="2428571"/>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97F313" id="Rectángulo 47" o:spid="_x0000_s1026" style="position:absolute;margin-left:75.85pt;margin-top:12.05pt;width:286.75pt;height:191.2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" filled="f" strokecolor="black [1600]" strokeweight="1pt"/>
            </w:pict>
          </mc:Fallback>
        </mc:AlternateContent>
      </w:r>
      <w:r w:rsidR="00EF4A00" w:rsidRPr="00EF4A00">
        <w:t>Gráfica que representa la sobrerotura en la etapa preliminar</w:t>
      </w:r>
    </w:p>
    <w:p w14:paraId="50FA7771" w14:textId="1AD6BA64" w:rsidR="00EF4A00" w:rsidRPr="00EF4A00" w:rsidRDefault="00901C26" w:rsidP="00901C26">
      <w:pPr>
        <w:pStyle w:val="X2"/>
      </w:pPr>
      <w:r>
        <w:rPr>
          <w:noProof/>
        </w:rPr>
        <w:drawing>
          <wp:inline distT="0" distB="0" distL="0" distR="0" wp14:anchorId="2933C84A" wp14:editId="76404652">
            <wp:extent cx="3633470" cy="2420620"/>
            <wp:effectExtent l="0" t="0" r="508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633470" cy="2420620"/>
                    </a:xfrm>
                    <a:prstGeom prst="rect">
                      <a:avLst/>
                    </a:prstGeom>
                    <a:noFill/>
                  </pic:spPr>
                </pic:pic>
              </a:graphicData>
            </a:graphic>
          </wp:inline>
        </w:drawing>
      </w:r>
    </w:p>
    <w:p w14:paraId="6DFEAA21" w14:textId="77777777" w:rsidR="00EF4A00" w:rsidRPr="00EF4A00" w:rsidRDefault="00EF4A00" w:rsidP="00901C26">
      <w:pPr>
        <w:pStyle w:val="X3"/>
      </w:pPr>
      <w:r w:rsidRPr="00901C26">
        <w:rPr>
          <w:i/>
          <w:iCs/>
        </w:rPr>
        <w:t>Nota</w:t>
      </w:r>
      <w:r w:rsidRPr="00EF4A00">
        <w:t>: fuente propia.</w:t>
      </w:r>
    </w:p>
    <w:p w14:paraId="5DD1A1D5" w14:textId="77777777" w:rsidR="00EF4A00" w:rsidRPr="00EF4A00" w:rsidRDefault="00EF4A00" w:rsidP="00EF4A00">
      <w:pPr>
        <w:pStyle w:val="PARRAFOS"/>
      </w:pPr>
      <w:r w:rsidRPr="00EF4A00">
        <w:t xml:space="preserve">La sobrerotura conlleva una serie de problemas, siendo el principal el uso excesivo de shotcrete en las labores mineras, lo cual incrementa considerablemente el costo de la creación de la labor. </w:t>
      </w:r>
    </w:p>
    <w:p w14:paraId="4E3A4D4F" w14:textId="77777777" w:rsidR="00EF4A00" w:rsidRPr="00EF4A00" w:rsidRDefault="00EF4A00" w:rsidP="00EF4A00">
      <w:pPr>
        <w:pStyle w:val="PARRAFOS"/>
      </w:pPr>
      <w:bookmarkStart w:id="138" w:name="_Hlk185520746"/>
      <w:r w:rsidRPr="00EF4A00">
        <w:t>Entonces, al tener una sobrerotura del 34.6%, obtenemos una longitud real promedio de 5.22m, sustituyendo los valores en la ecuación (1), tal como se muestra en la siguiente expresión.</w:t>
      </w:r>
    </w:p>
    <w:p w14:paraId="2DB49CE0" w14:textId="77777777" w:rsidR="00EF4A00" w:rsidRPr="00EF4A00" w:rsidRDefault="00EF4A00" w:rsidP="00EF4A00">
      <w:pPr>
        <w:pStyle w:val="PARRAFOS"/>
      </w:pPr>
      <m:oMathPara>
        <m:oMath>
          <m:r>
            <w:rPr>
              <w:rFonts w:ascii="Cambria Math" w:hAnsi="Cambria Math"/>
            </w:rPr>
            <m:t>34.6=</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20.25</m:t>
                  </m:r>
                </m:den>
              </m:f>
              <m:r>
                <w:rPr>
                  <w:rFonts w:ascii="Cambria Math" w:hAnsi="Cambria Math"/>
                </w:rPr>
                <m:t>-1</m:t>
              </m:r>
            </m:e>
          </m:d>
          <m:r>
            <w:rPr>
              <w:rFonts w:ascii="Cambria Math" w:hAnsi="Cambria Math"/>
            </w:rPr>
            <m:t>*100</m:t>
          </m:r>
        </m:oMath>
      </m:oMathPara>
    </w:p>
    <w:p w14:paraId="04F31AAA" w14:textId="77777777" w:rsidR="00EF4A00" w:rsidRPr="00EF4A00" w:rsidRDefault="00EF4A00" w:rsidP="00EF4A00">
      <w:pPr>
        <w:pStyle w:val="PARRAFOS"/>
      </w:pPr>
      <m:oMathPara>
        <m:oMath>
          <m:r>
            <w:rPr>
              <w:rFonts w:ascii="Cambria Math" w:hAnsi="Cambria Math"/>
            </w:rPr>
            <m:t xml:space="preserve">l=5.22m </m:t>
          </m:r>
        </m:oMath>
      </m:oMathPara>
    </w:p>
    <w:p w14:paraId="7D52A4B3" w14:textId="77777777" w:rsidR="00EF4A00" w:rsidRPr="00EF4A00" w:rsidRDefault="00EF4A00" w:rsidP="00EF4A00">
      <w:pPr>
        <w:pStyle w:val="PARRAFOS"/>
      </w:pPr>
      <w:r w:rsidRPr="00EF4A00">
        <w:t>Y con un avance promedio de disparo de 2.95 m, podemos calcular la cantidad de shotcrete necesaria utilizando la ecuación (2).</w:t>
      </w:r>
    </w:p>
    <w:p w14:paraId="66856907" w14:textId="77777777" w:rsidR="00EF4A00" w:rsidRPr="00EF4A00" w:rsidRDefault="00EF4A00" w:rsidP="00EF4A00">
      <w:pPr>
        <w:pStyle w:val="PARRAFOS"/>
      </w:pPr>
      <m:oMathPara>
        <m:oMath>
          <m:r>
            <w:rPr>
              <w:rFonts w:ascii="Cambria Math" w:hAnsi="Cambria Math"/>
            </w:rPr>
            <m:t>Shotcrete</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2*5.22 +5.22 </m:t>
                  </m:r>
                </m:e>
              </m:d>
              <m:r>
                <w:rPr>
                  <w:rFonts w:ascii="Cambria Math" w:hAnsi="Cambria Math"/>
                </w:rPr>
                <m:t>*2.95*0.9</m:t>
              </m:r>
            </m:num>
            <m:den>
              <m:r>
                <w:rPr>
                  <w:rFonts w:ascii="Cambria Math" w:hAnsi="Cambria Math"/>
                </w:rPr>
                <m:t>11</m:t>
              </m:r>
            </m:den>
          </m:f>
        </m:oMath>
      </m:oMathPara>
    </w:p>
    <w:p w14:paraId="271B1114" w14:textId="77777777" w:rsidR="00EF4A00" w:rsidRPr="00EF4A00" w:rsidRDefault="00EF4A00" w:rsidP="00EF4A00">
      <w:pPr>
        <w:pStyle w:val="PARRAFOS"/>
      </w:pPr>
      <m:oMathPara>
        <m:oMath>
          <m:r>
            <w:rPr>
              <w:rFonts w:ascii="Cambria Math" w:hAnsi="Cambria Math"/>
            </w:rPr>
            <m:t>Shotcrete</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e>
          </m:d>
          <m:r>
            <w:rPr>
              <w:rFonts w:ascii="Cambria Math" w:hAnsi="Cambria Math"/>
            </w:rPr>
            <m:t xml:space="preserve">=3.779 </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546AF672" w14:textId="18E27179" w:rsidR="00EF4A00" w:rsidRPr="00EF4A00" w:rsidRDefault="00EF4A00" w:rsidP="00EF4A00">
      <w:pPr>
        <w:pStyle w:val="PARRAFOS"/>
      </w:pPr>
      <w:r w:rsidRPr="00EF4A00">
        <w:t xml:space="preserve">Dado que el precio unitario del shotcrete es de 516.58 USD/m³ lanzado tal como se muestra en el Anexo </w:t>
      </w:r>
      <w:r w:rsidR="00170B5E" w:rsidRPr="00BD518D">
        <w:t>(3)</w:t>
      </w:r>
      <w:r w:rsidRPr="00BD518D">
        <w:t>,</w:t>
      </w:r>
      <w:r w:rsidRPr="00EF4A00">
        <w:t xml:space="preserve"> se estaría incurriendo en un costo excesivo de 1,952.54 USD por cada disparo. Al sumarle los demás costos asociados, se vuelve insostenible la construcción de la labor de desarrollo.</w:t>
      </w:r>
    </w:p>
    <w:bookmarkEnd w:id="138"/>
    <w:p w14:paraId="267D4683" w14:textId="77777777" w:rsidR="00EF4A00" w:rsidRPr="00EF4A00" w:rsidRDefault="00EF4A00" w:rsidP="00EF4A00">
      <w:pPr>
        <w:pStyle w:val="PARRAFOS"/>
      </w:pPr>
      <w:r w:rsidRPr="00EF4A00">
        <w:t>Este elevado gasto resalta la necesidad de revisar el diseño de la malla de perforación, el cual, en el campo, se identificó como inadecuado, ya que no cumplía con los estándares establecidos. El maestro de obra realizaba el diseño según su propio criterio, como se puede observar en la siguiente figura.</w:t>
      </w:r>
    </w:p>
    <w:p w14:paraId="2F06D3ED" w14:textId="77777777" w:rsidR="00EF4A00" w:rsidRPr="00EF4A00" w:rsidRDefault="00EF4A00" w:rsidP="00265ADA">
      <w:pPr>
        <w:pStyle w:val="XFIGURAS"/>
      </w:pPr>
      <w:bookmarkStart w:id="139" w:name="_Toc185793347"/>
      <w:r w:rsidRPr="00EF4A00">
        <w:t>Figura 43</w:t>
      </w:r>
      <w:bookmarkEnd w:id="139"/>
    </w:p>
    <w:p w14:paraId="0AB953A0" w14:textId="06682730" w:rsidR="00EF4A00" w:rsidRPr="00EF4A00" w:rsidRDefault="00265ADA" w:rsidP="00265ADA">
      <w:pPr>
        <w:pStyle w:val="X1"/>
      </w:pPr>
      <w:r>
        <w:rPr>
          <w:noProof/>
        </w:rPr>
        <mc:AlternateContent>
          <mc:Choice Requires="wps">
            <w:drawing>
              <wp:anchor distT="0" distB="0" distL="114300" distR="114300" simplePos="0" relativeHeight="251734016" behindDoc="0" locked="0" layoutInCell="1" allowOverlap="1" wp14:anchorId="64B40F03" wp14:editId="3C65C3C9">
                <wp:simplePos x="0" y="0"/>
                <wp:positionH relativeFrom="column">
                  <wp:posOffset>1543685</wp:posOffset>
                </wp:positionH>
                <wp:positionV relativeFrom="paragraph">
                  <wp:posOffset>154636</wp:posOffset>
                </wp:positionV>
                <wp:extent cx="2472856" cy="2433044"/>
                <wp:effectExtent l="0" t="0" r="22860" b="24765"/>
                <wp:wrapNone/>
                <wp:docPr id="50" name="Rectángulo 50"/>
                <wp:cNvGraphicFramePr/>
                <a:graphic xmlns:a="http://schemas.openxmlformats.org/drawingml/2006/main">
                  <a:graphicData uri="http://schemas.microsoft.com/office/word/2010/wordprocessingShape">
                    <wps:wsp>
                      <wps:cNvSpPr/>
                      <wps:spPr>
                        <a:xfrm>
                          <a:off x="0" y="0"/>
                          <a:ext cx="2472856" cy="2433044"/>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B8E50" id="Rectángulo 50" o:spid="_x0000_s1026" style="position:absolute;margin-left:121.55pt;margin-top:12.2pt;width:194.7pt;height:191.6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" filled="f" strokecolor="black [1600]" strokeweight="1pt"/>
            </w:pict>
          </mc:Fallback>
        </mc:AlternateContent>
      </w:r>
      <w:r w:rsidR="00EF4A00" w:rsidRPr="00EF4A00">
        <w:t>Malla utilizada en la etapa preliminar</w:t>
      </w:r>
    </w:p>
    <w:p w14:paraId="02C9D08F" w14:textId="7DA70355" w:rsidR="00EF4A00" w:rsidRPr="00EF4A00" w:rsidRDefault="00265ADA" w:rsidP="00265ADA">
      <w:pPr>
        <w:pStyle w:val="X2"/>
      </w:pPr>
      <w:r>
        <w:rPr>
          <w:noProof/>
        </w:rPr>
        <w:drawing>
          <wp:inline distT="0" distB="0" distL="0" distR="0" wp14:anchorId="35DB3791" wp14:editId="5B9B87D9">
            <wp:extent cx="2484581" cy="240924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490746" cy="2415223"/>
                    </a:xfrm>
                    <a:prstGeom prst="rect">
                      <a:avLst/>
                    </a:prstGeom>
                    <a:noFill/>
                  </pic:spPr>
                </pic:pic>
              </a:graphicData>
            </a:graphic>
          </wp:inline>
        </w:drawing>
      </w:r>
    </w:p>
    <w:p w14:paraId="115DB692" w14:textId="77777777" w:rsidR="00EF4A00" w:rsidRPr="00EF4A00" w:rsidRDefault="00EF4A00" w:rsidP="00265ADA">
      <w:pPr>
        <w:pStyle w:val="X3"/>
      </w:pPr>
      <w:r w:rsidRPr="00265ADA">
        <w:rPr>
          <w:i/>
          <w:iCs/>
        </w:rPr>
        <w:t>Nota</w:t>
      </w:r>
      <w:r w:rsidRPr="00EF4A00">
        <w:t>: fuente propia.</w:t>
      </w:r>
    </w:p>
    <w:p w14:paraId="5331AB05" w14:textId="77777777" w:rsidR="00EF4A00" w:rsidRPr="00EF4A00" w:rsidRDefault="00EF4A00" w:rsidP="00EF4A00">
      <w:pPr>
        <w:pStyle w:val="PARRAFOS"/>
      </w:pPr>
      <w:r w:rsidRPr="00EF4A00">
        <w:t>En esta malla se lograron identificar los parámetros de perforación y voladura, los cuales están detallados en las siguientes tablas.</w:t>
      </w:r>
    </w:p>
    <w:p w14:paraId="337AD08F" w14:textId="77777777" w:rsidR="00EF4A00" w:rsidRPr="00EF4A00" w:rsidRDefault="00EF4A00" w:rsidP="004E3EAA">
      <w:pPr>
        <w:pStyle w:val="XTABLAS"/>
      </w:pPr>
      <w:bookmarkStart w:id="140" w:name="_Toc185791423"/>
      <w:bookmarkStart w:id="141" w:name="_Hlk185435488"/>
      <w:r w:rsidRPr="00EF4A00">
        <w:t>Tabla 20</w:t>
      </w:r>
      <w:bookmarkEnd w:id="140"/>
    </w:p>
    <w:p w14:paraId="529983E7" w14:textId="77777777" w:rsidR="00EF4A00" w:rsidRPr="00EF4A00" w:rsidRDefault="00EF4A00" w:rsidP="004E3EAA">
      <w:pPr>
        <w:pStyle w:val="X1"/>
      </w:pPr>
      <w:r w:rsidRPr="00EF4A00">
        <w:t xml:space="preserve">Parámetros de interés en la actividad unitaria de perforación en la etapa preliminar </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978"/>
        <w:gridCol w:w="987"/>
        <w:gridCol w:w="826"/>
      </w:tblGrid>
      <w:tr w:rsidR="00EF4A00" w:rsidRPr="004E3EAA" w14:paraId="16FB0200" w14:textId="77777777" w:rsidTr="004E3EAA">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66660790" w14:textId="77777777" w:rsidR="00EF4A00" w:rsidRPr="004E3EAA" w:rsidRDefault="00EF4A00" w:rsidP="004E3EAA">
            <w:pPr>
              <w:pStyle w:val="X2"/>
            </w:pPr>
            <w:r w:rsidRPr="004E3EAA">
              <w:t>Descripción</w:t>
            </w:r>
          </w:p>
        </w:tc>
        <w:tc>
          <w:tcPr>
            <w:tcW w:w="0" w:type="auto"/>
            <w:tcBorders>
              <w:bottom w:val="none" w:sz="0" w:space="0" w:color="auto"/>
            </w:tcBorders>
            <w:vAlign w:val="center"/>
          </w:tcPr>
          <w:p w14:paraId="733D0690" w14:textId="77777777" w:rsidR="00EF4A00" w:rsidRPr="004E3EAA" w:rsidRDefault="00EF4A00" w:rsidP="004E3EAA">
            <w:pPr>
              <w:pStyle w:val="X2"/>
              <w:cnfStyle w:val="100000000000" w:firstRow="1" w:lastRow="0" w:firstColumn="0" w:lastColumn="0" w:oddVBand="0" w:evenVBand="0" w:oddHBand="0" w:evenHBand="0" w:firstRowFirstColumn="0" w:firstRowLastColumn="0" w:lastRowFirstColumn="0" w:lastRowLastColumn="0"/>
            </w:pPr>
            <w:r w:rsidRPr="004E3EAA">
              <w:t>Cantidad</w:t>
            </w:r>
          </w:p>
        </w:tc>
        <w:tc>
          <w:tcPr>
            <w:tcW w:w="0" w:type="auto"/>
            <w:tcBorders>
              <w:bottom w:val="none" w:sz="0" w:space="0" w:color="auto"/>
            </w:tcBorders>
            <w:vAlign w:val="center"/>
          </w:tcPr>
          <w:p w14:paraId="0731A7B2" w14:textId="77777777" w:rsidR="00EF4A00" w:rsidRPr="004E3EAA" w:rsidRDefault="00EF4A00" w:rsidP="004E3EAA">
            <w:pPr>
              <w:pStyle w:val="X2"/>
              <w:cnfStyle w:val="100000000000" w:firstRow="1" w:lastRow="0" w:firstColumn="0" w:lastColumn="0" w:oddVBand="0" w:evenVBand="0" w:oddHBand="0" w:evenHBand="0" w:firstRowFirstColumn="0" w:firstRowLastColumn="0" w:lastRowFirstColumn="0" w:lastRowLastColumn="0"/>
            </w:pPr>
            <w:r w:rsidRPr="004E3EAA">
              <w:t>Unidad</w:t>
            </w:r>
          </w:p>
        </w:tc>
      </w:tr>
      <w:tr w:rsidR="00EF4A00" w:rsidRPr="004E3EAA" w14:paraId="129D4013" w14:textId="77777777" w:rsidTr="004E3EAA">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6888587" w14:textId="77777777" w:rsidR="00EF4A00" w:rsidRPr="004E3EAA" w:rsidRDefault="00EF4A00" w:rsidP="004E3EAA">
            <w:pPr>
              <w:pStyle w:val="X2"/>
              <w:jc w:val="left"/>
              <w:rPr>
                <w:b w:val="0"/>
                <w:bCs w:val="0"/>
              </w:rPr>
            </w:pPr>
            <w:r w:rsidRPr="004E3EAA">
              <w:rPr>
                <w:b w:val="0"/>
                <w:bCs w:val="0"/>
              </w:rPr>
              <w:t>Número de taladros de producción</w:t>
            </w:r>
          </w:p>
        </w:tc>
        <w:tc>
          <w:tcPr>
            <w:tcW w:w="0" w:type="auto"/>
            <w:tcBorders>
              <w:top w:val="none" w:sz="0" w:space="0" w:color="auto"/>
              <w:bottom w:val="none" w:sz="0" w:space="0" w:color="auto"/>
            </w:tcBorders>
            <w:vAlign w:val="center"/>
          </w:tcPr>
          <w:p w14:paraId="2E77697B" w14:textId="77777777" w:rsidR="00EF4A00" w:rsidRPr="004E3EAA" w:rsidRDefault="00EF4A00" w:rsidP="004E3EAA">
            <w:pPr>
              <w:pStyle w:val="X2"/>
              <w:cnfStyle w:val="000000100000" w:firstRow="0" w:lastRow="0" w:firstColumn="0" w:lastColumn="0" w:oddVBand="0" w:evenVBand="0" w:oddHBand="1" w:evenHBand="0" w:firstRowFirstColumn="0" w:firstRowLastColumn="0" w:lastRowFirstColumn="0" w:lastRowLastColumn="0"/>
            </w:pPr>
            <w:r w:rsidRPr="004E3EAA">
              <w:t>46</w:t>
            </w:r>
          </w:p>
        </w:tc>
        <w:tc>
          <w:tcPr>
            <w:tcW w:w="0" w:type="auto"/>
            <w:tcBorders>
              <w:top w:val="none" w:sz="0" w:space="0" w:color="auto"/>
              <w:bottom w:val="none" w:sz="0" w:space="0" w:color="auto"/>
            </w:tcBorders>
            <w:vAlign w:val="center"/>
          </w:tcPr>
          <w:p w14:paraId="36165A91" w14:textId="77777777" w:rsidR="00EF4A00" w:rsidRPr="004E3EAA" w:rsidRDefault="00EF4A00" w:rsidP="004E3EAA">
            <w:pPr>
              <w:pStyle w:val="X2"/>
              <w:cnfStyle w:val="000000100000" w:firstRow="0" w:lastRow="0" w:firstColumn="0" w:lastColumn="0" w:oddVBand="0" w:evenVBand="0" w:oddHBand="1" w:evenHBand="0" w:firstRowFirstColumn="0" w:firstRowLastColumn="0" w:lastRowFirstColumn="0" w:lastRowLastColumn="0"/>
            </w:pPr>
            <w:r w:rsidRPr="004E3EAA">
              <w:t>[]</w:t>
            </w:r>
          </w:p>
        </w:tc>
      </w:tr>
      <w:tr w:rsidR="00EF4A00" w:rsidRPr="004E3EAA" w14:paraId="5291A2BB" w14:textId="77777777" w:rsidTr="004E3EAA">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AFD2BF" w14:textId="77777777" w:rsidR="00EF4A00" w:rsidRPr="004E3EAA" w:rsidRDefault="00EF4A00" w:rsidP="004E3EAA">
            <w:pPr>
              <w:pStyle w:val="X2"/>
              <w:jc w:val="left"/>
              <w:rPr>
                <w:b w:val="0"/>
                <w:bCs w:val="0"/>
              </w:rPr>
            </w:pPr>
            <w:r w:rsidRPr="004E3EAA">
              <w:rPr>
                <w:b w:val="0"/>
                <w:bCs w:val="0"/>
              </w:rPr>
              <w:t>Número de taladros rimados</w:t>
            </w:r>
          </w:p>
        </w:tc>
        <w:tc>
          <w:tcPr>
            <w:tcW w:w="0" w:type="auto"/>
            <w:vAlign w:val="center"/>
          </w:tcPr>
          <w:p w14:paraId="3534CBEB" w14:textId="77777777" w:rsidR="00EF4A00" w:rsidRPr="004E3EAA" w:rsidRDefault="00EF4A00" w:rsidP="004E3EAA">
            <w:pPr>
              <w:pStyle w:val="X2"/>
              <w:cnfStyle w:val="000000000000" w:firstRow="0" w:lastRow="0" w:firstColumn="0" w:lastColumn="0" w:oddVBand="0" w:evenVBand="0" w:oddHBand="0" w:evenHBand="0" w:firstRowFirstColumn="0" w:firstRowLastColumn="0" w:lastRowFirstColumn="0" w:lastRowLastColumn="0"/>
            </w:pPr>
            <w:r w:rsidRPr="004E3EAA">
              <w:t>3</w:t>
            </w:r>
          </w:p>
        </w:tc>
        <w:tc>
          <w:tcPr>
            <w:tcW w:w="0" w:type="auto"/>
            <w:vAlign w:val="center"/>
          </w:tcPr>
          <w:p w14:paraId="457FCABE" w14:textId="77777777" w:rsidR="00EF4A00" w:rsidRPr="004E3EAA" w:rsidRDefault="00EF4A00" w:rsidP="004E3EAA">
            <w:pPr>
              <w:pStyle w:val="X2"/>
              <w:cnfStyle w:val="000000000000" w:firstRow="0" w:lastRow="0" w:firstColumn="0" w:lastColumn="0" w:oddVBand="0" w:evenVBand="0" w:oddHBand="0" w:evenHBand="0" w:firstRowFirstColumn="0" w:firstRowLastColumn="0" w:lastRowFirstColumn="0" w:lastRowLastColumn="0"/>
            </w:pPr>
            <w:r w:rsidRPr="004E3EAA">
              <w:t>[]</w:t>
            </w:r>
          </w:p>
        </w:tc>
      </w:tr>
    </w:tbl>
    <w:p w14:paraId="381CB341" w14:textId="77777777" w:rsidR="00EF4A00" w:rsidRPr="00EF4A00" w:rsidRDefault="00EF4A00" w:rsidP="004E3EAA">
      <w:pPr>
        <w:pStyle w:val="X3"/>
      </w:pPr>
      <w:r w:rsidRPr="004E3EAA">
        <w:rPr>
          <w:i/>
          <w:iCs/>
        </w:rPr>
        <w:t>Nota</w:t>
      </w:r>
      <w:r w:rsidRPr="00EF4A00">
        <w:t>: fuente propia.</w:t>
      </w:r>
    </w:p>
    <w:p w14:paraId="40159DDA" w14:textId="77777777" w:rsidR="00EF4A00" w:rsidRPr="00EF4A00" w:rsidRDefault="00EF4A00" w:rsidP="004E3EAA">
      <w:pPr>
        <w:pStyle w:val="XTABLAS"/>
      </w:pPr>
      <w:bookmarkStart w:id="142" w:name="_Toc185791424"/>
      <w:r w:rsidRPr="00EF4A00">
        <w:t>Tabla 21</w:t>
      </w:r>
      <w:bookmarkEnd w:id="142"/>
    </w:p>
    <w:p w14:paraId="27224AD4" w14:textId="77777777" w:rsidR="00EF4A00" w:rsidRPr="00EF4A00" w:rsidRDefault="00EF4A00" w:rsidP="004E3EAA">
      <w:pPr>
        <w:pStyle w:val="X1"/>
      </w:pPr>
      <w:r w:rsidRPr="00EF4A00">
        <w:t xml:space="preserve">Parámetros de interés en la actividad unitaria de voladura en la etapa preliminar </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638"/>
        <w:gridCol w:w="987"/>
        <w:gridCol w:w="826"/>
      </w:tblGrid>
      <w:tr w:rsidR="00EF4A00" w:rsidRPr="00764CF3" w14:paraId="684BC056" w14:textId="77777777" w:rsidTr="00764CF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699D723E" w14:textId="77777777" w:rsidR="00EF4A00" w:rsidRPr="00764CF3" w:rsidRDefault="00EF4A00" w:rsidP="004E3EAA">
            <w:pPr>
              <w:pStyle w:val="X2"/>
            </w:pPr>
            <w:r w:rsidRPr="00764CF3">
              <w:t>Descripción</w:t>
            </w:r>
          </w:p>
        </w:tc>
        <w:tc>
          <w:tcPr>
            <w:tcW w:w="0" w:type="auto"/>
            <w:tcBorders>
              <w:bottom w:val="none" w:sz="0" w:space="0" w:color="auto"/>
            </w:tcBorders>
            <w:vAlign w:val="center"/>
          </w:tcPr>
          <w:p w14:paraId="58349C73" w14:textId="77777777" w:rsidR="00EF4A00" w:rsidRPr="00764CF3" w:rsidRDefault="00EF4A00" w:rsidP="004E3EAA">
            <w:pPr>
              <w:pStyle w:val="X2"/>
              <w:cnfStyle w:val="100000000000" w:firstRow="1" w:lastRow="0" w:firstColumn="0" w:lastColumn="0" w:oddVBand="0" w:evenVBand="0" w:oddHBand="0" w:evenHBand="0" w:firstRowFirstColumn="0" w:firstRowLastColumn="0" w:lastRowFirstColumn="0" w:lastRowLastColumn="0"/>
            </w:pPr>
            <w:r w:rsidRPr="00764CF3">
              <w:t>Cantidad</w:t>
            </w:r>
          </w:p>
        </w:tc>
        <w:tc>
          <w:tcPr>
            <w:tcW w:w="0" w:type="auto"/>
            <w:tcBorders>
              <w:bottom w:val="none" w:sz="0" w:space="0" w:color="auto"/>
            </w:tcBorders>
            <w:vAlign w:val="center"/>
          </w:tcPr>
          <w:p w14:paraId="7562BF24" w14:textId="77777777" w:rsidR="00EF4A00" w:rsidRPr="00764CF3" w:rsidRDefault="00EF4A00" w:rsidP="004E3EAA">
            <w:pPr>
              <w:pStyle w:val="X2"/>
              <w:cnfStyle w:val="100000000000" w:firstRow="1" w:lastRow="0" w:firstColumn="0" w:lastColumn="0" w:oddVBand="0" w:evenVBand="0" w:oddHBand="0" w:evenHBand="0" w:firstRowFirstColumn="0" w:firstRowLastColumn="0" w:lastRowFirstColumn="0" w:lastRowLastColumn="0"/>
            </w:pPr>
            <w:r w:rsidRPr="00764CF3">
              <w:t>Unidad</w:t>
            </w:r>
          </w:p>
        </w:tc>
      </w:tr>
      <w:tr w:rsidR="00EF4A00" w:rsidRPr="00764CF3" w14:paraId="757AEC91" w14:textId="77777777" w:rsidTr="00764CF3">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D1E919D" w14:textId="77777777" w:rsidR="00EF4A00" w:rsidRPr="00764CF3" w:rsidRDefault="00EF4A00" w:rsidP="00764CF3">
            <w:pPr>
              <w:pStyle w:val="X2"/>
              <w:jc w:val="left"/>
              <w:rPr>
                <w:b w:val="0"/>
                <w:bCs w:val="0"/>
              </w:rPr>
            </w:pPr>
            <w:r w:rsidRPr="00764CF3">
              <w:rPr>
                <w:b w:val="0"/>
                <w:bCs w:val="0"/>
              </w:rPr>
              <w:t>Cantidad de emulnor 5000</w:t>
            </w:r>
          </w:p>
        </w:tc>
        <w:tc>
          <w:tcPr>
            <w:tcW w:w="0" w:type="auto"/>
            <w:tcBorders>
              <w:top w:val="none" w:sz="0" w:space="0" w:color="auto"/>
              <w:bottom w:val="none" w:sz="0" w:space="0" w:color="auto"/>
            </w:tcBorders>
            <w:vAlign w:val="center"/>
          </w:tcPr>
          <w:p w14:paraId="58C4FCDD" w14:textId="77777777" w:rsidR="00EF4A00" w:rsidRPr="00764CF3" w:rsidRDefault="00EF4A00" w:rsidP="004E3EAA">
            <w:pPr>
              <w:pStyle w:val="X2"/>
              <w:cnfStyle w:val="000000100000" w:firstRow="0" w:lastRow="0" w:firstColumn="0" w:lastColumn="0" w:oddVBand="0" w:evenVBand="0" w:oddHBand="1" w:evenHBand="0" w:firstRowFirstColumn="0" w:firstRowLastColumn="0" w:lastRowFirstColumn="0" w:lastRowLastColumn="0"/>
            </w:pPr>
            <w:r w:rsidRPr="00764CF3">
              <w:t>349</w:t>
            </w:r>
          </w:p>
        </w:tc>
        <w:tc>
          <w:tcPr>
            <w:tcW w:w="0" w:type="auto"/>
            <w:tcBorders>
              <w:top w:val="none" w:sz="0" w:space="0" w:color="auto"/>
              <w:bottom w:val="none" w:sz="0" w:space="0" w:color="auto"/>
            </w:tcBorders>
            <w:vAlign w:val="center"/>
          </w:tcPr>
          <w:p w14:paraId="18259968" w14:textId="77777777" w:rsidR="00EF4A00" w:rsidRPr="00764CF3" w:rsidRDefault="00EF4A00" w:rsidP="004E3EAA">
            <w:pPr>
              <w:pStyle w:val="X2"/>
              <w:cnfStyle w:val="000000100000" w:firstRow="0" w:lastRow="0" w:firstColumn="0" w:lastColumn="0" w:oddVBand="0" w:evenVBand="0" w:oddHBand="1" w:evenHBand="0" w:firstRowFirstColumn="0" w:firstRowLastColumn="0" w:lastRowFirstColumn="0" w:lastRowLastColumn="0"/>
            </w:pPr>
            <w:r w:rsidRPr="00764CF3">
              <w:t>[]</w:t>
            </w:r>
          </w:p>
        </w:tc>
      </w:tr>
      <w:tr w:rsidR="00EF4A00" w:rsidRPr="00764CF3" w14:paraId="729769F2" w14:textId="77777777" w:rsidTr="00764CF3">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7D262F3" w14:textId="77777777" w:rsidR="00EF4A00" w:rsidRPr="00764CF3" w:rsidRDefault="00EF4A00" w:rsidP="00764CF3">
            <w:pPr>
              <w:pStyle w:val="X2"/>
              <w:jc w:val="left"/>
              <w:rPr>
                <w:b w:val="0"/>
                <w:bCs w:val="0"/>
              </w:rPr>
            </w:pPr>
            <w:r w:rsidRPr="00764CF3">
              <w:rPr>
                <w:b w:val="0"/>
                <w:bCs w:val="0"/>
              </w:rPr>
              <w:t>Cantidad de emulnor 3000</w:t>
            </w:r>
          </w:p>
        </w:tc>
        <w:tc>
          <w:tcPr>
            <w:tcW w:w="0" w:type="auto"/>
            <w:vAlign w:val="center"/>
          </w:tcPr>
          <w:p w14:paraId="2D2AC9E3" w14:textId="77777777" w:rsidR="00EF4A00" w:rsidRPr="00764CF3" w:rsidRDefault="00EF4A00" w:rsidP="004E3EAA">
            <w:pPr>
              <w:pStyle w:val="X2"/>
              <w:cnfStyle w:val="000000000000" w:firstRow="0" w:lastRow="0" w:firstColumn="0" w:lastColumn="0" w:oddVBand="0" w:evenVBand="0" w:oddHBand="0" w:evenHBand="0" w:firstRowFirstColumn="0" w:firstRowLastColumn="0" w:lastRowFirstColumn="0" w:lastRowLastColumn="0"/>
            </w:pPr>
            <w:r w:rsidRPr="00764CF3">
              <w:t>189</w:t>
            </w:r>
          </w:p>
        </w:tc>
        <w:tc>
          <w:tcPr>
            <w:tcW w:w="0" w:type="auto"/>
            <w:vAlign w:val="center"/>
          </w:tcPr>
          <w:p w14:paraId="5D8FD97D" w14:textId="77777777" w:rsidR="00EF4A00" w:rsidRPr="00764CF3" w:rsidRDefault="00EF4A00" w:rsidP="004E3EAA">
            <w:pPr>
              <w:pStyle w:val="X2"/>
              <w:cnfStyle w:val="000000000000" w:firstRow="0" w:lastRow="0" w:firstColumn="0" w:lastColumn="0" w:oddVBand="0" w:evenVBand="0" w:oddHBand="0" w:evenHBand="0" w:firstRowFirstColumn="0" w:firstRowLastColumn="0" w:lastRowFirstColumn="0" w:lastRowLastColumn="0"/>
            </w:pPr>
            <w:r w:rsidRPr="00764CF3">
              <w:t>[]</w:t>
            </w:r>
          </w:p>
        </w:tc>
      </w:tr>
      <w:tr w:rsidR="00EF4A00" w:rsidRPr="00764CF3" w14:paraId="43BB4341" w14:textId="77777777" w:rsidTr="00764CF3">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5C86B71" w14:textId="77777777" w:rsidR="00EF4A00" w:rsidRPr="00764CF3" w:rsidRDefault="00EF4A00" w:rsidP="00764CF3">
            <w:pPr>
              <w:pStyle w:val="X2"/>
              <w:jc w:val="left"/>
              <w:rPr>
                <w:b w:val="0"/>
                <w:bCs w:val="0"/>
              </w:rPr>
            </w:pPr>
            <w:r w:rsidRPr="00764CF3">
              <w:rPr>
                <w:b w:val="0"/>
                <w:bCs w:val="0"/>
              </w:rPr>
              <w:t>Cantidad de Famecorte E-20</w:t>
            </w:r>
          </w:p>
        </w:tc>
        <w:tc>
          <w:tcPr>
            <w:tcW w:w="0" w:type="auto"/>
            <w:tcBorders>
              <w:top w:val="none" w:sz="0" w:space="0" w:color="auto"/>
              <w:bottom w:val="none" w:sz="0" w:space="0" w:color="auto"/>
            </w:tcBorders>
            <w:vAlign w:val="center"/>
          </w:tcPr>
          <w:p w14:paraId="64CE91B6" w14:textId="77777777" w:rsidR="00EF4A00" w:rsidRPr="00764CF3" w:rsidRDefault="00EF4A00" w:rsidP="004E3EAA">
            <w:pPr>
              <w:pStyle w:val="X2"/>
              <w:cnfStyle w:val="000000100000" w:firstRow="0" w:lastRow="0" w:firstColumn="0" w:lastColumn="0" w:oddVBand="0" w:evenVBand="0" w:oddHBand="1" w:evenHBand="0" w:firstRowFirstColumn="0" w:firstRowLastColumn="0" w:lastRowFirstColumn="0" w:lastRowLastColumn="0"/>
            </w:pPr>
            <w:r w:rsidRPr="00764CF3">
              <w:t>30</w:t>
            </w:r>
          </w:p>
        </w:tc>
        <w:tc>
          <w:tcPr>
            <w:tcW w:w="0" w:type="auto"/>
            <w:tcBorders>
              <w:top w:val="none" w:sz="0" w:space="0" w:color="auto"/>
              <w:bottom w:val="none" w:sz="0" w:space="0" w:color="auto"/>
            </w:tcBorders>
            <w:vAlign w:val="center"/>
          </w:tcPr>
          <w:p w14:paraId="63B8CDC7" w14:textId="77777777" w:rsidR="00EF4A00" w:rsidRPr="00764CF3" w:rsidRDefault="00EF4A00" w:rsidP="004E3EAA">
            <w:pPr>
              <w:pStyle w:val="X2"/>
              <w:cnfStyle w:val="000000100000" w:firstRow="0" w:lastRow="0" w:firstColumn="0" w:lastColumn="0" w:oddVBand="0" w:evenVBand="0" w:oddHBand="1" w:evenHBand="0" w:firstRowFirstColumn="0" w:firstRowLastColumn="0" w:lastRowFirstColumn="0" w:lastRowLastColumn="0"/>
            </w:pPr>
            <w:r w:rsidRPr="00764CF3">
              <w:t>[]</w:t>
            </w:r>
          </w:p>
        </w:tc>
      </w:tr>
      <w:tr w:rsidR="00EF4A00" w:rsidRPr="00764CF3" w14:paraId="05E096CC" w14:textId="77777777" w:rsidTr="00764CF3">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0FE70A" w14:textId="77777777" w:rsidR="00EF4A00" w:rsidRPr="00764CF3" w:rsidRDefault="00EF4A00" w:rsidP="00764CF3">
            <w:pPr>
              <w:pStyle w:val="X2"/>
              <w:jc w:val="left"/>
              <w:rPr>
                <w:b w:val="0"/>
                <w:bCs w:val="0"/>
              </w:rPr>
            </w:pPr>
            <w:r w:rsidRPr="00764CF3">
              <w:rPr>
                <w:b w:val="0"/>
                <w:bCs w:val="0"/>
              </w:rPr>
              <w:t>Mecha rápida de ignición Z-18</w:t>
            </w:r>
          </w:p>
        </w:tc>
        <w:tc>
          <w:tcPr>
            <w:tcW w:w="0" w:type="auto"/>
            <w:vAlign w:val="center"/>
          </w:tcPr>
          <w:p w14:paraId="371F169E" w14:textId="77777777" w:rsidR="00EF4A00" w:rsidRPr="00764CF3" w:rsidRDefault="00EF4A00" w:rsidP="004E3EAA">
            <w:pPr>
              <w:pStyle w:val="X2"/>
              <w:cnfStyle w:val="000000000000" w:firstRow="0" w:lastRow="0" w:firstColumn="0" w:lastColumn="0" w:oddVBand="0" w:evenVBand="0" w:oddHBand="0" w:evenHBand="0" w:firstRowFirstColumn="0" w:firstRowLastColumn="0" w:lastRowFirstColumn="0" w:lastRowLastColumn="0"/>
            </w:pPr>
            <w:r w:rsidRPr="00764CF3">
              <w:t>0.3</w:t>
            </w:r>
          </w:p>
        </w:tc>
        <w:tc>
          <w:tcPr>
            <w:tcW w:w="0" w:type="auto"/>
            <w:vAlign w:val="center"/>
          </w:tcPr>
          <w:p w14:paraId="3EB376C7" w14:textId="34A7E17B" w:rsidR="00EF4A00" w:rsidRPr="00764CF3" w:rsidRDefault="00764CF3" w:rsidP="004E3EAA">
            <w:pPr>
              <w:pStyle w:val="X2"/>
              <w:cnfStyle w:val="000000000000" w:firstRow="0" w:lastRow="0" w:firstColumn="0" w:lastColumn="0" w:oddVBand="0" w:evenVBand="0" w:oddHBand="0" w:evenHBand="0" w:firstRowFirstColumn="0" w:firstRowLastColumn="0" w:lastRowFirstColumn="0" w:lastRowLastColumn="0"/>
            </w:pPr>
            <w:r w:rsidRPr="00764CF3">
              <w:t>M</w:t>
            </w:r>
          </w:p>
        </w:tc>
      </w:tr>
      <w:tr w:rsidR="00EF4A00" w:rsidRPr="00764CF3" w14:paraId="29A6EFD1" w14:textId="77777777" w:rsidTr="00764CF3">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1405D62C" w14:textId="77777777" w:rsidR="00EF4A00" w:rsidRPr="00764CF3" w:rsidRDefault="00EF4A00" w:rsidP="00764CF3">
            <w:pPr>
              <w:pStyle w:val="X2"/>
              <w:jc w:val="left"/>
              <w:rPr>
                <w:b w:val="0"/>
                <w:bCs w:val="0"/>
              </w:rPr>
            </w:pPr>
            <w:r w:rsidRPr="00764CF3">
              <w:rPr>
                <w:b w:val="0"/>
                <w:bCs w:val="0"/>
              </w:rPr>
              <w:t>Fanel 2.4m</w:t>
            </w:r>
          </w:p>
        </w:tc>
        <w:tc>
          <w:tcPr>
            <w:tcW w:w="0" w:type="auto"/>
            <w:tcBorders>
              <w:top w:val="none" w:sz="0" w:space="0" w:color="auto"/>
              <w:bottom w:val="none" w:sz="0" w:space="0" w:color="auto"/>
            </w:tcBorders>
            <w:vAlign w:val="center"/>
          </w:tcPr>
          <w:p w14:paraId="3EF60317" w14:textId="77777777" w:rsidR="00EF4A00" w:rsidRPr="00764CF3" w:rsidRDefault="00EF4A00" w:rsidP="004E3EAA">
            <w:pPr>
              <w:pStyle w:val="X2"/>
              <w:cnfStyle w:val="000000100000" w:firstRow="0" w:lastRow="0" w:firstColumn="0" w:lastColumn="0" w:oddVBand="0" w:evenVBand="0" w:oddHBand="1" w:evenHBand="0" w:firstRowFirstColumn="0" w:firstRowLastColumn="0" w:lastRowFirstColumn="0" w:lastRowLastColumn="0"/>
            </w:pPr>
            <w:r w:rsidRPr="00764CF3">
              <w:t>46</w:t>
            </w:r>
          </w:p>
        </w:tc>
        <w:tc>
          <w:tcPr>
            <w:tcW w:w="0" w:type="auto"/>
            <w:tcBorders>
              <w:top w:val="none" w:sz="0" w:space="0" w:color="auto"/>
              <w:bottom w:val="none" w:sz="0" w:space="0" w:color="auto"/>
            </w:tcBorders>
            <w:vAlign w:val="center"/>
          </w:tcPr>
          <w:p w14:paraId="7EE17087" w14:textId="77777777" w:rsidR="00EF4A00" w:rsidRPr="00764CF3" w:rsidRDefault="00EF4A00" w:rsidP="004E3EAA">
            <w:pPr>
              <w:pStyle w:val="X2"/>
              <w:cnfStyle w:val="000000100000" w:firstRow="0" w:lastRow="0" w:firstColumn="0" w:lastColumn="0" w:oddVBand="0" w:evenVBand="0" w:oddHBand="1" w:evenHBand="0" w:firstRowFirstColumn="0" w:firstRowLastColumn="0" w:lastRowFirstColumn="0" w:lastRowLastColumn="0"/>
            </w:pPr>
            <w:r w:rsidRPr="00764CF3">
              <w:t>[]</w:t>
            </w:r>
          </w:p>
        </w:tc>
      </w:tr>
      <w:tr w:rsidR="00EF4A00" w:rsidRPr="00764CF3" w14:paraId="4DF407A4" w14:textId="77777777" w:rsidTr="00764CF3">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4AF9AC" w14:textId="77777777" w:rsidR="00EF4A00" w:rsidRPr="00764CF3" w:rsidRDefault="00EF4A00" w:rsidP="00764CF3">
            <w:pPr>
              <w:pStyle w:val="X2"/>
              <w:jc w:val="left"/>
              <w:rPr>
                <w:b w:val="0"/>
                <w:bCs w:val="0"/>
              </w:rPr>
            </w:pPr>
            <w:r w:rsidRPr="00764CF3">
              <w:rPr>
                <w:b w:val="0"/>
                <w:bCs w:val="0"/>
              </w:rPr>
              <w:t>Cordón detonante 5g</w:t>
            </w:r>
          </w:p>
        </w:tc>
        <w:tc>
          <w:tcPr>
            <w:tcW w:w="0" w:type="auto"/>
            <w:vAlign w:val="center"/>
          </w:tcPr>
          <w:p w14:paraId="4B58FFAB" w14:textId="77777777" w:rsidR="00EF4A00" w:rsidRPr="00764CF3" w:rsidRDefault="00EF4A00" w:rsidP="004E3EAA">
            <w:pPr>
              <w:pStyle w:val="X2"/>
              <w:cnfStyle w:val="000000000000" w:firstRow="0" w:lastRow="0" w:firstColumn="0" w:lastColumn="0" w:oddVBand="0" w:evenVBand="0" w:oddHBand="0" w:evenHBand="0" w:firstRowFirstColumn="0" w:firstRowLastColumn="0" w:lastRowFirstColumn="0" w:lastRowLastColumn="0"/>
            </w:pPr>
            <w:r w:rsidRPr="00764CF3">
              <w:t>2</w:t>
            </w:r>
          </w:p>
        </w:tc>
        <w:tc>
          <w:tcPr>
            <w:tcW w:w="0" w:type="auto"/>
            <w:vAlign w:val="center"/>
          </w:tcPr>
          <w:p w14:paraId="30552833" w14:textId="415CFFE3" w:rsidR="00EF4A00" w:rsidRPr="00764CF3" w:rsidRDefault="00764CF3" w:rsidP="004E3EAA">
            <w:pPr>
              <w:pStyle w:val="X2"/>
              <w:cnfStyle w:val="000000000000" w:firstRow="0" w:lastRow="0" w:firstColumn="0" w:lastColumn="0" w:oddVBand="0" w:evenVBand="0" w:oddHBand="0" w:evenHBand="0" w:firstRowFirstColumn="0" w:firstRowLastColumn="0" w:lastRowFirstColumn="0" w:lastRowLastColumn="0"/>
            </w:pPr>
            <w:r w:rsidRPr="00764CF3">
              <w:t>M</w:t>
            </w:r>
          </w:p>
        </w:tc>
      </w:tr>
      <w:tr w:rsidR="00EF4A00" w:rsidRPr="00764CF3" w14:paraId="2E8BA0B7" w14:textId="77777777" w:rsidTr="00764CF3">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25D5F3A0" w14:textId="77777777" w:rsidR="00EF4A00" w:rsidRPr="00764CF3" w:rsidRDefault="00EF4A00" w:rsidP="00764CF3">
            <w:pPr>
              <w:pStyle w:val="X2"/>
              <w:jc w:val="left"/>
              <w:rPr>
                <w:b w:val="0"/>
                <w:bCs w:val="0"/>
              </w:rPr>
            </w:pPr>
            <w:r w:rsidRPr="00764CF3">
              <w:rPr>
                <w:b w:val="0"/>
                <w:bCs w:val="0"/>
              </w:rPr>
              <w:t>Detonador ensamblado</w:t>
            </w:r>
          </w:p>
        </w:tc>
        <w:tc>
          <w:tcPr>
            <w:tcW w:w="0" w:type="auto"/>
            <w:tcBorders>
              <w:top w:val="none" w:sz="0" w:space="0" w:color="auto"/>
              <w:bottom w:val="none" w:sz="0" w:space="0" w:color="auto"/>
            </w:tcBorders>
            <w:vAlign w:val="center"/>
          </w:tcPr>
          <w:p w14:paraId="1BEFFAD3" w14:textId="77777777" w:rsidR="00EF4A00" w:rsidRPr="00764CF3" w:rsidRDefault="00EF4A00" w:rsidP="004E3EAA">
            <w:pPr>
              <w:pStyle w:val="X2"/>
              <w:cnfStyle w:val="000000100000" w:firstRow="0" w:lastRow="0" w:firstColumn="0" w:lastColumn="0" w:oddVBand="0" w:evenVBand="0" w:oddHBand="1" w:evenHBand="0" w:firstRowFirstColumn="0" w:firstRowLastColumn="0" w:lastRowFirstColumn="0" w:lastRowLastColumn="0"/>
            </w:pPr>
            <w:r w:rsidRPr="00764CF3">
              <w:t>3</w:t>
            </w:r>
          </w:p>
        </w:tc>
        <w:tc>
          <w:tcPr>
            <w:tcW w:w="0" w:type="auto"/>
            <w:tcBorders>
              <w:top w:val="none" w:sz="0" w:space="0" w:color="auto"/>
              <w:bottom w:val="none" w:sz="0" w:space="0" w:color="auto"/>
            </w:tcBorders>
            <w:vAlign w:val="center"/>
          </w:tcPr>
          <w:p w14:paraId="60761EE2" w14:textId="77777777" w:rsidR="00EF4A00" w:rsidRPr="00764CF3" w:rsidRDefault="00EF4A00" w:rsidP="004E3EAA">
            <w:pPr>
              <w:pStyle w:val="X2"/>
              <w:cnfStyle w:val="000000100000" w:firstRow="0" w:lastRow="0" w:firstColumn="0" w:lastColumn="0" w:oddVBand="0" w:evenVBand="0" w:oddHBand="1" w:evenHBand="0" w:firstRowFirstColumn="0" w:firstRowLastColumn="0" w:lastRowFirstColumn="0" w:lastRowLastColumn="0"/>
            </w:pPr>
            <w:r w:rsidRPr="00764CF3">
              <w:t>[]</w:t>
            </w:r>
          </w:p>
        </w:tc>
      </w:tr>
    </w:tbl>
    <w:p w14:paraId="3DA15370" w14:textId="77777777" w:rsidR="00EF4A00" w:rsidRPr="00EF4A00" w:rsidRDefault="00EF4A00" w:rsidP="00764CF3">
      <w:pPr>
        <w:pStyle w:val="X3"/>
      </w:pPr>
      <w:r w:rsidRPr="00764CF3">
        <w:rPr>
          <w:i/>
          <w:iCs/>
        </w:rPr>
        <w:t>Nota</w:t>
      </w:r>
      <w:r w:rsidRPr="00EF4A00">
        <w:t>: fuente propia</w:t>
      </w:r>
      <w:bookmarkEnd w:id="141"/>
      <w:r w:rsidRPr="00EF4A00">
        <w:t>.</w:t>
      </w:r>
    </w:p>
    <w:p w14:paraId="710ACA0C" w14:textId="7CA0E940" w:rsidR="00EF4A00" w:rsidRPr="00EF4A00" w:rsidRDefault="00C5357B" w:rsidP="00C5357B">
      <w:pPr>
        <w:pStyle w:val="PARRAFOS"/>
        <w:tabs>
          <w:tab w:val="left" w:pos="1701"/>
        </w:tabs>
      </w:pPr>
      <w:r w:rsidRPr="00C5357B">
        <w:rPr>
          <w:b/>
          <w:bCs/>
          <w:i/>
          <w:iCs/>
        </w:rPr>
        <w:t>3.1.3.3.2</w:t>
      </w:r>
      <w:r w:rsidRPr="00C5357B">
        <w:rPr>
          <w:b/>
          <w:bCs/>
          <w:i/>
          <w:iCs/>
        </w:rPr>
        <w:tab/>
      </w:r>
      <w:r w:rsidR="00EF4A00" w:rsidRPr="00C5357B">
        <w:rPr>
          <w:b/>
          <w:bCs/>
          <w:i/>
          <w:iCs/>
        </w:rPr>
        <w:t>Elaboración del software de automatización de cálculo y diseño de malla de perforación para voladura de precorte en Python.</w:t>
      </w:r>
      <w:r w:rsidR="00EF4A00" w:rsidRPr="00EF4A00">
        <w:t xml:space="preserve"> Debido a la complejidad en el cálculo de mallas de perforación optimizadas, es fundamental utilizar herramientas tecnológicas que optimicen este proceso, minimicen errores en los cálculos y mejoren los resultados operativos. Por esta razón, se optó por desarrollar un software para el diseño y cálculo de mallas de perforación optimizada para voladura de precorte, basado en el modelo matemático de Holmberg, debido al alto índice de sobrerotura que presenta la labor.</w:t>
      </w:r>
    </w:p>
    <w:p w14:paraId="45F630CF" w14:textId="77777777" w:rsidR="00EF4A00" w:rsidRPr="00EF4A00" w:rsidRDefault="00EF4A00" w:rsidP="00EF4A00">
      <w:pPr>
        <w:pStyle w:val="PARRAFOS"/>
      </w:pPr>
      <w:r w:rsidRPr="00EF4A00">
        <w:t>Para el desarrollo de este software, se optó por utilizar el IDE Spyder y el lenguaje de programación Python. Se emplearon diversas bibliotecas para facilitar los cálculos y la visualización de datos: "</w:t>
      </w:r>
      <w:proofErr w:type="spellStart"/>
      <w:r w:rsidRPr="00EF4A00">
        <w:t>math</w:t>
      </w:r>
      <w:proofErr w:type="spellEnd"/>
      <w:r w:rsidRPr="00EF4A00">
        <w:t>" para realizar cálculos matemáticos básicos, "</w:t>
      </w:r>
      <w:proofErr w:type="spellStart"/>
      <w:r w:rsidRPr="00EF4A00">
        <w:t>numpy</w:t>
      </w:r>
      <w:proofErr w:type="spellEnd"/>
      <w:r w:rsidRPr="00EF4A00">
        <w:t>" para operaciones matemáticas avanzadas, "pandas" para organizar y presentar los resultados en tablas, y "</w:t>
      </w:r>
      <w:proofErr w:type="spellStart"/>
      <w:r w:rsidRPr="00EF4A00">
        <w:t>matplotlib</w:t>
      </w:r>
      <w:proofErr w:type="spellEnd"/>
      <w:r w:rsidRPr="00EF4A00">
        <w:t>" para graficar la malla de perforación. Estas bibliotecas se activan mediante el comando “</w:t>
      </w:r>
      <w:proofErr w:type="spellStart"/>
      <w:r w:rsidRPr="00EF4A00">
        <w:t>import</w:t>
      </w:r>
      <w:proofErr w:type="spellEnd"/>
      <w:r w:rsidRPr="00EF4A00">
        <w:t>”, como se muestra en la siguiente figura.</w:t>
      </w:r>
    </w:p>
    <w:p w14:paraId="10BB582F" w14:textId="77777777" w:rsidR="00EF4A00" w:rsidRPr="00EF4A00" w:rsidRDefault="00EF4A00" w:rsidP="00383307">
      <w:pPr>
        <w:pStyle w:val="XFIGURAS"/>
      </w:pPr>
      <w:bookmarkStart w:id="143" w:name="_Toc185793348"/>
      <w:r w:rsidRPr="00EF4A00">
        <w:t>Figura 44</w:t>
      </w:r>
      <w:bookmarkEnd w:id="143"/>
    </w:p>
    <w:p w14:paraId="7A447462" w14:textId="77777777" w:rsidR="00EF4A00" w:rsidRPr="00EF4A00" w:rsidRDefault="00EF4A00" w:rsidP="00383307">
      <w:pPr>
        <w:pStyle w:val="X1"/>
      </w:pPr>
      <w:r w:rsidRPr="00EF4A00">
        <w:t>Código para importar bibliotecas</w:t>
      </w:r>
    </w:p>
    <w:p w14:paraId="2F31CF9C" w14:textId="56257044" w:rsidR="00EF4A00" w:rsidRPr="00EF4A00" w:rsidRDefault="00383307" w:rsidP="00383307">
      <w:pPr>
        <w:pStyle w:val="X2"/>
      </w:pPr>
      <w:r>
        <w:rPr>
          <w:noProof/>
        </w:rPr>
        <w:drawing>
          <wp:inline distT="0" distB="0" distL="0" distR="0" wp14:anchorId="00483DD2" wp14:editId="5D81C312">
            <wp:extent cx="3755390" cy="829310"/>
            <wp:effectExtent l="0" t="0" r="0" b="889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755390" cy="829310"/>
                    </a:xfrm>
                    <a:prstGeom prst="rect">
                      <a:avLst/>
                    </a:prstGeom>
                    <a:noFill/>
                  </pic:spPr>
                </pic:pic>
              </a:graphicData>
            </a:graphic>
          </wp:inline>
        </w:drawing>
      </w:r>
    </w:p>
    <w:p w14:paraId="1FFE2D29" w14:textId="77777777" w:rsidR="00EF4A00" w:rsidRPr="00EF4A00" w:rsidRDefault="00EF4A00" w:rsidP="00383307">
      <w:pPr>
        <w:pStyle w:val="X3"/>
      </w:pPr>
      <w:r w:rsidRPr="00383307">
        <w:rPr>
          <w:i/>
          <w:iCs/>
        </w:rPr>
        <w:t>Nota</w:t>
      </w:r>
      <w:r w:rsidRPr="00EF4A00">
        <w:t>: fuente propia.</w:t>
      </w:r>
    </w:p>
    <w:p w14:paraId="75174F6A" w14:textId="77777777" w:rsidR="00EF4A00" w:rsidRPr="00EF4A00" w:rsidRDefault="00EF4A00" w:rsidP="00EF4A00">
      <w:pPr>
        <w:pStyle w:val="PARRAFOS"/>
      </w:pPr>
      <w:r w:rsidRPr="00EF4A00">
        <w:t>Para iniciar con el diseño y cálculo de la malla de perforación, es crucial comprender la geometría de la labor a realizar. En este caso, se emplea un diseño de tipo D, para ello iniciaremos solicitando al usuario los datos geométricos del ancho y alto de la labor, así como la flecha de arco mediante el comando "input". Sin embargo, este último valor no puede ser mayor que la mitad del ancho de la labor ni menor o igual a cero. Para garantizar que se ingrese un valor válido, utilizamos un bucle "while" controlado por una variable indexada, "a", que inicialmente toma el valor cero. Dentro del bucle, se solicita al usuario que ingrese el valor de la flecha de arco, que se almacena en la variable "</w:t>
      </w:r>
      <w:proofErr w:type="spellStart"/>
      <w:r w:rsidRPr="00EF4A00">
        <w:t>fl</w:t>
      </w:r>
      <w:proofErr w:type="spellEnd"/>
      <w:r w:rsidRPr="00EF4A00">
        <w:t>". Luego, "a" pasa por un comando condicional que evalúa si el valor ingresado está dentro del rango permitido. Si el valor no es válido, el flujo pasa al comando "else", que muestra un mensaje indicando que el valor debe estar dentro del intervalo especificado. El bucle se repetirá hasta que se ingrese un valor válido, momento en el cual la variable indexada "a" pasará por el comando "break", terminando el bucle tal como se muestra en la siguiente imagen.</w:t>
      </w:r>
    </w:p>
    <w:p w14:paraId="1A4E8754" w14:textId="77777777" w:rsidR="00EF4A00" w:rsidRPr="00EF4A00" w:rsidRDefault="00EF4A00" w:rsidP="0083693A">
      <w:pPr>
        <w:pStyle w:val="XFIGURAS"/>
      </w:pPr>
      <w:bookmarkStart w:id="144" w:name="_Toc185793349"/>
      <w:r w:rsidRPr="00EF4A00">
        <w:t>Figura 45</w:t>
      </w:r>
      <w:bookmarkEnd w:id="144"/>
    </w:p>
    <w:p w14:paraId="0E0CEBA4" w14:textId="3B8BDBA5" w:rsidR="00EF4A00" w:rsidRPr="00EF4A00" w:rsidRDefault="00EF4A00" w:rsidP="0083693A">
      <w:pPr>
        <w:pStyle w:val="X1"/>
      </w:pPr>
      <w:r w:rsidRPr="00EF4A00">
        <w:t>Código para solicitar datos geométricos de la labor</w:t>
      </w:r>
    </w:p>
    <w:p w14:paraId="71328F0F" w14:textId="3798F547" w:rsidR="0083693A" w:rsidRDefault="0083693A" w:rsidP="0083693A">
      <w:pPr>
        <w:pStyle w:val="X2"/>
      </w:pPr>
      <w:r>
        <w:rPr>
          <w:noProof/>
        </w:rPr>
        <w:drawing>
          <wp:inline distT="0" distB="0" distL="0" distR="0" wp14:anchorId="5F12E130" wp14:editId="185CB503">
            <wp:extent cx="5566410" cy="134112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566410" cy="1341120"/>
                    </a:xfrm>
                    <a:prstGeom prst="rect">
                      <a:avLst/>
                    </a:prstGeom>
                    <a:noFill/>
                  </pic:spPr>
                </pic:pic>
              </a:graphicData>
            </a:graphic>
          </wp:inline>
        </w:drawing>
      </w:r>
    </w:p>
    <w:p w14:paraId="20B89B1E" w14:textId="7F761C8F" w:rsidR="00EF4A00" w:rsidRPr="00EF4A00" w:rsidRDefault="00EF4A00" w:rsidP="0083693A">
      <w:pPr>
        <w:pStyle w:val="X3"/>
      </w:pPr>
      <w:r w:rsidRPr="0083693A">
        <w:rPr>
          <w:i/>
          <w:iCs/>
        </w:rPr>
        <w:t>Nota</w:t>
      </w:r>
      <w:r w:rsidRPr="00EF4A00">
        <w:t>: fuente propia.</w:t>
      </w:r>
    </w:p>
    <w:p w14:paraId="65238BA3" w14:textId="77777777" w:rsidR="00EF4A00" w:rsidRPr="00EF4A00" w:rsidRDefault="00EF4A00" w:rsidP="00EF4A00">
      <w:pPr>
        <w:pStyle w:val="PARRAFOS"/>
      </w:pPr>
      <w:r w:rsidRPr="00EF4A00">
        <w:t>Para calcular el número de taladros vacíos de alivio que deben ubicarse en el centro de la malla, se solicita al usuario, mediante el comando "input", la longitud de la barra de perforación en pies, la cual ya ha sido multiplicada por su factor de convergencia. Este valor se almacena en la variable "LT", como se muestra en la imagen siguiente.</w:t>
      </w:r>
    </w:p>
    <w:p w14:paraId="1FB0DFD5" w14:textId="77777777" w:rsidR="00EF4A00" w:rsidRPr="00EF4A00" w:rsidRDefault="00EF4A00" w:rsidP="00C36512">
      <w:pPr>
        <w:pStyle w:val="XFIGURAS"/>
      </w:pPr>
      <w:bookmarkStart w:id="145" w:name="_Toc185793350"/>
      <w:r w:rsidRPr="00EF4A00">
        <w:t>Figura 46</w:t>
      </w:r>
      <w:bookmarkEnd w:id="145"/>
    </w:p>
    <w:p w14:paraId="72E8AE40" w14:textId="77777777" w:rsidR="00EF4A00" w:rsidRPr="00EF4A00" w:rsidRDefault="00EF4A00" w:rsidP="00C36512">
      <w:pPr>
        <w:pStyle w:val="X1"/>
      </w:pPr>
      <w:r w:rsidRPr="00EF4A00">
        <w:t>Código para solicitar el largo del taladro con el que se desee trabajar</w:t>
      </w:r>
    </w:p>
    <w:p w14:paraId="591DB543" w14:textId="77777777" w:rsidR="00C36512" w:rsidRDefault="00EF4A00" w:rsidP="00C36512">
      <w:pPr>
        <w:pStyle w:val="X2"/>
      </w:pPr>
      <w:r w:rsidRPr="00EF4A00">
        <w:rPr>
          <w:noProof/>
        </w:rPr>
        <w:drawing>
          <wp:inline distT="0" distB="0" distL="0" distR="0" wp14:anchorId="6F98C16D" wp14:editId="0F00CCBE">
            <wp:extent cx="5467350" cy="826936"/>
            <wp:effectExtent l="0" t="0" r="0" b="0"/>
            <wp:docPr id="403924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4828" name=""/>
                    <pic:cNvPicPr/>
                  </pic:nvPicPr>
                  <pic:blipFill>
                    <a:blip r:embed="rId88"/>
                    <a:stretch>
                      <a:fillRect/>
                    </a:stretch>
                  </pic:blipFill>
                  <pic:spPr>
                    <a:xfrm>
                      <a:off x="0" y="0"/>
                      <a:ext cx="5512701" cy="833795"/>
                    </a:xfrm>
                    <a:prstGeom prst="rect">
                      <a:avLst/>
                    </a:prstGeom>
                  </pic:spPr>
                </pic:pic>
              </a:graphicData>
            </a:graphic>
          </wp:inline>
        </w:drawing>
      </w:r>
    </w:p>
    <w:p w14:paraId="6371CFA0" w14:textId="63BF9F7C" w:rsidR="00EF4A00" w:rsidRPr="00EF4A00" w:rsidRDefault="00EF4A00" w:rsidP="00C36512">
      <w:pPr>
        <w:pStyle w:val="X3"/>
      </w:pPr>
      <w:r w:rsidRPr="00C36512">
        <w:rPr>
          <w:i/>
          <w:iCs/>
        </w:rPr>
        <w:t>Nota</w:t>
      </w:r>
      <w:r w:rsidRPr="00EF4A00">
        <w:t>: fuente propia.</w:t>
      </w:r>
    </w:p>
    <w:p w14:paraId="20370910" w14:textId="77777777" w:rsidR="00EF4A00" w:rsidRPr="00EF4A00" w:rsidRDefault="00EF4A00" w:rsidP="00EF4A00">
      <w:pPr>
        <w:pStyle w:val="PARRAFOS"/>
      </w:pPr>
      <w:r w:rsidRPr="00EF4A00">
        <w:t>Es importante destacar que la longitud del taladro no representa el avance real que se logrará en la voladura. Este valor debe ajustarse teniendo en cuenta la eficiencia de perforación de 0.85 y el factor de avance de 0.95 propuesto por Holmberg los cuales están representados por las variables “Hp” e “I” respectivamente, como se ilustra en la imagen siguiente.</w:t>
      </w:r>
    </w:p>
    <w:p w14:paraId="7A637FC7" w14:textId="77777777" w:rsidR="00EF4A00" w:rsidRPr="00EF4A00" w:rsidRDefault="00EF4A00" w:rsidP="00C36512">
      <w:pPr>
        <w:pStyle w:val="XFIGURAS"/>
      </w:pPr>
      <w:bookmarkStart w:id="146" w:name="_Toc185793351"/>
      <w:r w:rsidRPr="00EF4A00">
        <w:t>Figura 47</w:t>
      </w:r>
      <w:bookmarkEnd w:id="146"/>
    </w:p>
    <w:p w14:paraId="229F1C2E" w14:textId="77777777" w:rsidR="00EF4A00" w:rsidRPr="00EF4A00" w:rsidRDefault="00EF4A00" w:rsidP="00C36512">
      <w:pPr>
        <w:pStyle w:val="X1"/>
      </w:pPr>
      <w:r w:rsidRPr="00EF4A00">
        <w:t>Código de ajuste de avance</w:t>
      </w:r>
    </w:p>
    <w:p w14:paraId="4D08CD8D" w14:textId="02A86AD7" w:rsidR="00EF4A00" w:rsidRPr="00EF4A00" w:rsidRDefault="00C36512" w:rsidP="00C36512">
      <w:pPr>
        <w:pStyle w:val="X2"/>
      </w:pPr>
      <w:r>
        <w:rPr>
          <w:noProof/>
        </w:rPr>
        <w:drawing>
          <wp:inline distT="0" distB="0" distL="0" distR="0" wp14:anchorId="131811B2" wp14:editId="06311390">
            <wp:extent cx="2503420" cy="755374"/>
            <wp:effectExtent l="0" t="0" r="0" b="698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547890" cy="768792"/>
                    </a:xfrm>
                    <a:prstGeom prst="rect">
                      <a:avLst/>
                    </a:prstGeom>
                    <a:noFill/>
                  </pic:spPr>
                </pic:pic>
              </a:graphicData>
            </a:graphic>
          </wp:inline>
        </w:drawing>
      </w:r>
    </w:p>
    <w:p w14:paraId="72BFBAE4" w14:textId="77777777" w:rsidR="00EF4A00" w:rsidRPr="00EF4A00" w:rsidRDefault="00EF4A00" w:rsidP="00C36512">
      <w:pPr>
        <w:pStyle w:val="X3"/>
      </w:pPr>
      <w:r w:rsidRPr="00C36512">
        <w:rPr>
          <w:i/>
          <w:iCs/>
        </w:rPr>
        <w:t>Nota</w:t>
      </w:r>
      <w:r w:rsidRPr="00EF4A00">
        <w:t>: fuente propia.</w:t>
      </w:r>
    </w:p>
    <w:p w14:paraId="4071B9E2" w14:textId="77777777" w:rsidR="00EF4A00" w:rsidRPr="00EF4A00" w:rsidRDefault="00EF4A00" w:rsidP="00EF4A00">
      <w:pPr>
        <w:pStyle w:val="PARRAFOS"/>
      </w:pPr>
      <w:r w:rsidRPr="00EF4A00">
        <w:t>Según la ecuación (3), Holmberg propone que el avance depende del diámetro del taladro vacío. Si se requiere un avance mayor y no se dispone taladros con diámetros más grandes, se puede utilizar la ecuación (5) para obtener un taladro vacío de diámetro equivalente. Para implementar este cálculo, se desarrolló un bucle animado con dos secciones: una principal y una subsección, utilizando comandos “while”.</w:t>
      </w:r>
    </w:p>
    <w:p w14:paraId="65F4F315" w14:textId="77777777" w:rsidR="00EF4A00" w:rsidRPr="00EF4A00" w:rsidRDefault="00EF4A00" w:rsidP="00EF4A00">
      <w:pPr>
        <w:pStyle w:val="PARRAFOS"/>
      </w:pPr>
      <w:r w:rsidRPr="00EF4A00">
        <w:t>En la primera sección, el bucle se controla con la variable de indexación "i" que toma un valor precedente igual a 1. Este bucle tiene como objetivo obtener información del usuario mediante el comando "input", preguntando si dispone de una broca rimadora. La respuesta se almacena en la variable "z". El iterador "i" pasa por los comandos condicionales donde se evalúa la respuesta y se verificar si cumple con alguna de las opciones válidas. Si la respuesta no es válida, el flujo pasa al comando "else", el cual muestra un mensaje indicándole al usuario que ingrese una respuesta valida. Este proceso se repite hasta que el usuario proporcione una respuesta correcta, momento en el cual la variable de indexación “i” podrá acceder a uno de los comandos condicionales donde se le solicitara datos de las dimensiones de sus brocas según la respuesta que almacenó en la variable “z”.</w:t>
      </w:r>
    </w:p>
    <w:p w14:paraId="011E609F" w14:textId="77777777" w:rsidR="00EF4A00" w:rsidRPr="00EF4A00" w:rsidRDefault="00EF4A00" w:rsidP="00EF4A00">
      <w:pPr>
        <w:pStyle w:val="PARRAFOS"/>
      </w:pPr>
      <w:r w:rsidRPr="00EF4A00">
        <w:t>Una vez ingresados los datos de la broca, se inicia la subsección del bucle animado, utilizando el bucle "while", controlado por la variable de indexación "n", que comienza con un valor inicial de 1. Este bucle interrumpe la ejecución del bucle principal, controlado por la variable "i", hasta que el nuevo bucle interno termine su proceso. Antes de iniciar el bucle, se define la variable "H" con un valor inicial de cero, lo cual es necesario para que la variable "n" pueda acceder al comando condicional.</w:t>
      </w:r>
    </w:p>
    <w:p w14:paraId="54F66433" w14:textId="77777777" w:rsidR="00D8702C" w:rsidRDefault="00EF4A00" w:rsidP="00EF4A00">
      <w:pPr>
        <w:pStyle w:val="PARRAFOS"/>
      </w:pPr>
      <w:r w:rsidRPr="00EF4A00">
        <w:t>Dentro del bucle, la variable indexada "n" ejecuta un único comando condicional que calcula el valor de la variable "</w:t>
      </w:r>
      <w:proofErr w:type="spellStart"/>
      <w:r w:rsidRPr="00EF4A00">
        <w:t>Dv</w:t>
      </w:r>
      <w:proofErr w:type="spellEnd"/>
      <w:r w:rsidRPr="00EF4A00">
        <w:t>", el diámetro de taladro equivalente. Este valor depende de "n", que representa el número de taladros vacíos. El valor calculado de "</w:t>
      </w:r>
      <w:proofErr w:type="spellStart"/>
      <w:r w:rsidRPr="00EF4A00">
        <w:t>Dv</w:t>
      </w:r>
      <w:proofErr w:type="spellEnd"/>
      <w:r w:rsidRPr="00EF4A00">
        <w:t xml:space="preserve">" se reemplaza en la siguiente ecuación, lo que genera un nuevo valor para "H". Al mismo tiempo, la variable "n" se incrementa en 1. El bucle continuará repitiéndose hasta que se encuentre un valor de "n" que haga que "H" sea mayor que "I". En ese punto, el flujo se redirige al comando "else", donde se resta 1 al valor de "n", ya que la última operación fue incrementarle uno, posteriormente el programa imprime el número de taladros vacíos necesarios, representada por la variable indexada “n”, mediante el comando "print". A continuación, el flujo pasa al comando "break", que finaliza el bucle controlado por "n" y permite que el bucle controlado por "i" continúe. </w:t>
      </w:r>
    </w:p>
    <w:p w14:paraId="056D6E22" w14:textId="05A2E34B" w:rsidR="00EF4A00" w:rsidRPr="00EF4A00" w:rsidRDefault="00EF4A00" w:rsidP="00EF4A00">
      <w:pPr>
        <w:pStyle w:val="PARRAFOS"/>
      </w:pPr>
      <w:r w:rsidRPr="00EF4A00">
        <w:t>Dado que "i" ya ha pasado por un comando condicional, su flujo omite el resto de las condiciones y salta directamente al siguiente "break", lo que culmina el bucle animado. Tal como se presenta en la siguiente imagen.</w:t>
      </w:r>
    </w:p>
    <w:p w14:paraId="36F92144" w14:textId="77777777" w:rsidR="00D8702C" w:rsidRDefault="00D8702C" w:rsidP="00EF4A00">
      <w:pPr>
        <w:pStyle w:val="PARRAFOS"/>
      </w:pPr>
    </w:p>
    <w:p w14:paraId="5226D4EF" w14:textId="0B6EDBF6" w:rsidR="00EF4A00" w:rsidRPr="00EF4A00" w:rsidRDefault="00EF4A00" w:rsidP="00D8702C">
      <w:pPr>
        <w:pStyle w:val="XFIGURAS"/>
      </w:pPr>
      <w:bookmarkStart w:id="147" w:name="_Toc185793352"/>
      <w:r w:rsidRPr="00EF4A00">
        <w:t>Figura 48</w:t>
      </w:r>
      <w:bookmarkEnd w:id="147"/>
    </w:p>
    <w:p w14:paraId="0E64C8A1" w14:textId="77777777" w:rsidR="00EF4A00" w:rsidRPr="00EF4A00" w:rsidRDefault="00EF4A00" w:rsidP="00D8702C">
      <w:pPr>
        <w:pStyle w:val="X1"/>
      </w:pPr>
      <w:r w:rsidRPr="00EF4A00">
        <w:t xml:space="preserve">Código para obtener el </w:t>
      </w:r>
      <w:proofErr w:type="spellStart"/>
      <w:r w:rsidRPr="00EF4A00">
        <w:t>numero</w:t>
      </w:r>
      <w:proofErr w:type="spellEnd"/>
      <w:r w:rsidRPr="00EF4A00">
        <w:t xml:space="preserve"> de taladros vacíos</w:t>
      </w:r>
    </w:p>
    <w:p w14:paraId="4B718601" w14:textId="77777777" w:rsidR="00EF4A00" w:rsidRPr="00EF4A00" w:rsidRDefault="00EF4A00" w:rsidP="00D8702C">
      <w:pPr>
        <w:pStyle w:val="X2"/>
      </w:pPr>
      <w:r w:rsidRPr="00EF4A00">
        <w:rPr>
          <w:noProof/>
        </w:rPr>
        <w:drawing>
          <wp:inline distT="0" distB="0" distL="0" distR="0" wp14:anchorId="2F353568" wp14:editId="0C988214">
            <wp:extent cx="5430741" cy="4500111"/>
            <wp:effectExtent l="0" t="0" r="0" b="0"/>
            <wp:docPr id="1742747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4778" name="Imagen 1" descr="Texto&#10;&#10;Descripción generada automáticamente"/>
                    <pic:cNvPicPr/>
                  </pic:nvPicPr>
                  <pic:blipFill>
                    <a:blip r:embed="rId90"/>
                    <a:stretch>
                      <a:fillRect/>
                    </a:stretch>
                  </pic:blipFill>
                  <pic:spPr>
                    <a:xfrm>
                      <a:off x="0" y="0"/>
                      <a:ext cx="5432630" cy="4501676"/>
                    </a:xfrm>
                    <a:prstGeom prst="rect">
                      <a:avLst/>
                    </a:prstGeom>
                  </pic:spPr>
                </pic:pic>
              </a:graphicData>
            </a:graphic>
          </wp:inline>
        </w:drawing>
      </w:r>
    </w:p>
    <w:p w14:paraId="5D2EB312" w14:textId="77777777" w:rsidR="00EF4A00" w:rsidRPr="00EF4A00" w:rsidRDefault="00EF4A00" w:rsidP="00D8702C">
      <w:pPr>
        <w:pStyle w:val="X3"/>
      </w:pPr>
      <w:r w:rsidRPr="00D8702C">
        <w:rPr>
          <w:i/>
          <w:iCs/>
        </w:rPr>
        <w:t>Nota</w:t>
      </w:r>
      <w:r w:rsidRPr="00EF4A00">
        <w:t>: fuente propia.</w:t>
      </w:r>
    </w:p>
    <w:p w14:paraId="6398AA28" w14:textId="77777777" w:rsidR="00EF4A00" w:rsidRPr="00EF4A00" w:rsidRDefault="00EF4A00" w:rsidP="00EF4A00">
      <w:pPr>
        <w:pStyle w:val="PARRAFOS"/>
      </w:pPr>
      <w:r w:rsidRPr="00EF4A00">
        <w:t>Antes de proceder con el arranque de las cuatro secciones, de acuerdo con el modelo de Holmberg, se requiere la recopilación de datos sobre la calidad de la roca para garantizar la correcta aplicación de sus ecuaciones sin inconvenientes. Para ello, se empleará el comando "input", que permitirá la introducción de los valores necesarios de manera interactiva, tal como se ilustra en la figura siguiente.</w:t>
      </w:r>
    </w:p>
    <w:p w14:paraId="72C49A98" w14:textId="77777777" w:rsidR="00EF4A00" w:rsidRPr="00EF4A00" w:rsidRDefault="00EF4A00" w:rsidP="00ED1F30">
      <w:pPr>
        <w:pStyle w:val="XFIGURAS"/>
      </w:pPr>
      <w:bookmarkStart w:id="148" w:name="_Toc185793353"/>
      <w:r w:rsidRPr="00EF4A00">
        <w:t>Figura 49</w:t>
      </w:r>
      <w:bookmarkEnd w:id="148"/>
    </w:p>
    <w:p w14:paraId="6ADE2235" w14:textId="35C4F1DD" w:rsidR="00EF4A00" w:rsidRPr="00EF4A00" w:rsidRDefault="00EF4A00" w:rsidP="00ED1F30">
      <w:pPr>
        <w:pStyle w:val="X1"/>
      </w:pPr>
      <w:r w:rsidRPr="00EF4A00">
        <w:t>Código de solicitud de parámetros de la roca</w:t>
      </w:r>
    </w:p>
    <w:p w14:paraId="25F6CE8D" w14:textId="5506F77B" w:rsidR="00ED1F30" w:rsidRDefault="00ED1F30" w:rsidP="00ED1F30">
      <w:pPr>
        <w:pStyle w:val="X2"/>
      </w:pPr>
      <w:r>
        <w:rPr>
          <w:noProof/>
        </w:rPr>
        <w:drawing>
          <wp:inline distT="0" distB="0" distL="0" distR="0" wp14:anchorId="5DAE9171" wp14:editId="54B5944C">
            <wp:extent cx="5566410" cy="135318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566410" cy="1353185"/>
                    </a:xfrm>
                    <a:prstGeom prst="rect">
                      <a:avLst/>
                    </a:prstGeom>
                    <a:noFill/>
                  </pic:spPr>
                </pic:pic>
              </a:graphicData>
            </a:graphic>
          </wp:inline>
        </w:drawing>
      </w:r>
    </w:p>
    <w:p w14:paraId="66D34802" w14:textId="1B3D9E83" w:rsidR="00EF4A00" w:rsidRPr="00EF4A00" w:rsidRDefault="00EF4A00" w:rsidP="00ED1F30">
      <w:pPr>
        <w:pStyle w:val="X3"/>
      </w:pPr>
      <w:r w:rsidRPr="00ED1F30">
        <w:rPr>
          <w:i/>
          <w:iCs/>
        </w:rPr>
        <w:t>Nota</w:t>
      </w:r>
      <w:r w:rsidRPr="00EF4A00">
        <w:t>: fuente propia.</w:t>
      </w:r>
    </w:p>
    <w:p w14:paraId="527E5F33" w14:textId="77777777" w:rsidR="00EF4A00" w:rsidRPr="00EF4A00" w:rsidRDefault="00EF4A00" w:rsidP="00EF4A00">
      <w:pPr>
        <w:pStyle w:val="PARRAFOS"/>
      </w:pPr>
      <w:r w:rsidRPr="00EF4A00">
        <w:t>En cuanto a la constante de roca sueca, se debe calcular primero el consumo específico del explosivo utilizando la siguiente ecuación</w:t>
      </w:r>
    </w:p>
    <w:p w14:paraId="551705A3" w14:textId="77777777" w:rsidR="00EF4A00" w:rsidRPr="00EF4A00" w:rsidRDefault="00EF4A00" w:rsidP="00ED1F30">
      <w:pPr>
        <w:pStyle w:val="PARRAFOS"/>
        <w:jc w:val="center"/>
      </w:pPr>
      <m:oMath>
        <m:r>
          <w:rPr>
            <w:rFonts w:ascii="Cambria Math" w:hAnsi="Cambria Math"/>
          </w:rPr>
          <m:t>C.E.=</m:t>
        </m:r>
        <m:f>
          <m:fPr>
            <m:ctrlPr>
              <w:rPr>
                <w:rFonts w:ascii="Cambria Math" w:hAnsi="Cambria Math"/>
                <w:i/>
              </w:rPr>
            </m:ctrlPr>
          </m:fPr>
          <m:num>
            <m:r>
              <w:rPr>
                <w:rFonts w:ascii="Cambria Math" w:hAnsi="Cambria Math"/>
              </w:rPr>
              <m:t>0.56*</m:t>
            </m:r>
            <m:sSub>
              <m:sSubPr>
                <m:ctrlPr>
                  <w:rPr>
                    <w:rFonts w:ascii="Cambria Math" w:hAnsi="Cambria Math"/>
                    <w:i/>
                  </w:rPr>
                </m:ctrlPr>
              </m:sSubPr>
              <m:e>
                <m:r>
                  <w:rPr>
                    <w:rFonts w:ascii="Cambria Math" w:hAnsi="Cambria Math"/>
                  </w:rPr>
                  <m:t>δ</m:t>
                </m:r>
              </m:e>
              <m:sub>
                <m:r>
                  <w:rPr>
                    <w:rFonts w:ascii="Cambria Math" w:hAnsi="Cambria Math"/>
                  </w:rPr>
                  <m:t>r</m:t>
                </m:r>
              </m:sub>
            </m:sSub>
            <m:r>
              <w:rPr>
                <w:rFonts w:ascii="Cambria Math" w:hAnsi="Cambria Math"/>
              </w:rPr>
              <m:t>*Tan</m:t>
            </m:r>
            <m:d>
              <m:dPr>
                <m:ctrlPr>
                  <w:rPr>
                    <w:rFonts w:ascii="Cambria Math" w:hAnsi="Cambria Math"/>
                    <w:i/>
                  </w:rPr>
                </m:ctrlPr>
              </m:dPr>
              <m:e>
                <m:f>
                  <m:fPr>
                    <m:ctrlPr>
                      <w:rPr>
                        <w:rFonts w:ascii="Cambria Math" w:hAnsi="Cambria Math"/>
                        <w:i/>
                      </w:rPr>
                    </m:ctrlPr>
                  </m:fPr>
                  <m:num>
                    <m:r>
                      <w:rPr>
                        <w:rFonts w:ascii="Cambria Math" w:hAnsi="Cambria Math"/>
                      </w:rPr>
                      <m:t>GSI+15</m:t>
                    </m:r>
                  </m:num>
                  <m:den>
                    <m:r>
                      <w:rPr>
                        <w:rFonts w:ascii="Cambria Math" w:hAnsi="Cambria Math"/>
                      </w:rPr>
                      <m:t>2</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115-RQD</m:t>
                    </m:r>
                  </m:num>
                  <m:den>
                    <m:r>
                      <w:rPr>
                        <w:rFonts w:ascii="Cambria Math" w:hAnsi="Cambria Math"/>
                      </w:rPr>
                      <m:t>3.3</m:t>
                    </m:r>
                  </m:den>
                </m:f>
              </m:e>
            </m:rad>
          </m:den>
        </m:f>
      </m:oMath>
      <w:r w:rsidRPr="00EF4A00">
        <w:t xml:space="preserve">             (43)</w:t>
      </w:r>
    </w:p>
    <w:p w14:paraId="6F401D72" w14:textId="77777777" w:rsidR="00EF4A00" w:rsidRPr="00EF4A00" w:rsidRDefault="00EF4A00" w:rsidP="00EF4A00">
      <w:pPr>
        <w:pStyle w:val="PARRAFOS"/>
      </w:pPr>
      <w:r w:rsidRPr="00EF4A00">
        <w:t>Donde:</w:t>
      </w:r>
    </w:p>
    <w:p w14:paraId="09B69973" w14:textId="77777777" w:rsidR="00EF4A00" w:rsidRPr="00EF4A00" w:rsidRDefault="00000000" w:rsidP="00EF4A00">
      <w:pPr>
        <w:pStyle w:val="PARRAFOS"/>
      </w:pPr>
      <m:oMath>
        <m:sSub>
          <m:sSubPr>
            <m:ctrlPr>
              <w:rPr>
                <w:rFonts w:ascii="Cambria Math" w:hAnsi="Cambria Math"/>
                <w:i/>
              </w:rPr>
            </m:ctrlPr>
          </m:sSubPr>
          <m:e>
            <m:r>
              <w:rPr>
                <w:rFonts w:ascii="Cambria Math" w:hAnsi="Cambria Math"/>
              </w:rPr>
              <m:t>δ</m:t>
            </m:r>
          </m:e>
          <m:sub>
            <m:r>
              <w:rPr>
                <w:rFonts w:ascii="Cambria Math" w:hAnsi="Cambria Math"/>
              </w:rPr>
              <m:t>r</m:t>
            </m:r>
          </m:sub>
        </m:sSub>
      </m:oMath>
      <w:r w:rsidR="00EF4A00" w:rsidRPr="00EF4A00">
        <w:t>: Densidad de la roca</w:t>
      </w:r>
    </w:p>
    <w:p w14:paraId="3D298E25" w14:textId="77777777" w:rsidR="00EF4A00" w:rsidRPr="00EF4A00" w:rsidRDefault="00EF4A00" w:rsidP="00EF4A00">
      <w:pPr>
        <w:pStyle w:val="PARRAFOS"/>
      </w:pPr>
      <w:r w:rsidRPr="00EF4A00">
        <w:t xml:space="preserve">Para luego calcular la constante de roca sueca mediante la siguiente ecuación </w:t>
      </w:r>
    </w:p>
    <w:p w14:paraId="7E3EF236" w14:textId="77777777" w:rsidR="00EF4A00" w:rsidRPr="00EF4A00" w:rsidRDefault="00EF4A00" w:rsidP="00ED1F30">
      <w:pPr>
        <w:pStyle w:val="PARRAFOS"/>
        <w:jc w:val="center"/>
      </w:pPr>
      <m:oMath>
        <m:r>
          <w:rPr>
            <w:rFonts w:ascii="Cambria Math" w:hAnsi="Cambria Math"/>
          </w:rPr>
          <m:t>C=0.8784*C.E.+0.0052</m:t>
        </m:r>
      </m:oMath>
      <w:r w:rsidRPr="00EF4A00">
        <w:t xml:space="preserve">             (44)</w:t>
      </w:r>
    </w:p>
    <w:p w14:paraId="4FDEFA7A" w14:textId="77777777" w:rsidR="00EF4A00" w:rsidRPr="00EF4A00" w:rsidRDefault="00EF4A00" w:rsidP="00EF4A00">
      <w:pPr>
        <w:pStyle w:val="PARRAFOS"/>
      </w:pPr>
      <w:r w:rsidRPr="00EF4A00">
        <w:t xml:space="preserve">Donde </w:t>
      </w:r>
    </w:p>
    <w:p w14:paraId="383BF3B6" w14:textId="77777777" w:rsidR="00EF4A00" w:rsidRPr="00EF4A00" w:rsidRDefault="00EF4A00" w:rsidP="00EF4A00">
      <w:pPr>
        <w:pStyle w:val="PARRAFOS"/>
      </w:pPr>
      <m:oMath>
        <m:r>
          <w:rPr>
            <w:rFonts w:ascii="Cambria Math" w:hAnsi="Cambria Math"/>
          </w:rPr>
          <m:t>C.E.</m:t>
        </m:r>
      </m:oMath>
      <w:r w:rsidRPr="00EF4A00">
        <w:t>: Consumo especifico de explosivo</w:t>
      </w:r>
    </w:p>
    <w:p w14:paraId="6F015B57" w14:textId="77777777" w:rsidR="00EF4A00" w:rsidRPr="00EF4A00" w:rsidRDefault="00EF4A00" w:rsidP="00EF4A00">
      <w:pPr>
        <w:pStyle w:val="PARRAFOS"/>
      </w:pPr>
      <w:r w:rsidRPr="00EF4A00">
        <w:t>Este cálculo se automatiza en el software tal como se presenta en la siguiente imagen. En este contexto, la variable "Ce" representa el consumo específico del explosivo, mientras que "C" a la constante de roca sueca.</w:t>
      </w:r>
    </w:p>
    <w:p w14:paraId="221A0AB9" w14:textId="77777777" w:rsidR="00EF4A00" w:rsidRPr="00EF4A00" w:rsidRDefault="00EF4A00" w:rsidP="00ED1F30">
      <w:pPr>
        <w:pStyle w:val="XFIGURAS"/>
      </w:pPr>
      <w:bookmarkStart w:id="149" w:name="_Toc185793354"/>
      <w:r w:rsidRPr="00EF4A00">
        <w:t>Figura 50</w:t>
      </w:r>
      <w:bookmarkEnd w:id="149"/>
    </w:p>
    <w:p w14:paraId="7260F6D3" w14:textId="77777777" w:rsidR="00EF4A00" w:rsidRPr="00EF4A00" w:rsidRDefault="00EF4A00" w:rsidP="00ED1F30">
      <w:pPr>
        <w:pStyle w:val="X1"/>
      </w:pPr>
      <w:r w:rsidRPr="00EF4A00">
        <w:t>Código para el cálculo de la constante de roca sueca</w:t>
      </w:r>
    </w:p>
    <w:p w14:paraId="16A039F5" w14:textId="77777777" w:rsidR="00ED1F30" w:rsidRDefault="00EF4A00" w:rsidP="00ED1F30">
      <w:pPr>
        <w:pStyle w:val="X2"/>
      </w:pPr>
      <w:r w:rsidRPr="00EF4A00">
        <w:rPr>
          <w:noProof/>
        </w:rPr>
        <w:drawing>
          <wp:inline distT="0" distB="0" distL="0" distR="0" wp14:anchorId="2A8808A9" wp14:editId="3FC10A98">
            <wp:extent cx="5468113" cy="714475"/>
            <wp:effectExtent l="0" t="0" r="0" b="9525"/>
            <wp:docPr id="1184586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8688" name="Imagen 1" descr="Texto&#10;&#10;Descripción generada automáticamente"/>
                    <pic:cNvPicPr/>
                  </pic:nvPicPr>
                  <pic:blipFill>
                    <a:blip r:embed="rId92"/>
                    <a:stretch>
                      <a:fillRect/>
                    </a:stretch>
                  </pic:blipFill>
                  <pic:spPr>
                    <a:xfrm>
                      <a:off x="0" y="0"/>
                      <a:ext cx="5468113" cy="714475"/>
                    </a:xfrm>
                    <a:prstGeom prst="rect">
                      <a:avLst/>
                    </a:prstGeom>
                  </pic:spPr>
                </pic:pic>
              </a:graphicData>
            </a:graphic>
          </wp:inline>
        </w:drawing>
      </w:r>
    </w:p>
    <w:p w14:paraId="0CE9F36B" w14:textId="1BDC2F84" w:rsidR="00EF4A00" w:rsidRPr="00EF4A00" w:rsidRDefault="00EF4A00" w:rsidP="00ED1F30">
      <w:pPr>
        <w:pStyle w:val="X3"/>
      </w:pPr>
      <w:r w:rsidRPr="00ED1F30">
        <w:rPr>
          <w:i/>
          <w:iCs/>
        </w:rPr>
        <w:t>Nota</w:t>
      </w:r>
      <w:r w:rsidRPr="00EF4A00">
        <w:t>: fuente propia.</w:t>
      </w:r>
    </w:p>
    <w:p w14:paraId="062BFF9B" w14:textId="77777777" w:rsidR="00EF4A00" w:rsidRPr="00EF4A00" w:rsidRDefault="00EF4A00" w:rsidP="00EF4A00">
      <w:pPr>
        <w:pStyle w:val="PARRAFOS"/>
      </w:pPr>
      <w:r w:rsidRPr="00EF4A00">
        <w:t xml:space="preserve">Para iniciar el proceso del cálculo de arranque por cuatro secciones, es importante recordar que el método de Holmberg no se aplica para desviación de perforación mayores al 2%, para cual si la desviación es mayor a 1% lo óptimo para que la voladura salga con una buena fragmentación y no se presenten voladuras plásticas o sinterizadas se deben cumplir </w:t>
      </w:r>
      <m:oMath>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teorico</m:t>
            </m:r>
          </m:sub>
        </m:sSub>
        <m:r>
          <m:rPr>
            <m:sty m:val="p"/>
          </m:rPr>
          <w:rPr>
            <w:rFonts w:ascii="Cambria Math" w:hAnsi="Cambria Math"/>
          </w:rPr>
          <m:t>=1.7*∅</m:t>
        </m:r>
      </m:oMath>
      <w:r w:rsidRPr="00EF4A00">
        <w:t xml:space="preserve"> y para menores a 1% pero mayores a 0.5% la condición más optima es la que se presenta en la ecuación (6).</w:t>
      </w:r>
    </w:p>
    <w:p w14:paraId="60F98578" w14:textId="77777777" w:rsidR="00EF4A00" w:rsidRPr="00EF4A00" w:rsidRDefault="00EF4A00" w:rsidP="00EF4A00">
      <w:pPr>
        <w:pStyle w:val="PARRAFOS"/>
      </w:pPr>
      <w:r w:rsidRPr="00EF4A00">
        <w:t>Para representar ello en Python, se creó un bucle while con una variable de indexación “i” cuyo valor inicial es cero, en primer lugar se le solicita al usuario que coloque el porcentaje de desviación de perforación con el que trabajara, que puede ir de 0.5 a 2 %, en donde se abren dos comandos condicionales dependiendo en que intervalo se encuentra la respuesta, si esta no se encuentra en ningún rango de los condicionales, la variable indexada pasara al comando “else” el cual con el comando “print” le indicará al usuario que coloque una desviación válida, entonces la variable “i” volverá a correr el bucle hasta que coloque un porcentaje valido, una vez colocado se solicitara mediante el comando “input” la desviación angular y el error de emboquille para que la variable “F”, que representa el error de perforación en la ecuación (7), tome valor junto al burden teórico ideal representado por la variable “BT10”, posterior a esto se encuentra una sentencia “break” el cual termina el bucle while, tal como se muestra en la siguiente figura.</w:t>
      </w:r>
    </w:p>
    <w:p w14:paraId="5F823438" w14:textId="77777777" w:rsidR="00EF4A00" w:rsidRPr="00EF4A00" w:rsidRDefault="00EF4A00" w:rsidP="00ED1F30">
      <w:pPr>
        <w:pStyle w:val="XFIGURAS"/>
      </w:pPr>
      <w:bookmarkStart w:id="150" w:name="_Toc185793355"/>
      <w:r w:rsidRPr="00EF4A00">
        <w:t>Figura 51</w:t>
      </w:r>
      <w:bookmarkEnd w:id="150"/>
    </w:p>
    <w:p w14:paraId="03D1C8EA" w14:textId="77777777" w:rsidR="00EF4A00" w:rsidRPr="00EF4A00" w:rsidRDefault="00EF4A00" w:rsidP="00ED1F30">
      <w:pPr>
        <w:pStyle w:val="X1"/>
      </w:pPr>
      <w:r w:rsidRPr="00EF4A00">
        <w:t>Código para calcular el burden ideal, según Holmberg</w:t>
      </w:r>
    </w:p>
    <w:p w14:paraId="53FBFC3C" w14:textId="6BD011AF" w:rsidR="00ED1F30" w:rsidRDefault="00ED1F30" w:rsidP="00ED1F30">
      <w:pPr>
        <w:pStyle w:val="X2"/>
        <w:rPr>
          <w:noProof/>
        </w:rPr>
      </w:pPr>
      <w:r>
        <w:rPr>
          <w:noProof/>
        </w:rPr>
        <w:drawing>
          <wp:inline distT="0" distB="0" distL="0" distR="0" wp14:anchorId="031CB2C6" wp14:editId="6637AA26">
            <wp:extent cx="5478448" cy="2145665"/>
            <wp:effectExtent l="0" t="0" r="8255" b="698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80394" cy="2146427"/>
                    </a:xfrm>
                    <a:prstGeom prst="rect">
                      <a:avLst/>
                    </a:prstGeom>
                    <a:noFill/>
                  </pic:spPr>
                </pic:pic>
              </a:graphicData>
            </a:graphic>
          </wp:inline>
        </w:drawing>
      </w:r>
    </w:p>
    <w:p w14:paraId="22155914" w14:textId="1B1D741B" w:rsidR="00EF4A00" w:rsidRPr="00EF4A00" w:rsidRDefault="00EF4A00" w:rsidP="00ED1F30">
      <w:pPr>
        <w:pStyle w:val="X3"/>
      </w:pPr>
      <w:r w:rsidRPr="00ED1F30">
        <w:rPr>
          <w:i/>
          <w:iCs/>
        </w:rPr>
        <w:t>Nota</w:t>
      </w:r>
      <w:r w:rsidRPr="00EF4A00">
        <w:t>: fuente propia.</w:t>
      </w:r>
    </w:p>
    <w:p w14:paraId="3505248D" w14:textId="77777777" w:rsidR="00EF4A00" w:rsidRPr="00EF4A00" w:rsidRDefault="00EF4A00" w:rsidP="00EF4A00">
      <w:pPr>
        <w:pStyle w:val="PARRAFOS"/>
      </w:pPr>
      <w:r w:rsidRPr="00EF4A00">
        <w:t>Una vez determinado el burden teórico, se procede a calcular la concentración mínima de carga lineal que debe tener nuestro explosivo, lo cual asegura una cara libre adecuada para las detonaciones subsecuentes.</w:t>
      </w:r>
    </w:p>
    <w:p w14:paraId="21581582" w14:textId="77777777" w:rsidR="00EF4A00" w:rsidRPr="00EF4A00" w:rsidRDefault="00EF4A00" w:rsidP="00EF4A00">
      <w:pPr>
        <w:pStyle w:val="PARRAFOS"/>
      </w:pPr>
      <w:r w:rsidRPr="00EF4A00">
        <w:t>Dado que resulta difícil encontrar un explosivo en el mercado presente un valor igual de concentración de carga lineal a la mínima requerida para el burden ideal, el proceso a seguir consiste en verificar inicialmente que la concentración del explosivo disponible en el mercado sea superior a la mínima establecida para asegurar el arranque. La concentración de carga lineal del explosivo de mercado se calcula mediante la siguiente ecuación.</w:t>
      </w:r>
    </w:p>
    <w:p w14:paraId="4B3DDF5D" w14:textId="77777777" w:rsidR="00EF4A00" w:rsidRPr="00EF4A00" w:rsidRDefault="00EF4A00" w:rsidP="00E7540A">
      <w:pPr>
        <w:pStyle w:val="PARRAFOS"/>
        <w:ind w:firstLine="0"/>
        <w:jc w:val="center"/>
      </w:pPr>
      <w:bookmarkStart w:id="151" w:name="_Hlk185101671"/>
      <m:oMath>
        <m:r>
          <w:rPr>
            <w:rFonts w:ascii="Cambria Math" w:hAnsi="Cambria Math"/>
          </w:rPr>
          <m:t>q=</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*π*</m:t>
            </m:r>
            <m:sSubSup>
              <m:sSubSupPr>
                <m:ctrlPr>
                  <w:rPr>
                    <w:rFonts w:ascii="Cambria Math" w:hAnsi="Cambria Math"/>
                    <w:i/>
                  </w:rPr>
                </m:ctrlPr>
              </m:sSubSupPr>
              <m:e>
                <m:r>
                  <w:rPr>
                    <w:rFonts w:ascii="Cambria Math" w:hAnsi="Cambria Math"/>
                  </w:rPr>
                  <m:t>∅</m:t>
                </m:r>
              </m:e>
              <m:sub>
                <m:r>
                  <w:rPr>
                    <w:rFonts w:ascii="Cambria Math" w:hAnsi="Cambria Math"/>
                  </w:rPr>
                  <m:t>e</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4</m:t>
            </m:r>
          </m:den>
        </m:f>
      </m:oMath>
      <w:r w:rsidRPr="00EF4A00">
        <w:t xml:space="preserve">             (45)</w:t>
      </w:r>
    </w:p>
    <w:bookmarkEnd w:id="151"/>
    <w:p w14:paraId="1FAEC309" w14:textId="77777777" w:rsidR="00EF4A00" w:rsidRPr="00EF4A00" w:rsidRDefault="00EF4A00" w:rsidP="00EF4A00">
      <w:pPr>
        <w:pStyle w:val="PARRAFOS"/>
      </w:pPr>
      <w:r w:rsidRPr="00EF4A00">
        <w:t>Después, se procederá a calcular el burden teórico específico para el primer cuadrante, resolviendo la ecuación de quinto grado obtenida al despejar la variable del burden en la ecuación de concentración de carga lineal. Este paso puede llevarse a cabo de manera eficiente utilizando la biblioteca NumPy en Python.</w:t>
      </w:r>
    </w:p>
    <w:p w14:paraId="0E7CF85B" w14:textId="77777777" w:rsidR="00EF4A00" w:rsidRPr="00EF4A00" w:rsidRDefault="00EF4A00" w:rsidP="00EF4A00">
      <w:pPr>
        <w:pStyle w:val="PARRAFOS"/>
      </w:pPr>
      <w:r w:rsidRPr="00EF4A00">
        <w:t>Una vez obtenido el burden teórico, se procederá a calcular los valores de los parámetros necesarios de los cuadrantes. No sin antes tener en cuenta la restricción de carga lineal máxima, que establece que la carga lineal del explosivo debe ser inferior al valor calculado en el segundo cuadrante mediante la siguiente ecuación:</w:t>
      </w:r>
    </w:p>
    <w:p w14:paraId="6B50647E" w14:textId="77777777" w:rsidR="00EF4A00" w:rsidRPr="00EF4A00" w:rsidRDefault="00000000" w:rsidP="00E7540A">
      <w:pPr>
        <w:pStyle w:val="PARRAFOS"/>
        <w:jc w:val="center"/>
      </w:pPr>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540*∅*2*</m:t>
            </m:r>
            <m:sSub>
              <m:sSubPr>
                <m:ctrlPr>
                  <w:rPr>
                    <w:rFonts w:ascii="Cambria Math" w:hAnsi="Cambria Math"/>
                    <w:i/>
                  </w:rPr>
                </m:ctrlPr>
              </m:sSubPr>
              <m:e>
                <m:r>
                  <w:rPr>
                    <w:rFonts w:ascii="Cambria Math" w:hAnsi="Cambria Math"/>
                  </w:rPr>
                  <m:t>A</m:t>
                </m:r>
              </m:e>
              <m:sub>
                <m:r>
                  <w:rPr>
                    <w:rFonts w:ascii="Cambria Math" w:hAnsi="Cambria Math"/>
                  </w:rPr>
                  <m:t>k</m:t>
                </m:r>
              </m:sub>
            </m:sSub>
          </m:num>
          <m:den>
            <m:sSub>
              <m:sSubPr>
                <m:ctrlPr>
                  <w:rPr>
                    <w:rFonts w:ascii="Cambria Math" w:hAnsi="Cambria Math"/>
                    <w:i/>
                  </w:rPr>
                </m:ctrlPr>
              </m:sSubPr>
              <m:e>
                <m:r>
                  <w:rPr>
                    <w:rFonts w:ascii="Cambria Math" w:hAnsi="Cambria Math"/>
                  </w:rPr>
                  <m:t>S</m:t>
                </m:r>
              </m:e>
              <m:sub>
                <m:r>
                  <w:rPr>
                    <w:rFonts w:ascii="Cambria Math" w:hAnsi="Cambria Math"/>
                  </w:rPr>
                  <m:t>ANFO</m:t>
                </m:r>
              </m:sub>
            </m:sSub>
          </m:den>
        </m:f>
      </m:oMath>
      <w:r w:rsidR="00EF4A00" w:rsidRPr="00EF4A00">
        <w:t xml:space="preserve">             (46)</w:t>
      </w:r>
    </w:p>
    <w:p w14:paraId="062C20C6" w14:textId="77777777" w:rsidR="00EF4A00" w:rsidRPr="00EF4A00" w:rsidRDefault="00EF4A00" w:rsidP="00EF4A00">
      <w:pPr>
        <w:pStyle w:val="PARRAFOS"/>
      </w:pPr>
      <w:r w:rsidRPr="00EF4A00">
        <w:t>Todo este proceso se codifica mediante un bucle animado que consta de una sección principal y dos subsecciones. La sección principal, que utiliza un bucle while con la variable de indexación “m” iniciada en 1, se emplea para verificar que no se exceda la concentración de carga lineal máxima, lo cual se explicará más adelante. La variable indexada “m” interactúa con una subsección que también contiene un bucle while con la variable de indexación “i”, iniciada en 1. Esta subsección bloquea la sección principal e inicia un proceso donde se evalúa, mediante un comando condicional, si el diámetro “D1” del taladro de producción previamente solicitado es menor o igual a 31.8mm. Si no es así, se pasa al bloque “else”.</w:t>
      </w:r>
    </w:p>
    <w:p w14:paraId="65F20E17" w14:textId="77777777" w:rsidR="00EF4A00" w:rsidRPr="00EF4A00" w:rsidRDefault="00EF4A00" w:rsidP="00EF4A00">
      <w:pPr>
        <w:pStyle w:val="PARRAFOS"/>
      </w:pPr>
      <w:r w:rsidRPr="00EF4A00">
        <w:t>En ambos bloques (</w:t>
      </w:r>
      <w:proofErr w:type="spellStart"/>
      <w:r w:rsidRPr="00EF4A00">
        <w:t>if</w:t>
      </w:r>
      <w:proofErr w:type="spellEnd"/>
      <w:r w:rsidRPr="00EF4A00">
        <w:t xml:space="preserve"> y else), se solicitarán los parámetros del explosivo mediante el comando “input". En el bloque “</w:t>
      </w:r>
      <w:proofErr w:type="spellStart"/>
      <w:r w:rsidRPr="00EF4A00">
        <w:t>if</w:t>
      </w:r>
      <w:proofErr w:type="spellEnd"/>
      <w:r w:rsidRPr="00EF4A00">
        <w:t xml:space="preserve">”, se calcula la concentración de carga lineal mínima necesaria mediante la siguiente ecuación. </w:t>
      </w:r>
    </w:p>
    <w:p w14:paraId="1213711C" w14:textId="77777777" w:rsidR="00EF4A00" w:rsidRPr="00EF4A00" w:rsidRDefault="00000000" w:rsidP="005A3460">
      <w:pPr>
        <w:pStyle w:val="PARRAFOS"/>
        <w:jc w:val="center"/>
      </w:pP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0.032</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Dv</m:t>
                    </m:r>
                  </m:den>
                </m:f>
              </m:e>
            </m:d>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m:t>
        </m:r>
        <m:d>
          <m:dPr>
            <m:ctrlPr>
              <w:rPr>
                <w:rFonts w:ascii="Cambria Math" w:hAnsi="Cambria Math"/>
                <w:i/>
              </w:rPr>
            </m:ctrlPr>
          </m:dPr>
          <m:e>
            <m:r>
              <w:rPr>
                <w:rFonts w:ascii="Cambria Math" w:hAnsi="Cambria Math"/>
              </w:rPr>
              <m:t>B-</m:t>
            </m:r>
            <m:f>
              <m:fPr>
                <m:ctrlPr>
                  <w:rPr>
                    <w:rFonts w:ascii="Cambria Math" w:hAnsi="Cambria Math"/>
                    <w:i/>
                  </w:rPr>
                </m:ctrlPr>
              </m:fPr>
              <m:num>
                <m:r>
                  <w:rPr>
                    <w:rFonts w:ascii="Cambria Math" w:hAnsi="Cambria Math"/>
                  </w:rPr>
                  <m:t>Dv</m:t>
                </m:r>
              </m:num>
              <m:den>
                <m:r>
                  <w:rPr>
                    <w:rFonts w:ascii="Cambria Math" w:hAnsi="Cambria Math"/>
                  </w:rPr>
                  <m:t>2</m:t>
                </m:r>
              </m:den>
            </m:f>
          </m:e>
        </m:d>
      </m:oMath>
      <w:r w:rsidR="00EF4A00" w:rsidRPr="00EF4A00">
        <w:t xml:space="preserve">             (47)</w:t>
      </w:r>
    </w:p>
    <w:p w14:paraId="0EE6F01A" w14:textId="77777777" w:rsidR="00EF4A00" w:rsidRPr="00EF4A00" w:rsidRDefault="00EF4A00" w:rsidP="00EF4A00">
      <w:pPr>
        <w:pStyle w:val="PARRAFOS"/>
      </w:pPr>
      <w:r w:rsidRPr="00EF4A00">
        <w:t>En el bloque “else”, se utilizará la ecuación (9), cuyos resultados se almacenarán en la variable “q10”. Luego, se calculará la concentración de carga lineal del explosivo de mercado utilizando la ecuación (45), y el resultado se guardará en la variable “q1”. Posteriormente, se evaluará, mediante un comando condicional, si la concentración lineal del explosivo de mercado es mayor que la concentración mínima requerida. Si es así, se imprimirá un mensaje con el comando “print”, indicando que el explosivo tiene una concentración de carga lineal superior a la mínima. En este caso, se ejecutará el comando “break” para finalizar la subsección del bucle while de la variable indexada “i”.</w:t>
      </w:r>
    </w:p>
    <w:p w14:paraId="4C95E060" w14:textId="77777777" w:rsidR="00EF4A00" w:rsidRPr="00EF4A00" w:rsidRDefault="00EF4A00" w:rsidP="00EF4A00">
      <w:pPr>
        <w:pStyle w:val="PARRAFOS"/>
      </w:pPr>
      <w:r w:rsidRPr="00EF4A00">
        <w:t>Si la concentración del explosivo no cumple con el requisito mínimo, se pasará al bloque “else”, donde se imprimirá un mensaje de error con el comando “print”, informando al usuario sobre el problema. Esto permitirá que el bucle se repita, dando la oportunidad al usuario de intentar con otro explosivo hasta que se logre cumplir con la concentración mínima de carga lineal exigida, tal como se muestra en la siguiente imagen.</w:t>
      </w:r>
    </w:p>
    <w:p w14:paraId="2CCD8EEE" w14:textId="77777777" w:rsidR="00EF4A00" w:rsidRPr="00EF4A00" w:rsidRDefault="00EF4A00" w:rsidP="005A3460">
      <w:pPr>
        <w:pStyle w:val="XFIGURAS"/>
      </w:pPr>
      <w:bookmarkStart w:id="152" w:name="_Toc185793356"/>
      <w:r w:rsidRPr="00EF4A00">
        <w:t>Figura 52</w:t>
      </w:r>
      <w:bookmarkEnd w:id="152"/>
    </w:p>
    <w:p w14:paraId="0CE497AE" w14:textId="5D46E986" w:rsidR="00EF4A00" w:rsidRPr="00EF4A00" w:rsidRDefault="00EF4A00" w:rsidP="005A3460">
      <w:pPr>
        <w:pStyle w:val="X1"/>
      </w:pPr>
      <w:r w:rsidRPr="00EF4A00">
        <w:t xml:space="preserve">Código para corroborar que la concentración </w:t>
      </w:r>
      <w:proofErr w:type="gramStart"/>
      <w:r w:rsidRPr="00EF4A00">
        <w:t>e</w:t>
      </w:r>
      <w:proofErr w:type="gramEnd"/>
      <w:r w:rsidRPr="00EF4A00">
        <w:t xml:space="preserve"> carga lineal sea mayor al mínimo</w:t>
      </w:r>
    </w:p>
    <w:p w14:paraId="7CCC8A38" w14:textId="45A08A5C" w:rsidR="005A3460" w:rsidRDefault="005A3460" w:rsidP="005A3460">
      <w:pPr>
        <w:pStyle w:val="X2"/>
      </w:pPr>
      <w:r>
        <w:rPr>
          <w:noProof/>
        </w:rPr>
        <w:drawing>
          <wp:inline distT="0" distB="0" distL="0" distR="0" wp14:anchorId="7D7258AC" wp14:editId="622BCE91">
            <wp:extent cx="5456555" cy="2505710"/>
            <wp:effectExtent l="0" t="0" r="0" b="889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56555" cy="2505710"/>
                    </a:xfrm>
                    <a:prstGeom prst="rect">
                      <a:avLst/>
                    </a:prstGeom>
                    <a:noFill/>
                  </pic:spPr>
                </pic:pic>
              </a:graphicData>
            </a:graphic>
          </wp:inline>
        </w:drawing>
      </w:r>
    </w:p>
    <w:p w14:paraId="389B9DDE" w14:textId="4B89B409" w:rsidR="00EF4A00" w:rsidRPr="00EF4A00" w:rsidRDefault="00EF4A00" w:rsidP="005A3460">
      <w:pPr>
        <w:pStyle w:val="X3"/>
      </w:pPr>
      <w:r w:rsidRPr="005A3460">
        <w:rPr>
          <w:i/>
          <w:iCs/>
        </w:rPr>
        <w:t>Nota</w:t>
      </w:r>
      <w:r w:rsidRPr="00EF4A00">
        <w:t>: fuente propia.</w:t>
      </w:r>
    </w:p>
    <w:p w14:paraId="45041534" w14:textId="77777777" w:rsidR="00EF4A00" w:rsidRPr="00EF4A00" w:rsidRDefault="00EF4A00" w:rsidP="00EF4A00">
      <w:pPr>
        <w:pStyle w:val="PARRAFOS"/>
      </w:pPr>
      <w:r w:rsidRPr="00EF4A00">
        <w:t>Al culminar la subsección, la variable de indexación "m" retoma su flujo y pasa por un comando condicional que, de manera similar a lo explicado previamente, separa las acciones según el valor del diámetro “D1”. En primer lugar, se define una lista con los coeficientes de la ecuación obtenida al despejar el burden en las ecuaciones (47) y (9). Posteriormente, se crea una función llamada "resolver_ecuación" utilizando la palabra clave “</w:t>
      </w:r>
      <w:proofErr w:type="spellStart"/>
      <w:r w:rsidRPr="00EF4A00">
        <w:t>def</w:t>
      </w:r>
      <w:proofErr w:type="spellEnd"/>
      <w:r w:rsidRPr="00EF4A00">
        <w:t>”, a la que se le pasa como argumento la lista "Coeficientes". Dentro de esta función, se obtiene las soluciones de la ecuación mediante el comando “</w:t>
      </w:r>
      <w:proofErr w:type="spellStart"/>
      <w:r w:rsidRPr="00EF4A00">
        <w:t>np.roots</w:t>
      </w:r>
      <w:proofErr w:type="spellEnd"/>
      <w:r w:rsidRPr="00EF4A00">
        <w:t>” de la biblioteca NumPy, el cual devuelve una lista denominada "soluciones" que contiene todas las raíces de la ecuación, tanto reales como complejas. Para obtener únicamente las soluciones reales y positivas, se utiliza una compresión de lista que recorre la lista "soluciones". La condición de la compresión es que la parte imaginaria de la solución sea cero, lo cual se verifica utilizando “</w:t>
      </w:r>
      <w:proofErr w:type="spellStart"/>
      <w:r w:rsidRPr="00EF4A00">
        <w:t>np.isreal</w:t>
      </w:r>
      <w:proofErr w:type="spellEnd"/>
      <w:r w:rsidRPr="00EF4A00">
        <w:t>”, y que la parte real de la solución sea mayor que cero, mediante “</w:t>
      </w:r>
      <w:proofErr w:type="spellStart"/>
      <w:r w:rsidRPr="00EF4A00">
        <w:t>sol.real</w:t>
      </w:r>
      <w:proofErr w:type="spellEnd"/>
      <w:r w:rsidRPr="00EF4A00">
        <w:t xml:space="preserve"> &gt; 0”. Aquellas soluciones que cumplen ambas condiciones se extrae su parte real utilizando “</w:t>
      </w:r>
      <w:proofErr w:type="spellStart"/>
      <w:r w:rsidRPr="00EF4A00">
        <w:t>sol.real</w:t>
      </w:r>
      <w:proofErr w:type="spellEnd"/>
      <w:r w:rsidRPr="00EF4A00">
        <w:t>”. y se almacenan en la lista "</w:t>
      </w:r>
      <w:proofErr w:type="spellStart"/>
      <w:r w:rsidRPr="00EF4A00">
        <w:t>soluciones_reales_positivas</w:t>
      </w:r>
      <w:proofErr w:type="spellEnd"/>
      <w:r w:rsidRPr="00EF4A00">
        <w:t>". Finalmente, la lista de soluciones reales positivas se imprime en el terminal mediante el comando “</w:t>
      </w:r>
      <w:proofErr w:type="spellStart"/>
      <w:r w:rsidRPr="00EF4A00">
        <w:t>return</w:t>
      </w:r>
      <w:proofErr w:type="spellEnd"/>
      <w:r w:rsidRPr="00EF4A00">
        <w:t>”.</w:t>
      </w:r>
    </w:p>
    <w:p w14:paraId="48AE57A3" w14:textId="77777777" w:rsidR="00EF4A00" w:rsidRPr="00EF4A00" w:rsidRDefault="00EF4A00" w:rsidP="00EF4A00">
      <w:pPr>
        <w:pStyle w:val="PARRAFOS"/>
      </w:pPr>
      <w:r w:rsidRPr="00EF4A00">
        <w:t>Además, se define una función denominada "</w:t>
      </w:r>
      <w:proofErr w:type="spellStart"/>
      <w:r w:rsidRPr="00EF4A00">
        <w:t>encontrar_valor_mas_cercano</w:t>
      </w:r>
      <w:proofErr w:type="spellEnd"/>
      <w:r w:rsidRPr="00EF4A00">
        <w:t>" mediante la palabra clave “</w:t>
      </w:r>
      <w:proofErr w:type="spellStart"/>
      <w:r w:rsidRPr="00EF4A00">
        <w:t>def</w:t>
      </w:r>
      <w:proofErr w:type="spellEnd"/>
      <w:r w:rsidRPr="00EF4A00">
        <w:t>”, la cual toma como argumentos una lista de números y un número objetivo. Dentro de esta función, se utiliza la función “min()”, que devuelve el valor mínimo de un iterable, en este caso, de la lista proporcionada. Sin embargo, el objetivo no es encontrar el valor más pequeño en términos de magnitud, sino el valor más cercano al número dado.</w:t>
      </w:r>
    </w:p>
    <w:p w14:paraId="6364E9B2" w14:textId="77777777" w:rsidR="00EF4A00" w:rsidRPr="00EF4A00" w:rsidRDefault="00EF4A00" w:rsidP="00EF4A00">
      <w:pPr>
        <w:pStyle w:val="PARRAFOS"/>
      </w:pPr>
      <w:r w:rsidRPr="00EF4A00">
        <w:t>Para lograr esto, se hace uso del parámetro “</w:t>
      </w:r>
      <w:proofErr w:type="spellStart"/>
      <w:r w:rsidRPr="00EF4A00">
        <w:t>key</w:t>
      </w:r>
      <w:proofErr w:type="spellEnd"/>
      <w:r w:rsidRPr="00EF4A00">
        <w:t xml:space="preserve">” de la función “min()”, que permite especificar una función personalizada que definirá cómo comparar los elementos de la lista. Esta función personalizada es una función anónima (lambda), lambda x: abs (x - numero), que toma un valor x de la lista y calcula la distancia entre x y el número objetivo (numero). La distancia se calcula utilizando abs(x - numero), que devuelve el valor absoluto de la diferencia entre ambos números. De esta manera, se obtiene la distancia entre x y numero, sin considerar si la diferencia es positiva o negativa, garantizando que siempre se calcule la magnitud de la diferencia. </w:t>
      </w:r>
    </w:p>
    <w:p w14:paraId="31663791" w14:textId="77777777" w:rsidR="00EF4A00" w:rsidRPr="00EF4A00" w:rsidRDefault="00EF4A00" w:rsidP="00EF4A00">
      <w:pPr>
        <w:pStyle w:val="PARRAFOS"/>
      </w:pPr>
      <w:r w:rsidRPr="00EF4A00">
        <w:t>A continuación, se crea la lista “BT1_soluciones”, la cual se asigna al resultado de la función "resolver_ecuación", pasando como argumento la lista “Coeficientes” previamente definida. Posteriormente, se genera la “lista BT1_solucion”, que se obtiene mediante la llamada a la función "</w:t>
      </w:r>
      <w:proofErr w:type="spellStart"/>
      <w:r w:rsidRPr="00EF4A00">
        <w:t>encontrar_valor_mas_cercano</w:t>
      </w:r>
      <w:proofErr w:type="spellEnd"/>
      <w:r w:rsidRPr="00EF4A00">
        <w:t>", utilizando como argumentos la “lista BT1_soluciones” y el valor “BT10”. De este modo, se obtiene el valor más cercano a “BT10” dentro de la lista de soluciones. Finalmente, el valor calculado se asigna a la variable “BT1”, tomando como valor el resultado almacenado en “BT1_solucion”, tal como se ilustra en la figura.</w:t>
      </w:r>
    </w:p>
    <w:p w14:paraId="396E90B7" w14:textId="77777777" w:rsidR="00EF4A00" w:rsidRPr="00EF4A00" w:rsidRDefault="00EF4A00" w:rsidP="00023CB6">
      <w:pPr>
        <w:pStyle w:val="XFIGURAS"/>
      </w:pPr>
      <w:bookmarkStart w:id="153" w:name="_Toc185793357"/>
      <w:r w:rsidRPr="00EF4A00">
        <w:t>Figura 53</w:t>
      </w:r>
      <w:bookmarkEnd w:id="153"/>
    </w:p>
    <w:p w14:paraId="197A4DC5" w14:textId="77777777" w:rsidR="00EF4A00" w:rsidRPr="00EF4A00" w:rsidRDefault="00EF4A00" w:rsidP="00023CB6">
      <w:pPr>
        <w:pStyle w:val="X1"/>
      </w:pPr>
      <w:r w:rsidRPr="00EF4A00">
        <w:t xml:space="preserve">Código para obtener el burden </w:t>
      </w:r>
      <w:proofErr w:type="gramStart"/>
      <w:r w:rsidRPr="00EF4A00">
        <w:t>especifico</w:t>
      </w:r>
      <w:proofErr w:type="gramEnd"/>
      <w:r w:rsidRPr="00EF4A00">
        <w:t xml:space="preserve"> del explosivo del mercado</w:t>
      </w:r>
    </w:p>
    <w:p w14:paraId="04062C6D" w14:textId="70437D49" w:rsidR="00EF4A00" w:rsidRPr="00EF4A00" w:rsidRDefault="00023CB6" w:rsidP="00023CB6">
      <w:pPr>
        <w:pStyle w:val="X2"/>
      </w:pPr>
      <w:r>
        <w:rPr>
          <w:noProof/>
        </w:rPr>
        <w:drawing>
          <wp:inline distT="0" distB="0" distL="0" distR="0" wp14:anchorId="3823AE96" wp14:editId="545D008B">
            <wp:extent cx="4898697" cy="2782956"/>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917323" cy="2793537"/>
                    </a:xfrm>
                    <a:prstGeom prst="rect">
                      <a:avLst/>
                    </a:prstGeom>
                    <a:noFill/>
                  </pic:spPr>
                </pic:pic>
              </a:graphicData>
            </a:graphic>
          </wp:inline>
        </w:drawing>
      </w:r>
    </w:p>
    <w:p w14:paraId="5891B851" w14:textId="77777777" w:rsidR="00EF4A00" w:rsidRPr="00EF4A00" w:rsidRDefault="00EF4A00" w:rsidP="00023CB6">
      <w:pPr>
        <w:pStyle w:val="X3"/>
      </w:pPr>
      <w:r w:rsidRPr="00023CB6">
        <w:rPr>
          <w:i/>
          <w:iCs/>
        </w:rPr>
        <w:t>Nota</w:t>
      </w:r>
      <w:r w:rsidRPr="00EF4A00">
        <w:t>: fuente propia.</w:t>
      </w:r>
    </w:p>
    <w:p w14:paraId="6958E4D9" w14:textId="77777777" w:rsidR="00EF4A00" w:rsidRPr="00EF4A00" w:rsidRDefault="00EF4A00" w:rsidP="00EF4A00">
      <w:pPr>
        <w:pStyle w:val="PARRAFOS"/>
      </w:pPr>
      <w:r w:rsidRPr="00EF4A00">
        <w:t>Una vez obtenido el valor del burden teórico para el explosivo del mercado seleccionado, se procede al cálculo del burden práctico utilizando la ecuación (8), y el resultado se almacena en la variable “BP1”. A continuación, se calcula la apertura del primer cuadrante mediante la ecuación (11), y su valor se guarda en la variable “A1”. Seguidamente, se determina el taco aplicando la ecuación (18), y el valor resultante se almacena en la variable “T1”. De igual manera, se calcula la longitud de carga en el primer cuadrante y el resultado se almacena en la variable “L1”. Además, se obtiene el número de cartuchos del explosivo a utilizar, mediante la ecuación (19), y se guarda en la variable “N1”.</w:t>
      </w:r>
    </w:p>
    <w:p w14:paraId="792A5D29" w14:textId="77777777" w:rsidR="00791BFD" w:rsidRDefault="00EF4A00" w:rsidP="00EF4A00">
      <w:pPr>
        <w:pStyle w:val="PARRAFOS"/>
      </w:pPr>
      <w:r w:rsidRPr="00EF4A00">
        <w:t xml:space="preserve">Todos estos valores calculados se almacenarán en listas, en donde se irán agregando los datos de los siguientes cuadrantes. </w:t>
      </w:r>
    </w:p>
    <w:p w14:paraId="1250487A" w14:textId="7F1F91D4" w:rsidR="00EF4A00" w:rsidRPr="00EF4A00" w:rsidRDefault="00EF4A00" w:rsidP="00EF4A00">
      <w:pPr>
        <w:pStyle w:val="PARRAFOS"/>
      </w:pPr>
      <w:r w:rsidRPr="00EF4A00">
        <w:t>Cabe señalar que, en la lista de aperturas “</w:t>
      </w:r>
      <w:proofErr w:type="spellStart"/>
      <w:r w:rsidRPr="00EF4A00">
        <w:t>Lista_A</w:t>
      </w:r>
      <w:proofErr w:type="spellEnd"/>
      <w:r w:rsidRPr="00EF4A00">
        <w:t>”, se añade un valor inicial de cero debido al método de obtención de las aperturas en los siguientes cuadrantes, lo cual se explicará más adelante.</w:t>
      </w:r>
    </w:p>
    <w:p w14:paraId="2CF93C86" w14:textId="77777777" w:rsidR="00EF4A00" w:rsidRPr="00EF4A00" w:rsidRDefault="00EF4A00" w:rsidP="00EF4A00">
      <w:pPr>
        <w:pStyle w:val="PARRAFOS"/>
      </w:pPr>
      <w:r w:rsidRPr="00EF4A00">
        <w:t>Todos estos cálculos y sus correspondientes valores se ilustran en la siguiente figura.</w:t>
      </w:r>
    </w:p>
    <w:p w14:paraId="5C208B8F" w14:textId="77777777" w:rsidR="00791BFD" w:rsidRDefault="00791BFD" w:rsidP="00791BFD">
      <w:pPr>
        <w:pStyle w:val="XFIGURAS"/>
      </w:pPr>
    </w:p>
    <w:p w14:paraId="7093B01A" w14:textId="6796DAF1" w:rsidR="00EF4A00" w:rsidRPr="00EF4A00" w:rsidRDefault="00EF4A00" w:rsidP="00791BFD">
      <w:pPr>
        <w:pStyle w:val="XFIGURAS"/>
      </w:pPr>
      <w:bookmarkStart w:id="154" w:name="_Toc185793358"/>
      <w:r w:rsidRPr="00EF4A00">
        <w:t>Figura 54</w:t>
      </w:r>
      <w:bookmarkEnd w:id="154"/>
    </w:p>
    <w:p w14:paraId="2C85B193" w14:textId="77777777" w:rsidR="00EF4A00" w:rsidRPr="00EF4A00" w:rsidRDefault="00EF4A00" w:rsidP="00791BFD">
      <w:pPr>
        <w:pStyle w:val="X1"/>
      </w:pPr>
      <w:r w:rsidRPr="00EF4A00">
        <w:t>Código para obtener los parámetros del primer cuadrante</w:t>
      </w:r>
    </w:p>
    <w:p w14:paraId="1FFA1BF6" w14:textId="17EF0A73" w:rsidR="00EF4A00" w:rsidRPr="00EF4A00" w:rsidRDefault="00791BFD" w:rsidP="00791BFD">
      <w:pPr>
        <w:pStyle w:val="X2"/>
      </w:pPr>
      <w:r>
        <w:rPr>
          <w:noProof/>
        </w:rPr>
        <w:drawing>
          <wp:inline distT="0" distB="0" distL="0" distR="0" wp14:anchorId="48BE2655" wp14:editId="727D55DA">
            <wp:extent cx="5437401" cy="3665551"/>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68447" cy="3686480"/>
                    </a:xfrm>
                    <a:prstGeom prst="rect">
                      <a:avLst/>
                    </a:prstGeom>
                    <a:noFill/>
                  </pic:spPr>
                </pic:pic>
              </a:graphicData>
            </a:graphic>
          </wp:inline>
        </w:drawing>
      </w:r>
    </w:p>
    <w:p w14:paraId="506AB42D" w14:textId="77777777" w:rsidR="00EF4A00" w:rsidRPr="00EF4A00" w:rsidRDefault="00EF4A00" w:rsidP="00791BFD">
      <w:pPr>
        <w:pStyle w:val="X3"/>
      </w:pPr>
      <w:r w:rsidRPr="00791BFD">
        <w:rPr>
          <w:i/>
          <w:iCs/>
        </w:rPr>
        <w:t>Nota</w:t>
      </w:r>
      <w:r w:rsidRPr="00EF4A00">
        <w:t>: fuente propia.</w:t>
      </w:r>
    </w:p>
    <w:p w14:paraId="1A57AA21" w14:textId="77777777" w:rsidR="00791BFD" w:rsidRDefault="00EF4A00" w:rsidP="00EF4A00">
      <w:pPr>
        <w:pStyle w:val="PARRAFOS"/>
      </w:pPr>
      <w:r w:rsidRPr="00EF4A00">
        <w:t xml:space="preserve">Para los cuadrantes restantes, se inicia la segunda subsección, la cual contiene un bucle “while” con la variable de indexación “i”, cuyo valor inicial será cero. </w:t>
      </w:r>
    </w:p>
    <w:p w14:paraId="500DC75A" w14:textId="77777777" w:rsidR="00791BFD" w:rsidRDefault="00EF4A00" w:rsidP="00EF4A00">
      <w:pPr>
        <w:pStyle w:val="PARRAFOS"/>
      </w:pPr>
      <w:r w:rsidRPr="00EF4A00">
        <w:t xml:space="preserve">Además, se define la variable “BP”, que tomará el valor de “BP1”, y se crea una lista vacía “lista_q2”. </w:t>
      </w:r>
    </w:p>
    <w:p w14:paraId="288F10F2" w14:textId="3026801E" w:rsidR="00EF4A00" w:rsidRPr="00EF4A00" w:rsidRDefault="00EF4A00" w:rsidP="00EF4A00">
      <w:pPr>
        <w:pStyle w:val="PARRAFOS"/>
      </w:pPr>
      <w:r w:rsidRPr="00EF4A00">
        <w:t>También se define la variable “Ah”, la cual tendrá el mismo valor que la apertura “A1” del primer cuadrante. Este bucle, controlado por “i”, interrumpe el flujo de la variable “m”.</w:t>
      </w:r>
    </w:p>
    <w:p w14:paraId="1389CB4A" w14:textId="77777777" w:rsidR="00EF4A00" w:rsidRPr="00EF4A00" w:rsidRDefault="00EF4A00" w:rsidP="00EF4A00">
      <w:pPr>
        <w:pStyle w:val="PARRAFOS"/>
      </w:pPr>
      <w:r w:rsidRPr="00EF4A00">
        <w:t>En primer lugar, se calcularán los valores de las aperturas dejadas de los siguientes cuadrantes, que se almacenan en la variable “</w:t>
      </w:r>
      <w:proofErr w:type="spellStart"/>
      <w:r w:rsidRPr="00EF4A00">
        <w:t>Ak</w:t>
      </w:r>
      <w:proofErr w:type="spellEnd"/>
      <w:r w:rsidRPr="00EF4A00">
        <w:t>”. El valor de “</w:t>
      </w:r>
      <w:proofErr w:type="spellStart"/>
      <w:r w:rsidRPr="00EF4A00">
        <w:t>Ak</w:t>
      </w:r>
      <w:proofErr w:type="spellEnd"/>
      <w:r w:rsidRPr="00EF4A00">
        <w:t>” será igual al burden práctico más los valores de la lista “</w:t>
      </w:r>
      <w:proofErr w:type="spellStart"/>
      <w:r w:rsidRPr="00EF4A00">
        <w:t>Lista_A</w:t>
      </w:r>
      <w:proofErr w:type="spellEnd"/>
      <w:r w:rsidRPr="00EF4A00">
        <w:t>” según la iteración de “i”. Cabe recordar que el primer valor de esta lista es 0, como se explicó previamente. Siguiendo el modelo de Holmberg, se resta el error de perforación a este valor y se multiplica por la raíz cuadrada del mismo. Posteriormente, se utiliza la ecuación (10) para calcular el burden teórico, y el valor obtenido se almacenará en la variable “BT”. De igual manera, se calculará el burden práctico, identificado con la variable “BP”, utilizando la ecuación (8).</w:t>
      </w:r>
    </w:p>
    <w:p w14:paraId="28489247" w14:textId="77777777" w:rsidR="00EF4A00" w:rsidRPr="00EF4A00" w:rsidRDefault="00EF4A00" w:rsidP="00EF4A00">
      <w:pPr>
        <w:pStyle w:val="PARRAFOS"/>
      </w:pPr>
      <w:r w:rsidRPr="00EF4A00">
        <w:t>Luego, se procederá al cálculo del nuevo valor de la apertura en el cuadrante mediante la ecuación representada en el software y su valor se almacenará en la variable “Ah”. También se calculará el taco utilizando la ecuación (18), y el resultado se guardará en la variable “T2”. Además, se calculará la longitud de carga en el segundo cuadrante como se realizó previamente y el resultado se almacenará en la variable “LC2”. Finalmente, se determinará el número de cartuchos requeridos, calculado a partir de la ecuación (19), y el valor obtenido se almacenará en la variable “N2”.</w:t>
      </w:r>
    </w:p>
    <w:p w14:paraId="032070B5" w14:textId="77777777" w:rsidR="00EF4A00" w:rsidRPr="00EF4A00" w:rsidRDefault="00EF4A00" w:rsidP="00EF4A00">
      <w:pPr>
        <w:pStyle w:val="PARRAFOS"/>
      </w:pPr>
      <w:r w:rsidRPr="00EF4A00">
        <w:t>Una vez calculados estos parámetros, el flujo de la variable de indexación “i” continuará con el cálculo de la concentración máxima que debe tener el explosivo en cada cuadrante, según la ecuación (46), para evitar voladuras plásticas. Este valor se almacenará en la variable “q2”, y se añadirá a la lista “Lista_q2” mediante el comando “</w:t>
      </w:r>
      <w:proofErr w:type="spellStart"/>
      <w:r w:rsidRPr="00EF4A00">
        <w:t>append</w:t>
      </w:r>
      <w:proofErr w:type="spellEnd"/>
      <w:r w:rsidRPr="00EF4A00">
        <w:t>”().</w:t>
      </w:r>
    </w:p>
    <w:p w14:paraId="5FEA4BA2" w14:textId="77777777" w:rsidR="00791BFD" w:rsidRDefault="00EF4A00" w:rsidP="00EF4A00">
      <w:pPr>
        <w:pStyle w:val="PARRAFOS"/>
      </w:pPr>
      <w:r w:rsidRPr="00EF4A00">
        <w:t xml:space="preserve">Según el modelo de Holmberg, el número de cuadrantes que se pueden obtener está limitado por la condición de que la apertura no puede ser mayor que la raíz cuadrada del avance. Por lo tanto, se implementa un comando condicional que verifica esta condición. </w:t>
      </w:r>
    </w:p>
    <w:p w14:paraId="0E908B1A" w14:textId="3BA5BA56" w:rsidR="00EF4A00" w:rsidRPr="00EF4A00" w:rsidRDefault="00EF4A00" w:rsidP="00EF4A00">
      <w:pPr>
        <w:pStyle w:val="PARRAFOS"/>
      </w:pPr>
      <w:r w:rsidRPr="00EF4A00">
        <w:t xml:space="preserve">Mientras la condición de </w:t>
      </w:r>
      <w:proofErr w:type="spellStart"/>
      <w:r w:rsidRPr="00EF4A00">
        <w:t>Holdmerg</w:t>
      </w:r>
      <w:proofErr w:type="spellEnd"/>
      <w:r w:rsidRPr="00EF4A00">
        <w:t xml:space="preserve"> se cumpla, los datos se seguirán añadiendo a las listas previamente creadas y el bucle continuará con la variable indexada “i”, incrementando su valor en cada iteración.</w:t>
      </w:r>
    </w:p>
    <w:p w14:paraId="5A351287" w14:textId="77777777" w:rsidR="00EF4A00" w:rsidRPr="00EF4A00" w:rsidRDefault="00EF4A00" w:rsidP="00EF4A00">
      <w:pPr>
        <w:pStyle w:val="PARRAFOS"/>
      </w:pPr>
      <w:r w:rsidRPr="00EF4A00">
        <w:t>Cuando la condición de Holmberg ya no se cumpla, se ejecutará el bloque “else”, en el cual se elimina el primer valor (0) de la lista “</w:t>
      </w:r>
      <w:proofErr w:type="spellStart"/>
      <w:r w:rsidRPr="00EF4A00">
        <w:t>Lista_A</w:t>
      </w:r>
      <w:proofErr w:type="spellEnd"/>
      <w:r w:rsidRPr="00EF4A00">
        <w:t>” utilizando el comando “pop()”, ya que este valor se añadió inicialmente solo para poder calcular la primera apertura dejada por el primer cuadrante. Después de esto, la variable indexada “i” saldrá del bucle con el comando “break”, y de esta manera se culmina la segunda subsección. El flujo de la variable “m” continuará a partir de este punto.</w:t>
      </w:r>
    </w:p>
    <w:p w14:paraId="3A331E64" w14:textId="77777777" w:rsidR="00791BFD" w:rsidRDefault="00791BFD" w:rsidP="00EF4A00">
      <w:pPr>
        <w:pStyle w:val="PARRAFOS"/>
      </w:pPr>
    </w:p>
    <w:p w14:paraId="4114AAB9" w14:textId="3A647040" w:rsidR="00EF4A00" w:rsidRPr="00EF4A00" w:rsidRDefault="00EF4A00" w:rsidP="004932DD">
      <w:pPr>
        <w:pStyle w:val="XFIGURAS"/>
      </w:pPr>
      <w:bookmarkStart w:id="155" w:name="_Toc185793359"/>
      <w:r w:rsidRPr="00EF4A00">
        <w:t>Figura 55</w:t>
      </w:r>
      <w:bookmarkEnd w:id="155"/>
    </w:p>
    <w:p w14:paraId="2C65810C" w14:textId="764BCF89" w:rsidR="00EF4A00" w:rsidRPr="00EF4A00" w:rsidRDefault="00EF4A00" w:rsidP="004932DD">
      <w:pPr>
        <w:pStyle w:val="X1"/>
      </w:pPr>
      <w:r w:rsidRPr="00EF4A00">
        <w:t>Código para obtener los parámetros de los cuadrantes restantes</w:t>
      </w:r>
    </w:p>
    <w:p w14:paraId="4D14660D" w14:textId="17F3A307" w:rsidR="00EF4A00" w:rsidRPr="00EF4A00" w:rsidRDefault="00791BFD" w:rsidP="00791BFD">
      <w:pPr>
        <w:pStyle w:val="X2"/>
      </w:pPr>
      <w:r>
        <w:rPr>
          <w:noProof/>
        </w:rPr>
        <w:drawing>
          <wp:inline distT="0" distB="0" distL="0" distR="0" wp14:anchorId="1930E2A2" wp14:editId="12AD2867">
            <wp:extent cx="5248910" cy="5645150"/>
            <wp:effectExtent l="0" t="0" r="889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48910" cy="5645150"/>
                    </a:xfrm>
                    <a:prstGeom prst="rect">
                      <a:avLst/>
                    </a:prstGeom>
                    <a:noFill/>
                  </pic:spPr>
                </pic:pic>
              </a:graphicData>
            </a:graphic>
          </wp:inline>
        </w:drawing>
      </w:r>
    </w:p>
    <w:p w14:paraId="229BDF82" w14:textId="77777777" w:rsidR="00EF4A00" w:rsidRPr="00EF4A00" w:rsidRDefault="00EF4A00" w:rsidP="00791BFD">
      <w:pPr>
        <w:pStyle w:val="X3"/>
      </w:pPr>
      <w:r w:rsidRPr="00791BFD">
        <w:rPr>
          <w:i/>
          <w:iCs/>
        </w:rPr>
        <w:t>Nota</w:t>
      </w:r>
      <w:r w:rsidRPr="00EF4A00">
        <w:t>: fuente propia.</w:t>
      </w:r>
    </w:p>
    <w:p w14:paraId="50DA4F73" w14:textId="77777777" w:rsidR="00EF4A00" w:rsidRPr="00EF4A00" w:rsidRDefault="00EF4A00" w:rsidP="00EF4A00">
      <w:pPr>
        <w:pStyle w:val="PARRAFOS"/>
      </w:pPr>
      <w:r w:rsidRPr="00EF4A00">
        <w:t>Como se mencionó en la sección principal, la variable de indexación “m” se utiliza para asegurar que la concentración de carga lineal del explosivo no supere el valor máximo permitido, con el fin de evitar voladuras plásticas. Por ello, “m” pasa por un comando condicional que valida la correcta inscripción del explosivo. En el bloque “</w:t>
      </w:r>
      <w:proofErr w:type="spellStart"/>
      <w:r w:rsidRPr="00EF4A00">
        <w:t>if</w:t>
      </w:r>
      <w:proofErr w:type="spellEnd"/>
      <w:r w:rsidRPr="00EF4A00">
        <w:t>”, se verifica si la concentración de carga lineal es mayor que el valor máximo permitido. Si esta condición se cumple, el comando “print” muestra un mensaje indicando que la concentración de carga lineal es excesiva, y el bucle animado se repite para permitir que el usuario ajuste los parámetros del explosivo y realice un nuevo intento.</w:t>
      </w:r>
    </w:p>
    <w:p w14:paraId="6226C4B8" w14:textId="77777777" w:rsidR="00EF4A00" w:rsidRPr="00EF4A00" w:rsidRDefault="00EF4A00" w:rsidP="00EF4A00">
      <w:pPr>
        <w:pStyle w:val="PARRAFOS"/>
      </w:pPr>
      <w:r w:rsidRPr="00EF4A00">
        <w:t>Si la concentración de carga lineal está dentro de los límites permitidos, el flujo del programa avanza al bloque “else”, donde se ejecuta un comando “break”, finalizando así el bucle animado. Posteriormente, se imprime el rango en el cual se encuentra la concentración de carga lineal del explosivo seleccionado. Además, se indica la cantidad de cuadrantes que se han generado en el proceso, tal como se muestra en la siguiente figura.</w:t>
      </w:r>
    </w:p>
    <w:p w14:paraId="0455ADCD" w14:textId="77777777" w:rsidR="00EF4A00" w:rsidRPr="00EF4A00" w:rsidRDefault="00EF4A00" w:rsidP="007F1027">
      <w:pPr>
        <w:pStyle w:val="XFIGURAS"/>
      </w:pPr>
      <w:bookmarkStart w:id="156" w:name="_Toc185793360"/>
      <w:r w:rsidRPr="00EF4A00">
        <w:t>Figura 56</w:t>
      </w:r>
      <w:bookmarkEnd w:id="156"/>
    </w:p>
    <w:p w14:paraId="24644C25" w14:textId="77777777" w:rsidR="00EF4A00" w:rsidRPr="00EF4A00" w:rsidRDefault="00EF4A00" w:rsidP="007F1027">
      <w:pPr>
        <w:pStyle w:val="X1"/>
      </w:pPr>
      <w:r w:rsidRPr="00EF4A00">
        <w:t>Código parea corroborar que la concentración de carga lineal del explosivo no sea mayor al máximo</w:t>
      </w:r>
    </w:p>
    <w:p w14:paraId="224A094B" w14:textId="77777777" w:rsidR="007F1027" w:rsidRDefault="00EF4A00" w:rsidP="007F1027">
      <w:pPr>
        <w:pStyle w:val="X2"/>
      </w:pPr>
      <w:r w:rsidRPr="00EF4A00">
        <w:rPr>
          <w:noProof/>
        </w:rPr>
        <w:drawing>
          <wp:inline distT="0" distB="0" distL="0" distR="0" wp14:anchorId="3AD0E3C5" wp14:editId="7ABECA0A">
            <wp:extent cx="5870159" cy="847492"/>
            <wp:effectExtent l="0" t="0" r="0" b="0"/>
            <wp:docPr id="411166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66310" name=""/>
                    <pic:cNvPicPr/>
                  </pic:nvPicPr>
                  <pic:blipFill rotWithShape="1">
                    <a:blip r:embed="rId98"/>
                    <a:srcRect t="5061" r="4258" b="1"/>
                    <a:stretch/>
                  </pic:blipFill>
                  <pic:spPr bwMode="auto">
                    <a:xfrm>
                      <a:off x="0" y="0"/>
                      <a:ext cx="5965832" cy="861305"/>
                    </a:xfrm>
                    <a:prstGeom prst="rect">
                      <a:avLst/>
                    </a:prstGeom>
                    <a:ln>
                      <a:noFill/>
                    </a:ln>
                    <a:extLst>
                      <a:ext uri="{53640926-AAD7-44D8-BBD7-CCE9431645EC}">
                        <a14:shadowObscured xmlns:a14="http://schemas.microsoft.com/office/drawing/2010/main"/>
                      </a:ext>
                    </a:extLst>
                  </pic:spPr>
                </pic:pic>
              </a:graphicData>
            </a:graphic>
          </wp:inline>
        </w:drawing>
      </w:r>
    </w:p>
    <w:p w14:paraId="36C9EA81" w14:textId="0D5345C3" w:rsidR="00EF4A00" w:rsidRPr="00EF4A00" w:rsidRDefault="00EF4A00" w:rsidP="007F1027">
      <w:pPr>
        <w:pStyle w:val="X3"/>
      </w:pPr>
      <w:r w:rsidRPr="009845B9">
        <w:rPr>
          <w:i/>
          <w:iCs/>
        </w:rPr>
        <w:t>Nota</w:t>
      </w:r>
      <w:r w:rsidRPr="00EF4A00">
        <w:t>: fuente propia.</w:t>
      </w:r>
    </w:p>
    <w:p w14:paraId="7B362024" w14:textId="77777777" w:rsidR="00EF4A00" w:rsidRPr="00EF4A00" w:rsidRDefault="00EF4A00" w:rsidP="00EF4A00">
      <w:pPr>
        <w:pStyle w:val="PARRAFOS"/>
      </w:pPr>
      <w:r w:rsidRPr="00EF4A00">
        <w:t>Una vez definidas las cuatro secciones de arranque, se procede a automatizar los taladros de arrastre. El primer paso consiste en calcular el burden teórico para lo cual es necesario definir ciertos parámetros previos. En primer lugar, se establece el factor de fijación, representado por la variable "f", con un valor de 1.45. Además, se define la relación de espaciamiento y burden, indicada por la variable "</w:t>
      </w:r>
      <w:proofErr w:type="spellStart"/>
      <w:r w:rsidRPr="00EF4A00">
        <w:t>rela_esp_burd</w:t>
      </w:r>
      <w:proofErr w:type="spellEnd"/>
      <w:r w:rsidRPr="00EF4A00">
        <w:t>", que tiene un valor de 1. También se debe considerar la constante de roca corregida, cuyo valor depende del último burden práctico del arranque, es decir, el correspondiente a la cuarta sección.</w:t>
      </w:r>
    </w:p>
    <w:p w14:paraId="667BF7A4" w14:textId="77777777" w:rsidR="00EF4A00" w:rsidRPr="00EF4A00" w:rsidRDefault="00EF4A00" w:rsidP="00EF4A00">
      <w:pPr>
        <w:pStyle w:val="PARRAFOS"/>
      </w:pPr>
      <w:r w:rsidRPr="00EF4A00">
        <w:t>Para calcular la constante de roca corregida, se implementa un comando condicional. La condición consiste en que el último valor de la lista que almacena los burden prácticos del arranque, representado por la variable "</w:t>
      </w:r>
      <w:proofErr w:type="spellStart"/>
      <w:r w:rsidRPr="00EF4A00">
        <w:t>List_BP</w:t>
      </w:r>
      <w:proofErr w:type="spellEnd"/>
      <w:r w:rsidRPr="00EF4A00">
        <w:t>[-1]", debe ser mayor o igual a 1.4. Si esta condición se cumple, la constante de roca corregida se ajusta sumando 0.05 a la constante de roca sueca, representada previamente con la variable “C”. En caso contrario, en el bloque "else", la constante de roca corregida se determina sumando a la constante de roca sueca “C” la relación de 0.07 y el último burden práctico del arranque.</w:t>
      </w:r>
    </w:p>
    <w:p w14:paraId="3CD84471" w14:textId="77777777" w:rsidR="00EF4A00" w:rsidRPr="00EF4A00" w:rsidRDefault="00EF4A00" w:rsidP="00EF4A00">
      <w:pPr>
        <w:pStyle w:val="PARRAFOS"/>
      </w:pPr>
      <w:r w:rsidRPr="00EF4A00">
        <w:t>Con la constante de roca corregida ya definida, se procede a calcular el burden teórico de los arrastres mediante la ecuación (20), el cual se almacena en la variable "BTA". No obstante, es importante tener en cuenta la restricción de Gustafsson, que establece que el burden teórico de los arrastres no debe superar los seis décimos del avance. Para ello, se implementa un comando condicional que verifica si el valor obtenido para el burden teórico es mayor que los seis décimos del avance. En caso afirmativo, el valor del burden teórico se ajusta y toma el valor de seis décimos del avance, tal como se indica en la figura correspondiente.</w:t>
      </w:r>
    </w:p>
    <w:p w14:paraId="4FC6722D" w14:textId="77777777" w:rsidR="00EF4A00" w:rsidRPr="00EF4A00" w:rsidRDefault="00EF4A00" w:rsidP="008A50CC">
      <w:pPr>
        <w:pStyle w:val="XFIGURAS"/>
      </w:pPr>
      <w:bookmarkStart w:id="157" w:name="_Toc185793361"/>
      <w:r w:rsidRPr="00EF4A00">
        <w:t>Figura 57</w:t>
      </w:r>
      <w:bookmarkEnd w:id="157"/>
    </w:p>
    <w:p w14:paraId="0BA7C987" w14:textId="77777777" w:rsidR="00EF4A00" w:rsidRPr="00EF4A00" w:rsidRDefault="00EF4A00" w:rsidP="008A50CC">
      <w:pPr>
        <w:pStyle w:val="X1"/>
      </w:pPr>
      <w:r w:rsidRPr="00EF4A00">
        <w:t>Código para calcular el burden teórico de los taladros de arrastre</w:t>
      </w:r>
    </w:p>
    <w:p w14:paraId="5BFB48FD" w14:textId="77777777" w:rsidR="008A50CC" w:rsidRDefault="00EF4A00" w:rsidP="008A50CC">
      <w:pPr>
        <w:pStyle w:val="X2"/>
      </w:pPr>
      <w:r w:rsidRPr="00EF4A00">
        <w:rPr>
          <w:noProof/>
        </w:rPr>
        <w:drawing>
          <wp:inline distT="0" distB="0" distL="0" distR="0" wp14:anchorId="0459DACC" wp14:editId="062B6CA6">
            <wp:extent cx="5363323" cy="1743318"/>
            <wp:effectExtent l="0" t="0" r="8890" b="9525"/>
            <wp:docPr id="92014123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41235" name="Imagen 1" descr="Texto&#10;&#10;Descripción generada automáticamente"/>
                    <pic:cNvPicPr/>
                  </pic:nvPicPr>
                  <pic:blipFill>
                    <a:blip r:embed="rId99"/>
                    <a:stretch>
                      <a:fillRect/>
                    </a:stretch>
                  </pic:blipFill>
                  <pic:spPr>
                    <a:xfrm>
                      <a:off x="0" y="0"/>
                      <a:ext cx="5363323" cy="1743318"/>
                    </a:xfrm>
                    <a:prstGeom prst="rect">
                      <a:avLst/>
                    </a:prstGeom>
                  </pic:spPr>
                </pic:pic>
              </a:graphicData>
            </a:graphic>
          </wp:inline>
        </w:drawing>
      </w:r>
    </w:p>
    <w:p w14:paraId="3EEAFF0F" w14:textId="522C08E5" w:rsidR="00EF4A00" w:rsidRPr="00EF4A00" w:rsidRDefault="00EF4A00" w:rsidP="008A50CC">
      <w:pPr>
        <w:pStyle w:val="X3"/>
      </w:pPr>
      <w:r w:rsidRPr="008A50CC">
        <w:rPr>
          <w:i/>
          <w:iCs/>
        </w:rPr>
        <w:t>Nota</w:t>
      </w:r>
      <w:r w:rsidRPr="00EF4A00">
        <w:t>: fuente propia.</w:t>
      </w:r>
    </w:p>
    <w:p w14:paraId="5847B312" w14:textId="77777777" w:rsidR="00EF4A00" w:rsidRPr="00EF4A00" w:rsidRDefault="00EF4A00" w:rsidP="00EF4A00">
      <w:pPr>
        <w:pStyle w:val="PARRAFOS"/>
      </w:pPr>
      <w:r w:rsidRPr="00EF4A00">
        <w:t>Posteriormente, se solicita al usuario, mediante el comando "input", el ángulo de realce con el objetivo de calcular el número de taladros de arrastre teórico, el cual se determina utilizando la ecuación (21) y se representa mediante la variable "NTA". A continuación, se calcula el espaciamiento teórico mediante la siguiente ecuación.</w:t>
      </w:r>
    </w:p>
    <w:p w14:paraId="51ADA476" w14:textId="77777777" w:rsidR="00EF4A00" w:rsidRPr="00EF4A00" w:rsidRDefault="00000000" w:rsidP="0047138B">
      <w:pPr>
        <w:pStyle w:val="PARRAFOS"/>
        <w:ind w:firstLine="0"/>
        <w:jc w:val="center"/>
      </w:pPr>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Ancho+2*H*Sen</m:t>
            </m:r>
            <m:d>
              <m:dPr>
                <m:ctrlPr>
                  <w:rPr>
                    <w:rFonts w:ascii="Cambria Math" w:hAnsi="Cambria Math"/>
                    <w:i/>
                  </w:rPr>
                </m:ctrlPr>
              </m:dPr>
              <m:e>
                <m:r>
                  <w:rPr>
                    <w:rFonts w:ascii="Cambria Math" w:hAnsi="Cambria Math"/>
                  </w:rPr>
                  <m:t>φ</m:t>
                </m:r>
              </m:e>
            </m:d>
          </m:num>
          <m:den>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-1</m:t>
            </m:r>
          </m:den>
        </m:f>
        <m:r>
          <w:rPr>
            <w:rFonts w:ascii="Cambria Math" w:hAnsi="Cambria Math"/>
          </w:rPr>
          <m:t xml:space="preserve"> </m:t>
        </m:r>
      </m:oMath>
      <w:r w:rsidR="00EF4A00" w:rsidRPr="00EF4A00">
        <w:t xml:space="preserve">            (45)</w:t>
      </w:r>
    </w:p>
    <w:p w14:paraId="0D8B246D" w14:textId="77777777" w:rsidR="00EF4A00" w:rsidRPr="00EF4A00" w:rsidRDefault="00EF4A00" w:rsidP="00EF4A00">
      <w:pPr>
        <w:pStyle w:val="PARRAFOS"/>
      </w:pPr>
      <w:r w:rsidRPr="00EF4A00">
        <w:t>El cual se denota por la variable "STA". Seguidamente, se calcula el espaciamiento práctico, el cual se obtiene a través de la ecuación (22) y se representa por la variable "SPA". De manera similar, se calcula el burden práctico mediante la ecuación (23), representado por la variable "BPA".</w:t>
      </w:r>
    </w:p>
    <w:p w14:paraId="2E01301B" w14:textId="77777777" w:rsidR="00EF4A00" w:rsidRPr="00EF4A00" w:rsidRDefault="00EF4A00" w:rsidP="00EF4A00">
      <w:pPr>
        <w:pStyle w:val="PARRAFOS"/>
      </w:pPr>
      <w:r w:rsidRPr="00EF4A00">
        <w:t>En cuanto al taladro, se considera que presenta una carga en el fondo diferente a la carga de columna. La longitud de carga de fondo se calcula utilizando la ecuación (26), y se denota por la variable "HFA". Además, la concentración de carga lineal en el fondo, representada por la variable "</w:t>
      </w:r>
      <w:proofErr w:type="spellStart"/>
      <w:r w:rsidRPr="00EF4A00">
        <w:t>qfa</w:t>
      </w:r>
      <w:proofErr w:type="spellEnd"/>
      <w:r w:rsidRPr="00EF4A00">
        <w:t>", será igual a la carga en el arranque, de acuerdo con la ecuación (25). El número de cartuchos utilizados en el fondo se determina mediante la ecuación (27), y la variable asociada es "NFA".</w:t>
      </w:r>
    </w:p>
    <w:p w14:paraId="7E9F52B9" w14:textId="77777777" w:rsidR="00EF4A00" w:rsidRPr="00EF4A00" w:rsidRDefault="00EF4A00" w:rsidP="00EF4A00">
      <w:pPr>
        <w:pStyle w:val="PARRAFOS"/>
      </w:pPr>
      <w:r w:rsidRPr="00EF4A00">
        <w:t>Para la columna, se calcula la altura de carga de columna utilizando la ecuación (29), y se representa por la variable "HCA". La concentración de carga lineal en la columna se obtiene mediante la ecuación (28) y se denota por la variable "</w:t>
      </w:r>
      <w:proofErr w:type="spellStart"/>
      <w:r w:rsidRPr="00EF4A00">
        <w:t>qca</w:t>
      </w:r>
      <w:proofErr w:type="spellEnd"/>
      <w:r w:rsidRPr="00EF4A00">
        <w:t>". El número de cartuchos utilizados en la columna se calcula utilizando la ecuación (30), y la variable correspondiente es "NCA". Finalmente, el valor del taco es el mismo que el utilizado en el arranque y se representa mediante la variable "TA", tal como se muestra en la figura siguiente.</w:t>
      </w:r>
    </w:p>
    <w:p w14:paraId="41357805" w14:textId="77777777" w:rsidR="00EF4A00" w:rsidRPr="00EF4A00" w:rsidRDefault="00EF4A00" w:rsidP="0047138B">
      <w:pPr>
        <w:pStyle w:val="XFIGURAS"/>
      </w:pPr>
      <w:bookmarkStart w:id="158" w:name="_Toc185793362"/>
      <w:r w:rsidRPr="00EF4A00">
        <w:t>Figura 58</w:t>
      </w:r>
      <w:bookmarkEnd w:id="158"/>
    </w:p>
    <w:p w14:paraId="29683FCF" w14:textId="3D209819" w:rsidR="00EF4A00" w:rsidRPr="00EF4A00" w:rsidRDefault="00EF4A00" w:rsidP="0047138B">
      <w:pPr>
        <w:pStyle w:val="X1"/>
      </w:pPr>
      <w:r w:rsidRPr="00EF4A00">
        <w:t>Código para obtener los parámetros de los taladros de arrastre</w:t>
      </w:r>
    </w:p>
    <w:p w14:paraId="48706855" w14:textId="1C3C0348" w:rsidR="0047138B" w:rsidRDefault="0047138B" w:rsidP="0047138B">
      <w:pPr>
        <w:pStyle w:val="X2"/>
      </w:pPr>
      <w:r>
        <w:rPr>
          <w:noProof/>
        </w:rPr>
        <w:drawing>
          <wp:inline distT="0" distB="0" distL="0" distR="0" wp14:anchorId="6DFCDD65" wp14:editId="290ABE87">
            <wp:extent cx="5572125" cy="4072255"/>
            <wp:effectExtent l="0" t="0" r="9525" b="444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572125" cy="4072255"/>
                    </a:xfrm>
                    <a:prstGeom prst="rect">
                      <a:avLst/>
                    </a:prstGeom>
                    <a:noFill/>
                  </pic:spPr>
                </pic:pic>
              </a:graphicData>
            </a:graphic>
          </wp:inline>
        </w:drawing>
      </w:r>
    </w:p>
    <w:p w14:paraId="1F649FB9" w14:textId="5B1B7BFC" w:rsidR="00EF4A00" w:rsidRPr="00EF4A00" w:rsidRDefault="00EF4A00" w:rsidP="0047138B">
      <w:pPr>
        <w:pStyle w:val="X3"/>
      </w:pPr>
      <w:r w:rsidRPr="0047138B">
        <w:rPr>
          <w:i/>
          <w:iCs/>
        </w:rPr>
        <w:t>Nota</w:t>
      </w:r>
      <w:r w:rsidRPr="00EF4A00">
        <w:t>: fuente propia.</w:t>
      </w:r>
    </w:p>
    <w:p w14:paraId="72504688" w14:textId="77777777" w:rsidR="00EF4A00" w:rsidRPr="00EF4A00" w:rsidRDefault="00EF4A00" w:rsidP="00EF4A00">
      <w:pPr>
        <w:pStyle w:val="PARRAFOS"/>
      </w:pPr>
      <w:r w:rsidRPr="00EF4A00">
        <w:t>Con respecto al contorno, este se dividirá en dos partes: la corona y los hastiales, lo cual facilitará su representación gráfica en el software. En cuanto a la corona, en una voladura de precorte, es fundamental utilizar un explosivo de menor potencia, dado que la presión de taladro efectiva debe ser inferior al esfuerzo de compresión de la roca para evitar dañar la roca circundante y reducir la sobrerotura.</w:t>
      </w:r>
    </w:p>
    <w:p w14:paraId="0CAED6CE" w14:textId="77777777" w:rsidR="00EF4A00" w:rsidRPr="00EF4A00" w:rsidRDefault="00EF4A00" w:rsidP="00EF4A00">
      <w:pPr>
        <w:pStyle w:val="PARRAFOS"/>
      </w:pPr>
      <w:r w:rsidRPr="00EF4A00">
        <w:t>Para ello, se implementará un bucle "while" con una variable de indexación denominada "i", que tendrá un valor inicial de cero. Este bucle comienza solicitando al usuario los datos del explosivo a través del comando "input". Luego, se calcula la presión del taladro utilizando la ecuación (31), la cual se representa mediante la variable "Pt". De igual manera, se calcula la presión de taladro efectiva mediante la ecuación (32), representada por la variable "</w:t>
      </w:r>
      <w:proofErr w:type="spellStart"/>
      <w:r w:rsidRPr="00EF4A00">
        <w:t>Pte</w:t>
      </w:r>
      <w:proofErr w:type="spellEnd"/>
      <w:r w:rsidRPr="00EF4A00">
        <w:t xml:space="preserve">". A continuación, se calcula la concentración de carga mínima según </w:t>
      </w:r>
      <w:proofErr w:type="spellStart"/>
      <w:r w:rsidRPr="00EF4A00">
        <w:t>Holdmerg</w:t>
      </w:r>
      <w:proofErr w:type="spellEnd"/>
      <w:r w:rsidRPr="00EF4A00">
        <w:t xml:space="preserve"> utilizando la ecuación (33), la cual se denota por la variable "</w:t>
      </w:r>
      <w:proofErr w:type="spellStart"/>
      <w:r w:rsidRPr="00EF4A00">
        <w:t>qc</w:t>
      </w:r>
      <w:proofErr w:type="spellEnd"/>
      <w:r w:rsidRPr="00EF4A00">
        <w:t>". Finalmente, se calcula la concentración lineal del explosivo con la ecuación (34), representada por la variable "</w:t>
      </w:r>
      <w:proofErr w:type="spellStart"/>
      <w:r w:rsidRPr="00EF4A00">
        <w:t>qce</w:t>
      </w:r>
      <w:proofErr w:type="spellEnd"/>
      <w:r w:rsidRPr="00EF4A00">
        <w:t>". Estos cuatro parámetros son cruciales, ya que la presión de taladro efectiva no debe superar el esfuerzo de compresión de la roca y la concentración de carga lineal del explosivo debe ser mayor que la concentración mínima para asegurar la formación adecuada del plano de corte.</w:t>
      </w:r>
    </w:p>
    <w:p w14:paraId="2A735901" w14:textId="77777777" w:rsidR="00EF4A00" w:rsidRPr="00EF4A00" w:rsidRDefault="00EF4A00" w:rsidP="00EF4A00">
      <w:pPr>
        <w:pStyle w:val="PARRAFOS"/>
      </w:pPr>
      <w:r w:rsidRPr="00EF4A00">
        <w:t>Posteriormente la variable de indexación "i" pasa por un comando condicional que verifica estas dos condiciones. Si ambas se cumplen, se imprime un mensaje positivo y el bucle finaliza con la palabra clave "break". En caso contrario, el flujo pasa al bloque "else", donde se imprime un mensaje de error, y el bucle se repite hasta que el usuario proporcione un explosivo válido que cumpla con las condiciones requeridas, tal como se muestra en la siguiente figura.</w:t>
      </w:r>
    </w:p>
    <w:p w14:paraId="262A4FBC" w14:textId="77777777" w:rsidR="00EF4A00" w:rsidRPr="00EF4A00" w:rsidRDefault="00EF4A00" w:rsidP="0047138B">
      <w:pPr>
        <w:pStyle w:val="XFIGURAS"/>
      </w:pPr>
      <w:bookmarkStart w:id="159" w:name="_Toc185793363"/>
      <w:r w:rsidRPr="00EF4A00">
        <w:t>Figura 59</w:t>
      </w:r>
      <w:bookmarkEnd w:id="159"/>
    </w:p>
    <w:p w14:paraId="31B0A4AF" w14:textId="77777777" w:rsidR="00EF4A00" w:rsidRPr="00EF4A00" w:rsidRDefault="00EF4A00" w:rsidP="0047138B">
      <w:pPr>
        <w:pStyle w:val="X1"/>
      </w:pPr>
      <w:r w:rsidRPr="00EF4A00">
        <w:t>Código para corroborar la buena elección del explosivo de contorno</w:t>
      </w:r>
    </w:p>
    <w:p w14:paraId="4E78FDE9" w14:textId="77777777" w:rsidR="00073FD5" w:rsidRDefault="00EF4A00" w:rsidP="00073FD5">
      <w:pPr>
        <w:pStyle w:val="X2"/>
      </w:pPr>
      <w:r w:rsidRPr="00073FD5">
        <w:rPr>
          <w:noProof/>
        </w:rPr>
        <w:drawing>
          <wp:inline distT="0" distB="0" distL="0" distR="0" wp14:anchorId="219003EE" wp14:editId="51A702FD">
            <wp:extent cx="5565775" cy="1606163"/>
            <wp:effectExtent l="0" t="0" r="0" b="0"/>
            <wp:docPr id="197781121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11218" name="Imagen 1" descr="Texto&#10;&#10;Descripción generada automáticamente"/>
                    <pic:cNvPicPr/>
                  </pic:nvPicPr>
                  <pic:blipFill>
                    <a:blip r:embed="rId101"/>
                    <a:stretch>
                      <a:fillRect/>
                    </a:stretch>
                  </pic:blipFill>
                  <pic:spPr>
                    <a:xfrm>
                      <a:off x="0" y="0"/>
                      <a:ext cx="5582016" cy="1610850"/>
                    </a:xfrm>
                    <a:prstGeom prst="rect">
                      <a:avLst/>
                    </a:prstGeom>
                  </pic:spPr>
                </pic:pic>
              </a:graphicData>
            </a:graphic>
          </wp:inline>
        </w:drawing>
      </w:r>
    </w:p>
    <w:p w14:paraId="60AAA6D0" w14:textId="12B1C23E" w:rsidR="00EF4A00" w:rsidRPr="00EF4A00" w:rsidRDefault="00EF4A00" w:rsidP="00073FD5">
      <w:pPr>
        <w:pStyle w:val="X3"/>
      </w:pPr>
      <w:r w:rsidRPr="006348EF">
        <w:rPr>
          <w:i/>
          <w:iCs/>
        </w:rPr>
        <w:t>Nota</w:t>
      </w:r>
      <w:r w:rsidRPr="00EF4A00">
        <w:t>: fuente propia.</w:t>
      </w:r>
    </w:p>
    <w:p w14:paraId="0DCE6038" w14:textId="77777777" w:rsidR="00EF4A00" w:rsidRPr="00EF4A00" w:rsidRDefault="00EF4A00" w:rsidP="00EF4A00">
      <w:pPr>
        <w:pStyle w:val="PARRAFOS"/>
      </w:pPr>
      <w:r w:rsidRPr="00EF4A00">
        <w:t>Posteriormente, se calcula el espaciamiento de los taladros en la corona utilizando la ecuación (35), representada por la variable "SC". De igual manera, se determina el burden teórico mediante la ecuación (36), que se representa con la variable "BTC". A continuación, se calcula el burden práctico utilizando la ecuación (37), el cual se representa mediante la variable "BPC". Con respecto al taco, este tendrá el mismo valor que en el arranque y estará representado por la variable "TC".</w:t>
      </w:r>
    </w:p>
    <w:p w14:paraId="414DF1FA" w14:textId="77777777" w:rsidR="00EF4A00" w:rsidRPr="00EF4A00" w:rsidRDefault="00EF4A00" w:rsidP="00EF4A00">
      <w:pPr>
        <w:pStyle w:val="PARRAFOS"/>
      </w:pPr>
      <w:r w:rsidRPr="00EF4A00">
        <w:t>En cuanto a la altura de la columna, esta se determinará a través de la ecuación (39), representada por la variable "LCC". Para calcular el número de taladros a utilizar, primero es necesario calcular la longitud de arco con la cual se desea trabajar. Esta longitud se obtiene mediante la ecuación (40) y se denota por la variable "</w:t>
      </w:r>
      <w:proofErr w:type="spellStart"/>
      <w:r w:rsidRPr="00EF4A00">
        <w:t>long_arc</w:t>
      </w:r>
      <w:proofErr w:type="spellEnd"/>
      <w:r w:rsidRPr="00EF4A00">
        <w:t xml:space="preserve">". Con esta información, se procede a calcular el número de taladros necesarios utilizando la ecuación (41), y el resultado se representa mediante la variable "NTC". Finalmente, se calcula el número de cartuchos por taladro mediante la ecuación (42), que se representa por la variable "NCC", tal como se demuestra en la siguiente figura </w:t>
      </w:r>
    </w:p>
    <w:p w14:paraId="6648CF0C" w14:textId="77777777" w:rsidR="00EF4A00" w:rsidRPr="00EF4A00" w:rsidRDefault="00EF4A00" w:rsidP="00F622DD">
      <w:pPr>
        <w:pStyle w:val="XFIGURAS"/>
      </w:pPr>
      <w:bookmarkStart w:id="160" w:name="_Toc185793364"/>
      <w:r w:rsidRPr="00EF4A00">
        <w:t>Figura 60</w:t>
      </w:r>
      <w:bookmarkEnd w:id="160"/>
    </w:p>
    <w:p w14:paraId="1F24B2E3" w14:textId="77777777" w:rsidR="00EF4A00" w:rsidRPr="00EF4A00" w:rsidRDefault="00EF4A00" w:rsidP="00F622DD">
      <w:pPr>
        <w:pStyle w:val="X1"/>
      </w:pPr>
      <w:r w:rsidRPr="00EF4A00">
        <w:t>Código para obtener los parámetros de sección de contorno</w:t>
      </w:r>
    </w:p>
    <w:p w14:paraId="5DEF805C" w14:textId="5E933FB7" w:rsidR="00EF4A00" w:rsidRPr="00EF4A00" w:rsidRDefault="00F622DD" w:rsidP="00F622DD">
      <w:pPr>
        <w:pStyle w:val="X2"/>
      </w:pPr>
      <w:r>
        <w:rPr>
          <w:noProof/>
        </w:rPr>
        <w:drawing>
          <wp:inline distT="0" distB="0" distL="0" distR="0" wp14:anchorId="07BB6EFD" wp14:editId="3CE955F4">
            <wp:extent cx="4364990" cy="2188845"/>
            <wp:effectExtent l="0" t="0" r="0" b="190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364990" cy="2188845"/>
                    </a:xfrm>
                    <a:prstGeom prst="rect">
                      <a:avLst/>
                    </a:prstGeom>
                    <a:noFill/>
                  </pic:spPr>
                </pic:pic>
              </a:graphicData>
            </a:graphic>
          </wp:inline>
        </w:drawing>
      </w:r>
    </w:p>
    <w:p w14:paraId="45C80274" w14:textId="77777777" w:rsidR="00EF4A00" w:rsidRPr="00EF4A00" w:rsidRDefault="00EF4A00" w:rsidP="00F622DD">
      <w:pPr>
        <w:pStyle w:val="X3"/>
      </w:pPr>
      <w:r w:rsidRPr="00F622DD">
        <w:rPr>
          <w:i/>
          <w:iCs/>
        </w:rPr>
        <w:t>Nota</w:t>
      </w:r>
      <w:r w:rsidRPr="00EF4A00">
        <w:t>: fuente propia.</w:t>
      </w:r>
    </w:p>
    <w:p w14:paraId="6398CE2C" w14:textId="77777777" w:rsidR="00EF4A00" w:rsidRPr="00EF4A00" w:rsidRDefault="00EF4A00" w:rsidP="00EF4A00">
      <w:pPr>
        <w:pStyle w:val="PARRAFOS"/>
      </w:pPr>
      <w:r w:rsidRPr="00EF4A00">
        <w:t>Para los hastiales, se asignarán los mismos valores obtenidos para la corona, con la excepción del número de taladros. Para determinar cuántos taladros deben colocarse en cada lado, primero es necesario conocer la longitud disponible, la cual se calcula mediante la siguiente ecuación:</w:t>
      </w:r>
    </w:p>
    <w:p w14:paraId="782A5E86" w14:textId="77777777" w:rsidR="00EF4A00" w:rsidRPr="00EF4A00" w:rsidRDefault="00EF4A00" w:rsidP="00237C1B">
      <w:pPr>
        <w:pStyle w:val="PARRAFOS"/>
        <w:ind w:firstLine="0"/>
        <w:jc w:val="center"/>
      </w:pPr>
      <m:oMath>
        <m:r>
          <w:rPr>
            <w:rFonts w:ascii="Cambria Math" w:hAnsi="Cambria Math"/>
          </w:rPr>
          <m:t>Long, disponible=</m:t>
        </m:r>
        <m:d>
          <m:dPr>
            <m:ctrlPr>
              <w:rPr>
                <w:rFonts w:ascii="Cambria Math" w:hAnsi="Cambria Math"/>
                <w:i/>
              </w:rPr>
            </m:ctrlPr>
          </m:dPr>
          <m:e>
            <m:r>
              <w:rPr>
                <w:rFonts w:ascii="Cambria Math" w:hAnsi="Cambria Math"/>
              </w:rPr>
              <m:t>Altura-BPA-BPC-Fl</m:t>
            </m:r>
          </m:e>
        </m:d>
        <m:r>
          <w:rPr>
            <w:rFonts w:ascii="Cambria Math" w:hAnsi="Cambria Math"/>
          </w:rPr>
          <m:t xml:space="preserve"> </m:t>
        </m:r>
      </m:oMath>
      <w:r w:rsidRPr="00EF4A00">
        <w:t xml:space="preserve">            (46)</w:t>
      </w:r>
    </w:p>
    <w:p w14:paraId="0C793424" w14:textId="77777777" w:rsidR="00EF4A00" w:rsidRPr="00EF4A00" w:rsidRDefault="00EF4A00" w:rsidP="00EF4A00">
      <w:pPr>
        <w:pStyle w:val="PARRAFOS"/>
      </w:pPr>
      <w:r w:rsidRPr="00EF4A00">
        <w:t>Esta longitud se denota como “</w:t>
      </w:r>
      <w:proofErr w:type="spellStart"/>
      <w:r w:rsidRPr="00EF4A00">
        <w:t>Long_disponible_H</w:t>
      </w:r>
      <w:proofErr w:type="spellEnd"/>
      <w:r w:rsidRPr="00EF4A00">
        <w:t>”. Con esta información, se procederá al cálculo del número de taladros requeridos, el cual se representa mediante la variable NTH. Todo lo resaltado se representa en la siguiente imagen.</w:t>
      </w:r>
    </w:p>
    <w:p w14:paraId="20D20D7D" w14:textId="77777777" w:rsidR="00EF4A00" w:rsidRPr="00EF4A00" w:rsidRDefault="00EF4A00" w:rsidP="00237C1B">
      <w:pPr>
        <w:pStyle w:val="XFIGURAS"/>
      </w:pPr>
      <w:bookmarkStart w:id="161" w:name="_Toc185793365"/>
      <w:r w:rsidRPr="00EF4A00">
        <w:t>Figura 61</w:t>
      </w:r>
      <w:bookmarkEnd w:id="161"/>
    </w:p>
    <w:p w14:paraId="304429A8" w14:textId="77777777" w:rsidR="00EF4A00" w:rsidRPr="00EF4A00" w:rsidRDefault="00EF4A00" w:rsidP="00237C1B">
      <w:pPr>
        <w:pStyle w:val="X1"/>
      </w:pPr>
      <w:r w:rsidRPr="00EF4A00">
        <w:t>Código para obtener los parámetros de los taladros de los hastiales</w:t>
      </w:r>
    </w:p>
    <w:p w14:paraId="41FEE833" w14:textId="0B72A6D0" w:rsidR="00EF4A00" w:rsidRPr="00EF4A00" w:rsidRDefault="00237C1B" w:rsidP="00237C1B">
      <w:pPr>
        <w:pStyle w:val="X2"/>
      </w:pPr>
      <w:r>
        <w:rPr>
          <w:noProof/>
        </w:rPr>
        <w:drawing>
          <wp:inline distT="0" distB="0" distL="0" distR="0" wp14:anchorId="0A4F7004" wp14:editId="0C8CAA6C">
            <wp:extent cx="4231005" cy="423100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231005" cy="4231005"/>
                    </a:xfrm>
                    <a:prstGeom prst="rect">
                      <a:avLst/>
                    </a:prstGeom>
                    <a:noFill/>
                  </pic:spPr>
                </pic:pic>
              </a:graphicData>
            </a:graphic>
          </wp:inline>
        </w:drawing>
      </w:r>
    </w:p>
    <w:p w14:paraId="25249AE4" w14:textId="77777777" w:rsidR="00EF4A00" w:rsidRPr="00EF4A00" w:rsidRDefault="00EF4A00" w:rsidP="00237C1B">
      <w:pPr>
        <w:pStyle w:val="X3"/>
      </w:pPr>
      <w:r w:rsidRPr="00237C1B">
        <w:rPr>
          <w:i/>
          <w:iCs/>
        </w:rPr>
        <w:t>Nota</w:t>
      </w:r>
      <w:r w:rsidRPr="00EF4A00">
        <w:t>: fuente propia.</w:t>
      </w:r>
    </w:p>
    <w:p w14:paraId="0856D27B" w14:textId="77777777" w:rsidR="00EF4A00" w:rsidRPr="00EF4A00" w:rsidRDefault="00EF4A00" w:rsidP="00EF4A00">
      <w:pPr>
        <w:pStyle w:val="PARRAFOS"/>
      </w:pPr>
      <w:r w:rsidRPr="00EF4A00">
        <w:t>Los taladros de tajeo no serán incluidos, ya que no están parametrizados y no cuentan con una definición clara respecto a su ubicación y cantidad, en función de las dimensiones de las labores.</w:t>
      </w:r>
    </w:p>
    <w:p w14:paraId="05D56E43" w14:textId="77777777" w:rsidR="00EF4A00" w:rsidRPr="00EF4A00" w:rsidRDefault="00EF4A00" w:rsidP="00EF4A00">
      <w:pPr>
        <w:pStyle w:val="PARRAFOS"/>
      </w:pPr>
      <w:r w:rsidRPr="00EF4A00">
        <w:t>A continuación, se procede a automatizar la generación de la gráfica de la malla de perforación, comenzando por dibujar la estructura de la labor, la cual tiene un diseño tipo "D".</w:t>
      </w:r>
    </w:p>
    <w:p w14:paraId="67F3AEF1" w14:textId="77777777" w:rsidR="00EF4A00" w:rsidRPr="00EF4A00" w:rsidRDefault="00EF4A00" w:rsidP="00EF4A00">
      <w:pPr>
        <w:pStyle w:val="PARRAFOS"/>
      </w:pPr>
      <w:r w:rsidRPr="00EF4A00">
        <w:t>En primer lugar, para dibujar la línea base, se utiliza “ax1.plot([0, Ancho], [0, 0], color='</w:t>
      </w:r>
      <w:proofErr w:type="spellStart"/>
      <w:r w:rsidRPr="00EF4A00">
        <w:t>black</w:t>
      </w:r>
      <w:proofErr w:type="spellEnd"/>
      <w:r w:rsidRPr="00EF4A00">
        <w:t xml:space="preserve">', </w:t>
      </w:r>
      <w:proofErr w:type="spellStart"/>
      <w:r w:rsidRPr="00EF4A00">
        <w:t>linewidth</w:t>
      </w:r>
      <w:proofErr w:type="spellEnd"/>
      <w:r w:rsidRPr="00EF4A00">
        <w:t>=0.5)”, lo que genera una línea horizontal que va desde el punto (0, 0) hasta el punto (Ancho, 0), con un color negro y un grosor de línea de 0.5. Luego, para crear las líneas laterales, se emplean dos comandos “</w:t>
      </w:r>
      <w:proofErr w:type="spellStart"/>
      <w:r w:rsidRPr="00EF4A00">
        <w:t>plot</w:t>
      </w:r>
      <w:proofErr w:type="spellEnd"/>
      <w:r w:rsidRPr="00EF4A00">
        <w:t>() adicionales: ax1.plot([0, 0], [0, Altura-</w:t>
      </w:r>
      <w:proofErr w:type="spellStart"/>
      <w:r w:rsidRPr="00EF4A00">
        <w:t>fl</w:t>
      </w:r>
      <w:proofErr w:type="spellEnd"/>
      <w:r w:rsidRPr="00EF4A00">
        <w:t>], color='</w:t>
      </w:r>
      <w:proofErr w:type="spellStart"/>
      <w:r w:rsidRPr="00EF4A00">
        <w:t>black</w:t>
      </w:r>
      <w:proofErr w:type="spellEnd"/>
      <w:r w:rsidRPr="00EF4A00">
        <w:t xml:space="preserve">', </w:t>
      </w:r>
      <w:proofErr w:type="spellStart"/>
      <w:r w:rsidRPr="00EF4A00">
        <w:t>linewidth</w:t>
      </w:r>
      <w:proofErr w:type="spellEnd"/>
      <w:r w:rsidRPr="00EF4A00">
        <w:t>=0.5)” y “ax1.plot([Ancho, Ancho], [0, Altura-</w:t>
      </w:r>
      <w:proofErr w:type="spellStart"/>
      <w:r w:rsidRPr="00EF4A00">
        <w:t>fl</w:t>
      </w:r>
      <w:proofErr w:type="spellEnd"/>
      <w:r w:rsidRPr="00EF4A00">
        <w:t>], color='</w:t>
      </w:r>
      <w:proofErr w:type="spellStart"/>
      <w:r w:rsidRPr="00EF4A00">
        <w:t>black</w:t>
      </w:r>
      <w:proofErr w:type="spellEnd"/>
      <w:r w:rsidRPr="00EF4A00">
        <w:t xml:space="preserve">', </w:t>
      </w:r>
      <w:proofErr w:type="spellStart"/>
      <w:r w:rsidRPr="00EF4A00">
        <w:t>linewidth</w:t>
      </w:r>
      <w:proofErr w:type="spellEnd"/>
      <w:r w:rsidRPr="00EF4A00">
        <w:t>=0.5)”, que dibujan las líneas verticales en los extremos izquierdo y derecho de la figura, desde la base hasta una altura determinada por “Altura-</w:t>
      </w:r>
      <w:proofErr w:type="spellStart"/>
      <w:r w:rsidRPr="00EF4A00">
        <w:t>fl</w:t>
      </w:r>
      <w:proofErr w:type="spellEnd"/>
      <w:r w:rsidRPr="00EF4A00">
        <w:t>”, con el mismo color negro y grosor. Finalmente, se calcula y dibuja el arco de la corona utilizando funciones trigonométricas. Primero, se calcula el centro del arco con la fórmula “centro = (Ancho/2, Altura-(((Ancho**2)+(4*</w:t>
      </w:r>
      <w:proofErr w:type="spellStart"/>
      <w:r w:rsidRPr="00EF4A00">
        <w:t>fl</w:t>
      </w:r>
      <w:proofErr w:type="spellEnd"/>
      <w:r w:rsidRPr="00EF4A00">
        <w:t>**2))/(8*</w:t>
      </w:r>
      <w:proofErr w:type="spellStart"/>
      <w:r w:rsidRPr="00EF4A00">
        <w:t>fl</w:t>
      </w:r>
      <w:proofErr w:type="spellEnd"/>
      <w:r w:rsidRPr="00EF4A00">
        <w:t>)))” y el radio con “radio = (((Ancho**2)+(4*</w:t>
      </w:r>
      <w:proofErr w:type="spellStart"/>
      <w:r w:rsidRPr="00EF4A00">
        <w:t>fl</w:t>
      </w:r>
      <w:proofErr w:type="spellEnd"/>
      <w:r w:rsidRPr="00EF4A00">
        <w:t>**2))/(8*</w:t>
      </w:r>
      <w:proofErr w:type="spellStart"/>
      <w:r w:rsidRPr="00EF4A00">
        <w:t>fl</w:t>
      </w:r>
      <w:proofErr w:type="spellEnd"/>
      <w:r w:rsidRPr="00EF4A00">
        <w:t>))”. Después, se determinan los ángulos de inicio y fin con las expresiones “</w:t>
      </w:r>
      <w:proofErr w:type="spellStart"/>
      <w:r w:rsidRPr="00EF4A00">
        <w:t>theta_inicio</w:t>
      </w:r>
      <w:proofErr w:type="spellEnd"/>
      <w:r w:rsidRPr="00EF4A00">
        <w:t xml:space="preserve"> = (</w:t>
      </w:r>
      <w:proofErr w:type="spellStart"/>
      <w:r w:rsidRPr="00EF4A00">
        <w:t>np.pi</w:t>
      </w:r>
      <w:proofErr w:type="spellEnd"/>
      <w:r w:rsidRPr="00EF4A00">
        <w:t>/2)-</w:t>
      </w:r>
      <w:proofErr w:type="spellStart"/>
      <w:r w:rsidRPr="00EF4A00">
        <w:t>np.arcsin</w:t>
      </w:r>
      <w:proofErr w:type="spellEnd"/>
      <w:r w:rsidRPr="00EF4A00">
        <w:t>((4*Ancho*</w:t>
      </w:r>
      <w:proofErr w:type="spellStart"/>
      <w:r w:rsidRPr="00EF4A00">
        <w:t>fl</w:t>
      </w:r>
      <w:proofErr w:type="spellEnd"/>
      <w:r w:rsidRPr="00EF4A00">
        <w:t>)/((Ancho**2)+(4*</w:t>
      </w:r>
      <w:proofErr w:type="spellStart"/>
      <w:r w:rsidRPr="00EF4A00">
        <w:t>fl</w:t>
      </w:r>
      <w:proofErr w:type="spellEnd"/>
      <w:r w:rsidRPr="00EF4A00">
        <w:t>**2)))” y “</w:t>
      </w:r>
      <w:proofErr w:type="spellStart"/>
      <w:r w:rsidRPr="00EF4A00">
        <w:t>theta_fin</w:t>
      </w:r>
      <w:proofErr w:type="spellEnd"/>
      <w:r w:rsidRPr="00EF4A00">
        <w:t xml:space="preserve"> = (</w:t>
      </w:r>
      <w:proofErr w:type="spellStart"/>
      <w:r w:rsidRPr="00EF4A00">
        <w:t>np.pi</w:t>
      </w:r>
      <w:proofErr w:type="spellEnd"/>
      <w:r w:rsidRPr="00EF4A00">
        <w:t>/2)+</w:t>
      </w:r>
      <w:proofErr w:type="spellStart"/>
      <w:r w:rsidRPr="00EF4A00">
        <w:t>np.arcsin</w:t>
      </w:r>
      <w:proofErr w:type="spellEnd"/>
      <w:r w:rsidRPr="00EF4A00">
        <w:t>((4*Ancho*</w:t>
      </w:r>
      <w:proofErr w:type="spellStart"/>
      <w:r w:rsidRPr="00EF4A00">
        <w:t>fl</w:t>
      </w:r>
      <w:proofErr w:type="spellEnd"/>
      <w:r w:rsidRPr="00EF4A00">
        <w:t>)/((Ancho**2)+(4*</w:t>
      </w:r>
      <w:proofErr w:type="spellStart"/>
      <w:r w:rsidRPr="00EF4A00">
        <w:t>fl</w:t>
      </w:r>
      <w:proofErr w:type="spellEnd"/>
      <w:r w:rsidRPr="00EF4A00">
        <w:t>**2)))”. Con estos parámetros, se generan 100 puntos de la curva mediante “</w:t>
      </w:r>
      <w:proofErr w:type="spellStart"/>
      <w:r w:rsidRPr="00EF4A00">
        <w:t>np.linspace</w:t>
      </w:r>
      <w:proofErr w:type="spellEnd"/>
      <w:r w:rsidRPr="00EF4A00">
        <w:t xml:space="preserve">()” y luego se calcula la posición de cada punto del arco con las fórmulas “x = centro[0] + radio * </w:t>
      </w:r>
      <w:proofErr w:type="spellStart"/>
      <w:r w:rsidRPr="00EF4A00">
        <w:t>np.cos</w:t>
      </w:r>
      <w:proofErr w:type="spellEnd"/>
      <w:r w:rsidRPr="00EF4A00">
        <w:t xml:space="preserve">(theta)” y “y = centro[1] + radio * </w:t>
      </w:r>
      <w:proofErr w:type="spellStart"/>
      <w:r w:rsidRPr="00EF4A00">
        <w:t>np.sin</w:t>
      </w:r>
      <w:proofErr w:type="spellEnd"/>
      <w:r w:rsidRPr="00EF4A00">
        <w:t>(theta)”. Finalmente, se dibuja el arco en la gráfica con “ax1.plot(x, y, color='</w:t>
      </w:r>
      <w:proofErr w:type="spellStart"/>
      <w:r w:rsidRPr="00EF4A00">
        <w:t>black</w:t>
      </w:r>
      <w:proofErr w:type="spellEnd"/>
      <w:r w:rsidRPr="00EF4A00">
        <w:t xml:space="preserve">', </w:t>
      </w:r>
      <w:proofErr w:type="spellStart"/>
      <w:r w:rsidRPr="00EF4A00">
        <w:t>linewidth</w:t>
      </w:r>
      <w:proofErr w:type="spellEnd"/>
      <w:r w:rsidRPr="00EF4A00">
        <w:t>=0.5)”, generando una línea curva que representa la corona, tal como se presenta en la siguiente figura.</w:t>
      </w:r>
    </w:p>
    <w:p w14:paraId="0A8B5302" w14:textId="77777777" w:rsidR="00EF4A00" w:rsidRPr="00EF4A00" w:rsidRDefault="00EF4A00" w:rsidP="00237C1B">
      <w:pPr>
        <w:pStyle w:val="XFIGURAS"/>
      </w:pPr>
      <w:bookmarkStart w:id="162" w:name="_Toc185793366"/>
      <w:r w:rsidRPr="00EF4A00">
        <w:t>Figura 62</w:t>
      </w:r>
      <w:bookmarkEnd w:id="162"/>
    </w:p>
    <w:p w14:paraId="6D4DA980" w14:textId="77777777" w:rsidR="00EF4A00" w:rsidRPr="00EF4A00" w:rsidRDefault="00EF4A00" w:rsidP="00237C1B">
      <w:pPr>
        <w:pStyle w:val="X1"/>
      </w:pPr>
      <w:r w:rsidRPr="00EF4A00">
        <w:t>Código para graficar la estructura inicial de la labor</w:t>
      </w:r>
    </w:p>
    <w:p w14:paraId="576C8457" w14:textId="77777777" w:rsidR="00EF4A00" w:rsidRPr="00EF4A00" w:rsidRDefault="00EF4A00" w:rsidP="00237C1B">
      <w:pPr>
        <w:pStyle w:val="X2"/>
      </w:pPr>
      <w:r w:rsidRPr="00EF4A00">
        <w:rPr>
          <w:noProof/>
        </w:rPr>
        <w:drawing>
          <wp:inline distT="0" distB="0" distL="0" distR="0" wp14:anchorId="46F02B82" wp14:editId="06C1F678">
            <wp:extent cx="5039428" cy="2734057"/>
            <wp:effectExtent l="0" t="0" r="0" b="9525"/>
            <wp:docPr id="75667184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71848" name="Imagen 1" descr="Texto&#10;&#10;Descripción generada automáticamente"/>
                    <pic:cNvPicPr/>
                  </pic:nvPicPr>
                  <pic:blipFill>
                    <a:blip r:embed="rId104"/>
                    <a:stretch>
                      <a:fillRect/>
                    </a:stretch>
                  </pic:blipFill>
                  <pic:spPr>
                    <a:xfrm>
                      <a:off x="0" y="0"/>
                      <a:ext cx="5039428" cy="2734057"/>
                    </a:xfrm>
                    <a:prstGeom prst="rect">
                      <a:avLst/>
                    </a:prstGeom>
                  </pic:spPr>
                </pic:pic>
              </a:graphicData>
            </a:graphic>
          </wp:inline>
        </w:drawing>
      </w:r>
    </w:p>
    <w:p w14:paraId="791DECB9" w14:textId="77777777" w:rsidR="00EF4A00" w:rsidRPr="00EF4A00" w:rsidRDefault="00EF4A00" w:rsidP="00237C1B">
      <w:pPr>
        <w:pStyle w:val="X3"/>
      </w:pPr>
      <w:r w:rsidRPr="00237C1B">
        <w:rPr>
          <w:i/>
          <w:iCs/>
        </w:rPr>
        <w:t>Nota</w:t>
      </w:r>
      <w:r w:rsidRPr="00EF4A00">
        <w:t>: fuente propia.</w:t>
      </w:r>
    </w:p>
    <w:p w14:paraId="0C0F5D5C" w14:textId="77777777" w:rsidR="00EF4A00" w:rsidRPr="00EF4A00" w:rsidRDefault="00EF4A00" w:rsidP="00EF4A00">
      <w:pPr>
        <w:pStyle w:val="PARRAFOS"/>
      </w:pPr>
      <w:r w:rsidRPr="00EF4A00">
        <w:t>Para los taladros en la corona. Primero, se genera un rango de ángulos utilizando “</w:t>
      </w:r>
      <w:proofErr w:type="spellStart"/>
      <w:r w:rsidRPr="00EF4A00">
        <w:t>np.linspace</w:t>
      </w:r>
      <w:proofErr w:type="spellEnd"/>
      <w:r w:rsidRPr="00EF4A00">
        <w:t>()”, que va desde el ángulo inicial hasta el ángulo final. Estos ángulos se calculan usando una fórmula basada en la geometría del arco de la corona, utilizando el valor del ancho (Ancho) y la longitud de la flecha (</w:t>
      </w:r>
      <w:proofErr w:type="spellStart"/>
      <w:r w:rsidRPr="00EF4A00">
        <w:t>fl</w:t>
      </w:r>
      <w:proofErr w:type="spellEnd"/>
      <w:r w:rsidRPr="00EF4A00">
        <w:t>). Los ángulos se obtienen mediante la función “</w:t>
      </w:r>
      <w:proofErr w:type="spellStart"/>
      <w:r w:rsidRPr="00EF4A00">
        <w:t>np.arcsin</w:t>
      </w:r>
      <w:proofErr w:type="spellEnd"/>
      <w:r w:rsidRPr="00EF4A00">
        <w:t>()”, la cual se emplea para determinar los límites del arco en función de los parámetros geométricos. El número de taladros en la corona se define por “NTC”, y estos ángulos son distribuidos equidistantemente entre el inicio y el final del arco.</w:t>
      </w:r>
    </w:p>
    <w:p w14:paraId="447D587B" w14:textId="77777777" w:rsidR="00EF4A00" w:rsidRPr="00EF4A00" w:rsidRDefault="00EF4A00" w:rsidP="00EF4A00">
      <w:pPr>
        <w:pStyle w:val="PARRAFOS"/>
      </w:pPr>
      <w:r w:rsidRPr="00EF4A00">
        <w:t>Una vez que se tienen los ángulos, se calculan las coordenadas “x” e “y” de cada taladro en la corona utilizando las ecuaciones paramétricas de un círculo, con el centro (centro) y el radio previamente calculado. El valor de “</w:t>
      </w:r>
      <w:proofErr w:type="spellStart"/>
      <w:r w:rsidRPr="00EF4A00">
        <w:t>x_corona</w:t>
      </w:r>
      <w:proofErr w:type="spellEnd"/>
      <w:r w:rsidRPr="00EF4A00">
        <w:t>” se calcula sumando el centro en “x” y multiplicando el radio por el coseno de cada ángulo, mientras que el valor de “</w:t>
      </w:r>
      <w:proofErr w:type="spellStart"/>
      <w:r w:rsidRPr="00EF4A00">
        <w:t>y_corona</w:t>
      </w:r>
      <w:proofErr w:type="spellEnd"/>
      <w:r w:rsidRPr="00EF4A00">
        <w:t>” se obtiene sumando el centro en “y” y multiplicando el radio por el seno de cada ángulo.</w:t>
      </w:r>
    </w:p>
    <w:p w14:paraId="17B83A28" w14:textId="77777777" w:rsidR="00EF4A00" w:rsidRPr="00EF4A00" w:rsidRDefault="00EF4A00" w:rsidP="00EF4A00">
      <w:pPr>
        <w:pStyle w:val="PARRAFOS"/>
      </w:pPr>
      <w:r w:rsidRPr="00EF4A00">
        <w:t>Finalmente, se utiliza la función “</w:t>
      </w:r>
      <w:proofErr w:type="spellStart"/>
      <w:r w:rsidRPr="00EF4A00">
        <w:t>plt.scatter</w:t>
      </w:r>
      <w:proofErr w:type="spellEnd"/>
      <w:r w:rsidRPr="00EF4A00">
        <w:t>()” para trazar los puntos de los taladros sobre la gráfica. Cada taladro se representa como un círculo de color naranja con borde negro, y el tamaño de cada círculo se define con el parámetro “s=50”, tal como se muestra en la siguiente figura.</w:t>
      </w:r>
    </w:p>
    <w:p w14:paraId="119BD159" w14:textId="77777777" w:rsidR="00EF4A00" w:rsidRPr="00EF4A00" w:rsidRDefault="00EF4A00" w:rsidP="005A6067">
      <w:pPr>
        <w:pStyle w:val="XFIGURAS"/>
      </w:pPr>
      <w:bookmarkStart w:id="163" w:name="_Toc185793367"/>
      <w:r w:rsidRPr="00EF4A00">
        <w:t>Figura 63</w:t>
      </w:r>
      <w:bookmarkEnd w:id="163"/>
    </w:p>
    <w:p w14:paraId="1D4A8CFC" w14:textId="77777777" w:rsidR="00EF4A00" w:rsidRPr="00EF4A00" w:rsidRDefault="00EF4A00" w:rsidP="005A6067">
      <w:pPr>
        <w:pStyle w:val="X1"/>
      </w:pPr>
      <w:r w:rsidRPr="00EF4A00">
        <w:t>Código para dibujar los taladros en la corona</w:t>
      </w:r>
    </w:p>
    <w:p w14:paraId="6EFA50EB" w14:textId="77777777" w:rsidR="005A6067" w:rsidRDefault="00EF4A00" w:rsidP="005A6067">
      <w:pPr>
        <w:pStyle w:val="X2"/>
      </w:pPr>
      <w:r w:rsidRPr="00EF4A00">
        <w:rPr>
          <w:noProof/>
        </w:rPr>
        <w:drawing>
          <wp:inline distT="0" distB="0" distL="0" distR="0" wp14:anchorId="5A18FDB5" wp14:editId="615F10C5">
            <wp:extent cx="5565775" cy="771277"/>
            <wp:effectExtent l="0" t="0" r="0" b="0"/>
            <wp:docPr id="1215260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60309" name=""/>
                    <pic:cNvPicPr/>
                  </pic:nvPicPr>
                  <pic:blipFill>
                    <a:blip r:embed="rId105"/>
                    <a:stretch>
                      <a:fillRect/>
                    </a:stretch>
                  </pic:blipFill>
                  <pic:spPr>
                    <a:xfrm>
                      <a:off x="0" y="0"/>
                      <a:ext cx="5591413" cy="774830"/>
                    </a:xfrm>
                    <a:prstGeom prst="rect">
                      <a:avLst/>
                    </a:prstGeom>
                  </pic:spPr>
                </pic:pic>
              </a:graphicData>
            </a:graphic>
          </wp:inline>
        </w:drawing>
      </w:r>
    </w:p>
    <w:p w14:paraId="500F63BB" w14:textId="13FF2EC6" w:rsidR="00EF4A00" w:rsidRPr="00EF4A00" w:rsidRDefault="00EF4A00" w:rsidP="005A6067">
      <w:pPr>
        <w:pStyle w:val="X3"/>
      </w:pPr>
      <w:r w:rsidRPr="005A6067">
        <w:rPr>
          <w:i/>
        </w:rPr>
        <w:t>Nota</w:t>
      </w:r>
      <w:r w:rsidRPr="00EF4A00">
        <w:t>: fuente propia.</w:t>
      </w:r>
    </w:p>
    <w:p w14:paraId="7971E202" w14:textId="77777777" w:rsidR="00EF4A00" w:rsidRPr="00EF4A00" w:rsidRDefault="00EF4A00" w:rsidP="00EF4A00">
      <w:pPr>
        <w:pStyle w:val="PARRAFOS"/>
      </w:pPr>
      <w:r w:rsidRPr="00EF4A00">
        <w:t>Procediendo con los taladros de arrastre. En primer lugar, se representan los taladros ubicados en las esquinas, que están en las posiciones (0, 0) y (Ancho, 0) en el plano de la gráfica. Estos taladros se dibujan utilizando la función “</w:t>
      </w:r>
      <w:proofErr w:type="spellStart"/>
      <w:r w:rsidRPr="00EF4A00">
        <w:t>plt.scatter</w:t>
      </w:r>
      <w:proofErr w:type="spellEnd"/>
      <w:r w:rsidRPr="00EF4A00">
        <w:t>()” y se les asigna un color de relleno rojo (</w:t>
      </w:r>
      <w:proofErr w:type="spellStart"/>
      <w:r w:rsidRPr="00EF4A00">
        <w:t>facecolors</w:t>
      </w:r>
      <w:proofErr w:type="spellEnd"/>
      <w:r w:rsidRPr="00EF4A00">
        <w:t>='red') y borde negro (</w:t>
      </w:r>
      <w:proofErr w:type="spellStart"/>
      <w:r w:rsidRPr="00EF4A00">
        <w:t>edgecolors</w:t>
      </w:r>
      <w:proofErr w:type="spellEnd"/>
      <w:r w:rsidRPr="00EF4A00">
        <w:t>='</w:t>
      </w:r>
      <w:proofErr w:type="spellStart"/>
      <w:r w:rsidRPr="00EF4A00">
        <w:t>black</w:t>
      </w:r>
      <w:proofErr w:type="spellEnd"/>
      <w:r w:rsidRPr="00EF4A00">
        <w:t>') con un tamaño de “s=50”, lo que crea dos puntos representando los taladros de esquina en la base de la estructura.</w:t>
      </w:r>
    </w:p>
    <w:p w14:paraId="20F86834" w14:textId="77777777" w:rsidR="00EF4A00" w:rsidRPr="00EF4A00" w:rsidRDefault="00EF4A00" w:rsidP="00EF4A00">
      <w:pPr>
        <w:pStyle w:val="PARRAFOS"/>
      </w:pPr>
      <w:r w:rsidRPr="00EF4A00">
        <w:t>Luego, se dibujan los taladros intermedios, que están distribuidos entre las esquinas de la base. Para ello, se genera un rango de posiciones “</w:t>
      </w:r>
      <w:proofErr w:type="spellStart"/>
      <w:r w:rsidRPr="00EF4A00">
        <w:t>x_arrastre</w:t>
      </w:r>
      <w:proofErr w:type="spellEnd"/>
      <w:r w:rsidRPr="00EF4A00">
        <w:t>” mediante la función “</w:t>
      </w:r>
      <w:proofErr w:type="spellStart"/>
      <w:r w:rsidRPr="00EF4A00">
        <w:t>np.linspace</w:t>
      </w:r>
      <w:proofErr w:type="spellEnd"/>
      <w:r w:rsidRPr="00EF4A00">
        <w:t>()”, que crea un conjunto de puntos equidistantes entre “SPA” (espaciado del taladro de arrastre) y (Ancho-SPA), y la cantidad total de puntos generados es “NTA-2”, ya que se excluyen los taladros en las esquinas. Esto da como resultado una lista de posiciones “x” para los taladros intermedios.</w:t>
      </w:r>
    </w:p>
    <w:p w14:paraId="611A1BE1" w14:textId="0D094D66" w:rsidR="00EF4A00" w:rsidRPr="00EF4A00" w:rsidRDefault="00EF4A00" w:rsidP="00EF4A00">
      <w:pPr>
        <w:pStyle w:val="PARRAFOS"/>
      </w:pPr>
      <w:r w:rsidRPr="00EF4A00">
        <w:t>Luego, se define una lista vacía “</w:t>
      </w:r>
      <w:proofErr w:type="spellStart"/>
      <w:r w:rsidRPr="00EF4A00">
        <w:t>y_arrastre</w:t>
      </w:r>
      <w:proofErr w:type="spellEnd"/>
      <w:r w:rsidRPr="00EF4A00">
        <w:t>”, en la cual se añaden las coordenadas y para cada uno de los taladros. En este caso, dado que todos los taladros de arrastre se encuentran en la base, el valor de y se establece en 0 para todos ellos. Después de calcular las coordenadas y, se convierte la lista “</w:t>
      </w:r>
      <w:proofErr w:type="spellStart"/>
      <w:r w:rsidRPr="00EF4A00">
        <w:t>y_arrastre</w:t>
      </w:r>
      <w:proofErr w:type="spellEnd"/>
      <w:r w:rsidRPr="00EF4A00">
        <w:t>” en una tupla para asegurar su formato correcto.</w:t>
      </w:r>
      <w:r w:rsidR="008A27D9">
        <w:t xml:space="preserve"> </w:t>
      </w:r>
      <w:r w:rsidRPr="00EF4A00">
        <w:t>Finalmente, los taladros intermedios se grafican usando “</w:t>
      </w:r>
      <w:proofErr w:type="spellStart"/>
      <w:r w:rsidRPr="00EF4A00">
        <w:t>plt.scatter</w:t>
      </w:r>
      <w:proofErr w:type="spellEnd"/>
      <w:r w:rsidRPr="00EF4A00">
        <w:t>()” al igual que los de esquina, con color rojo y borde negro, y un tamaño de “s=50”.</w:t>
      </w:r>
    </w:p>
    <w:p w14:paraId="41AC81D8" w14:textId="77777777" w:rsidR="00EF4A00" w:rsidRPr="00EF4A00" w:rsidRDefault="00EF4A00" w:rsidP="006B32A0">
      <w:pPr>
        <w:pStyle w:val="XFIGURAS"/>
      </w:pPr>
      <w:bookmarkStart w:id="164" w:name="_Toc185793368"/>
      <w:r w:rsidRPr="00EF4A00">
        <w:t>Figura 64</w:t>
      </w:r>
      <w:bookmarkEnd w:id="164"/>
    </w:p>
    <w:p w14:paraId="5E054C88" w14:textId="77777777" w:rsidR="00EF4A00" w:rsidRPr="00EF4A00" w:rsidRDefault="00EF4A00" w:rsidP="006B32A0">
      <w:pPr>
        <w:pStyle w:val="X1"/>
      </w:pPr>
      <w:r w:rsidRPr="00EF4A00">
        <w:t>Código para graficar los taladros de arrastre</w:t>
      </w:r>
    </w:p>
    <w:p w14:paraId="5367A2AE" w14:textId="77777777" w:rsidR="006B32A0" w:rsidRDefault="00EF4A00" w:rsidP="006B32A0">
      <w:pPr>
        <w:pStyle w:val="X2"/>
      </w:pPr>
      <w:r w:rsidRPr="00EF4A00">
        <w:rPr>
          <w:noProof/>
        </w:rPr>
        <w:drawing>
          <wp:inline distT="0" distB="0" distL="0" distR="0" wp14:anchorId="5E314E6B" wp14:editId="09465905">
            <wp:extent cx="5333998" cy="1423284"/>
            <wp:effectExtent l="0" t="0" r="635" b="5715"/>
            <wp:docPr id="211100227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02272" name="Imagen 1" descr="Texto&#10;&#10;Descripción generada automáticamente"/>
                    <pic:cNvPicPr/>
                  </pic:nvPicPr>
                  <pic:blipFill>
                    <a:blip r:embed="rId106"/>
                    <a:stretch>
                      <a:fillRect/>
                    </a:stretch>
                  </pic:blipFill>
                  <pic:spPr>
                    <a:xfrm>
                      <a:off x="0" y="0"/>
                      <a:ext cx="5352590" cy="1428245"/>
                    </a:xfrm>
                    <a:prstGeom prst="rect">
                      <a:avLst/>
                    </a:prstGeom>
                  </pic:spPr>
                </pic:pic>
              </a:graphicData>
            </a:graphic>
          </wp:inline>
        </w:drawing>
      </w:r>
    </w:p>
    <w:p w14:paraId="0C55D886" w14:textId="49D8CF11" w:rsidR="00EF4A00" w:rsidRPr="00EF4A00" w:rsidRDefault="00EF4A00" w:rsidP="006B32A0">
      <w:pPr>
        <w:pStyle w:val="X3"/>
      </w:pPr>
      <w:r w:rsidRPr="006348EF">
        <w:rPr>
          <w:i/>
          <w:iCs/>
        </w:rPr>
        <w:t>Nota</w:t>
      </w:r>
      <w:r w:rsidRPr="00EF4A00">
        <w:t>: fuente propia.</w:t>
      </w:r>
    </w:p>
    <w:p w14:paraId="54603B5C" w14:textId="77777777" w:rsidR="00EF4A00" w:rsidRPr="00EF4A00" w:rsidRDefault="00EF4A00" w:rsidP="00EF4A00">
      <w:pPr>
        <w:pStyle w:val="PARRAFOS"/>
      </w:pPr>
      <w:r w:rsidRPr="00EF4A00">
        <w:t>Para generar los puntos correspondientes a los taladros en los hastiales (los lados de la estructura). Primero se calculan los taladros en el hastial derecho. Se crea una lista vacía “</w:t>
      </w:r>
      <w:proofErr w:type="spellStart"/>
      <w:r w:rsidRPr="00EF4A00">
        <w:t>x_Hastial</w:t>
      </w:r>
      <w:proofErr w:type="spellEnd"/>
      <w:r w:rsidRPr="00EF4A00">
        <w:t>” y luego se calcula un conjunto de posiciones “</w:t>
      </w:r>
      <w:proofErr w:type="spellStart"/>
      <w:r w:rsidRPr="00EF4A00">
        <w:t>y_Hastial</w:t>
      </w:r>
      <w:proofErr w:type="spellEnd"/>
      <w:r w:rsidRPr="00EF4A00">
        <w:t>” mediante la función “</w:t>
      </w:r>
      <w:proofErr w:type="spellStart"/>
      <w:r w:rsidRPr="00EF4A00">
        <w:t>np.linspace</w:t>
      </w:r>
      <w:proofErr w:type="spellEnd"/>
      <w:r w:rsidRPr="00EF4A00">
        <w:t>()”, que distribuye de manera equidistante los taladros en el eje vertical. Este conjunto de puntos va desde el valor de “BPA” (el espaciamiento del taladro de arrastre) hasta (Altura-</w:t>
      </w:r>
      <w:proofErr w:type="spellStart"/>
      <w:r w:rsidRPr="00EF4A00">
        <w:t>fl</w:t>
      </w:r>
      <w:proofErr w:type="spellEnd"/>
      <w:r w:rsidRPr="00EF4A00">
        <w:t>), lo que establece el rango en el que se dibujarán los taladros en el lado derecho de la estructura. El parámetro (“NTH”-1) determina el número de puntos generados, restando 1 para excluir el primer valor (ya que el primer taladro está en la base).</w:t>
      </w:r>
    </w:p>
    <w:p w14:paraId="0AD2187C" w14:textId="77777777" w:rsidR="00EF4A00" w:rsidRPr="00EF4A00" w:rsidRDefault="00EF4A00" w:rsidP="00EF4A00">
      <w:pPr>
        <w:pStyle w:val="PARRAFOS"/>
      </w:pPr>
      <w:r w:rsidRPr="00EF4A00">
        <w:t>Luego, se itera sobre los valores de “</w:t>
      </w:r>
      <w:proofErr w:type="spellStart"/>
      <w:r w:rsidRPr="00EF4A00">
        <w:t>y_Hastial</w:t>
      </w:r>
      <w:proofErr w:type="spellEnd"/>
      <w:r w:rsidRPr="00EF4A00">
        <w:t>” y se asigna a cada valor de “y” un valor constante de (</w:t>
      </w:r>
      <w:proofErr w:type="spellStart"/>
      <w:r w:rsidRPr="00EF4A00">
        <w:t>x_values</w:t>
      </w:r>
      <w:proofErr w:type="spellEnd"/>
      <w:r w:rsidRPr="00EF4A00">
        <w:t xml:space="preserve"> = 0), ya que los taladros en el hastial derecho se ubican en el extremo izquierdo de la estructura, es decir, en la coordenada (x = 0). Estos puntos de coordenadas (</w:t>
      </w:r>
      <w:proofErr w:type="spellStart"/>
      <w:r w:rsidRPr="00EF4A00">
        <w:t>x_values</w:t>
      </w:r>
      <w:proofErr w:type="spellEnd"/>
      <w:r w:rsidRPr="00EF4A00">
        <w:t>, y) se añaden a la lista “</w:t>
      </w:r>
      <w:proofErr w:type="spellStart"/>
      <w:r w:rsidRPr="00EF4A00">
        <w:t>x_Hastial</w:t>
      </w:r>
      <w:proofErr w:type="spellEnd"/>
      <w:r w:rsidRPr="00EF4A00">
        <w:t>”. Después, esta lista se convierte en una tupla para asegurar que sea un formato adecuado para su uso en la gráfica.</w:t>
      </w:r>
    </w:p>
    <w:p w14:paraId="3901FB47" w14:textId="77777777" w:rsidR="00EF4A00" w:rsidRPr="00EF4A00" w:rsidRDefault="00EF4A00" w:rsidP="00EF4A00">
      <w:pPr>
        <w:pStyle w:val="PARRAFOS"/>
      </w:pPr>
      <w:r w:rsidRPr="00EF4A00">
        <w:t>Los taladros del hastial derecho se dibujan en el gráfico utilizando la función “</w:t>
      </w:r>
      <w:proofErr w:type="spellStart"/>
      <w:r w:rsidRPr="00EF4A00">
        <w:t>plt.scatter</w:t>
      </w:r>
      <w:proofErr w:type="spellEnd"/>
      <w:r w:rsidRPr="00EF4A00">
        <w:t>()”, con color de relleno anaranjado (</w:t>
      </w:r>
      <w:proofErr w:type="spellStart"/>
      <w:r w:rsidRPr="00EF4A00">
        <w:t>facecolors</w:t>
      </w:r>
      <w:proofErr w:type="spellEnd"/>
      <w:r w:rsidRPr="00EF4A00">
        <w:t>='</w:t>
      </w:r>
      <w:proofErr w:type="spellStart"/>
      <w:r w:rsidRPr="00EF4A00">
        <w:t>orange</w:t>
      </w:r>
      <w:proofErr w:type="spellEnd"/>
      <w:r w:rsidRPr="00EF4A00">
        <w:t>'), borde negro (</w:t>
      </w:r>
      <w:proofErr w:type="spellStart"/>
      <w:r w:rsidRPr="00EF4A00">
        <w:t>edgecolors</w:t>
      </w:r>
      <w:proofErr w:type="spellEnd"/>
      <w:r w:rsidRPr="00EF4A00">
        <w:t>='</w:t>
      </w:r>
      <w:proofErr w:type="spellStart"/>
      <w:r w:rsidRPr="00EF4A00">
        <w:t>black</w:t>
      </w:r>
      <w:proofErr w:type="spellEnd"/>
      <w:r w:rsidRPr="00EF4A00">
        <w:t>') y un tamaño de s=50, lo que genera los puntos en las posiciones correspondientes a los taladros del lado derecho de la estructura.</w:t>
      </w:r>
    </w:p>
    <w:p w14:paraId="1C11AF68" w14:textId="77777777" w:rsidR="00EF4A00" w:rsidRPr="00EF4A00" w:rsidRDefault="00EF4A00" w:rsidP="00EF4A00">
      <w:pPr>
        <w:pStyle w:val="PARRAFOS"/>
      </w:pPr>
      <w:r w:rsidRPr="00EF4A00">
        <w:t>A continuación, se repite el mismo proceso para los taladros en el hastial izquierdo. Se calcula nuevamente el conjunto de posiciones “</w:t>
      </w:r>
      <w:proofErr w:type="spellStart"/>
      <w:r w:rsidRPr="00EF4A00">
        <w:t>y_Hastial</w:t>
      </w:r>
      <w:proofErr w:type="spellEnd"/>
      <w:r w:rsidRPr="00EF4A00">
        <w:t>” mediante “</w:t>
      </w:r>
      <w:proofErr w:type="spellStart"/>
      <w:r w:rsidRPr="00EF4A00">
        <w:t>np.linspace</w:t>
      </w:r>
      <w:proofErr w:type="spellEnd"/>
      <w:r w:rsidRPr="00EF4A00">
        <w:t>()”, de modo que los taladros estén igualmente distribuidos en el eje vertical. Sin embargo, en este caso, se asigna a cada valor de y un valor constante de (</w:t>
      </w:r>
      <w:proofErr w:type="spellStart"/>
      <w:r w:rsidRPr="00EF4A00">
        <w:t>x_values</w:t>
      </w:r>
      <w:proofErr w:type="spellEnd"/>
      <w:r w:rsidRPr="00EF4A00">
        <w:t xml:space="preserve"> = Ancho), ya que los taladros del hastial izquierdo se encuentran en el borde derecho de la estructura. Al igual que en el caso anterior, se añaden las coordenadas (</w:t>
      </w:r>
      <w:proofErr w:type="spellStart"/>
      <w:r w:rsidRPr="00EF4A00">
        <w:t>x_values</w:t>
      </w:r>
      <w:proofErr w:type="spellEnd"/>
      <w:r w:rsidRPr="00EF4A00">
        <w:t>, y) a la lista “</w:t>
      </w:r>
      <w:proofErr w:type="spellStart"/>
      <w:r w:rsidRPr="00EF4A00">
        <w:t>x_Hastial</w:t>
      </w:r>
      <w:proofErr w:type="spellEnd"/>
      <w:r w:rsidRPr="00EF4A00">
        <w:t>”, que luego se convierte en una tupla.</w:t>
      </w:r>
    </w:p>
    <w:p w14:paraId="6D82EFBC" w14:textId="77777777" w:rsidR="00EF4A00" w:rsidRPr="00EF4A00" w:rsidRDefault="00EF4A00" w:rsidP="00EF4A00">
      <w:pPr>
        <w:pStyle w:val="PARRAFOS"/>
      </w:pPr>
      <w:r w:rsidRPr="00EF4A00">
        <w:t>Finalmente, se dibujan los taladros en el hastial izquierdo utilizando “</w:t>
      </w:r>
      <w:proofErr w:type="spellStart"/>
      <w:r w:rsidRPr="00EF4A00">
        <w:t>plt.scatter</w:t>
      </w:r>
      <w:proofErr w:type="spellEnd"/>
      <w:r w:rsidRPr="00EF4A00">
        <w:t>()”, con las mismas características de color y tamaño que los taladros en el hastial derecho.</w:t>
      </w:r>
    </w:p>
    <w:p w14:paraId="53340006" w14:textId="77777777" w:rsidR="00EF4A00" w:rsidRPr="00EF4A00" w:rsidRDefault="00EF4A00" w:rsidP="008A27D9">
      <w:pPr>
        <w:pStyle w:val="XFIGURAS"/>
      </w:pPr>
      <w:bookmarkStart w:id="165" w:name="_Toc185793369"/>
      <w:r w:rsidRPr="00EF4A00">
        <w:t>Figura 65</w:t>
      </w:r>
      <w:bookmarkEnd w:id="165"/>
    </w:p>
    <w:p w14:paraId="31BC4D5A" w14:textId="77777777" w:rsidR="00EF4A00" w:rsidRPr="00EF4A00" w:rsidRDefault="00EF4A00" w:rsidP="008A27D9">
      <w:pPr>
        <w:pStyle w:val="X1"/>
      </w:pPr>
      <w:r w:rsidRPr="00EF4A00">
        <w:t>Código para graficar los taladros de los hastiales</w:t>
      </w:r>
    </w:p>
    <w:p w14:paraId="1F4D1077" w14:textId="525FE9D8" w:rsidR="008A27D9" w:rsidRDefault="008A27D9" w:rsidP="008A27D9">
      <w:pPr>
        <w:pStyle w:val="X2"/>
      </w:pPr>
      <w:r>
        <w:rPr>
          <w:noProof/>
        </w:rPr>
        <w:drawing>
          <wp:inline distT="0" distB="0" distL="0" distR="0" wp14:anchorId="0A8D4116" wp14:editId="61F6C13B">
            <wp:extent cx="5651500" cy="3286125"/>
            <wp:effectExtent l="0" t="0" r="6350" b="952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651500" cy="3286125"/>
                    </a:xfrm>
                    <a:prstGeom prst="rect">
                      <a:avLst/>
                    </a:prstGeom>
                    <a:noFill/>
                  </pic:spPr>
                </pic:pic>
              </a:graphicData>
            </a:graphic>
          </wp:inline>
        </w:drawing>
      </w:r>
    </w:p>
    <w:p w14:paraId="1FF03E4E" w14:textId="2CA3B46A" w:rsidR="00EF4A00" w:rsidRPr="00EF4A00" w:rsidRDefault="00EF4A00" w:rsidP="008A27D9">
      <w:pPr>
        <w:pStyle w:val="X3"/>
      </w:pPr>
      <w:r w:rsidRPr="008A27D9">
        <w:rPr>
          <w:i/>
          <w:iCs/>
        </w:rPr>
        <w:t>Nota</w:t>
      </w:r>
      <w:r w:rsidRPr="00EF4A00">
        <w:t>: fuente propia.</w:t>
      </w:r>
    </w:p>
    <w:p w14:paraId="5E92EA2F" w14:textId="77777777" w:rsidR="00EF4A00" w:rsidRPr="00EF4A00" w:rsidRDefault="00EF4A00" w:rsidP="00EF4A00">
      <w:pPr>
        <w:pStyle w:val="PARRAFOS"/>
      </w:pPr>
      <w:r w:rsidRPr="00EF4A00">
        <w:t xml:space="preserve">Para los puntos correspondientes a los </w:t>
      </w:r>
      <w:proofErr w:type="spellStart"/>
      <w:r w:rsidRPr="00EF4A00">
        <w:t>cuadradores</w:t>
      </w:r>
      <w:proofErr w:type="spellEnd"/>
      <w:r w:rsidRPr="00EF4A00">
        <w:t xml:space="preserve"> de la malla de perforación. Utiliza un bucle for para iterar sobre los elementos de la lista “</w:t>
      </w:r>
      <w:proofErr w:type="spellStart"/>
      <w:r w:rsidRPr="00EF4A00">
        <w:t>List_A</w:t>
      </w:r>
      <w:proofErr w:type="spellEnd"/>
      <w:r w:rsidRPr="00EF4A00">
        <w:t>”. Para los índices i == 0 y i == 2, calcula el valor de “h”, que es la mitad de la altura disponible ajustada por el valor “</w:t>
      </w:r>
      <w:proofErr w:type="spellStart"/>
      <w:r w:rsidRPr="00EF4A00">
        <w:t>fl</w:t>
      </w:r>
      <w:proofErr w:type="spellEnd"/>
      <w:r w:rsidRPr="00EF4A00">
        <w:t xml:space="preserve">”, y A, que es la mitad de la diagonal de los </w:t>
      </w:r>
      <w:proofErr w:type="spellStart"/>
      <w:r w:rsidRPr="00EF4A00">
        <w:t>cuadradores</w:t>
      </w:r>
      <w:proofErr w:type="spellEnd"/>
      <w:r w:rsidRPr="00EF4A00">
        <w:t>, calculada usando la fórmula “A = (</w:t>
      </w:r>
      <w:proofErr w:type="spellStart"/>
      <w:r w:rsidRPr="00EF4A00">
        <w:t>List_A</w:t>
      </w:r>
      <w:proofErr w:type="spellEnd"/>
      <w:r w:rsidRPr="00EF4A00">
        <w:t xml:space="preserve">[i] * </w:t>
      </w:r>
      <w:proofErr w:type="spellStart"/>
      <w:r w:rsidRPr="00EF4A00">
        <w:t>np.sqrt</w:t>
      </w:r>
      <w:proofErr w:type="spellEnd"/>
      <w:r w:rsidRPr="00EF4A00">
        <w:t xml:space="preserve">(2)) / 2”. A partir de estos valores, define las coordenadas de los vértices de cada </w:t>
      </w:r>
      <w:proofErr w:type="spellStart"/>
      <w:r w:rsidRPr="00EF4A00">
        <w:t>cuadrador</w:t>
      </w:r>
      <w:proofErr w:type="spellEnd"/>
      <w:r w:rsidRPr="00EF4A00">
        <w:t xml:space="preserve"> y los organiza en una lista </w:t>
      </w:r>
      <w:proofErr w:type="spellStart"/>
      <w:r w:rsidRPr="00EF4A00">
        <w:t>vertices</w:t>
      </w:r>
      <w:proofErr w:type="spellEnd"/>
      <w:r w:rsidRPr="00EF4A00">
        <w:t>. Luego, usa “</w:t>
      </w:r>
      <w:proofErr w:type="spellStart"/>
      <w:r w:rsidRPr="00EF4A00">
        <w:t>np.array</w:t>
      </w:r>
      <w:proofErr w:type="spellEnd"/>
      <w:r w:rsidRPr="00EF4A00">
        <w:t>(</w:t>
      </w:r>
      <w:proofErr w:type="spellStart"/>
      <w:r w:rsidRPr="00EF4A00">
        <w:t>vertices</w:t>
      </w:r>
      <w:proofErr w:type="spellEnd"/>
      <w:r w:rsidRPr="00EF4A00">
        <w:t xml:space="preserve">)” para convertirlos en un arreglo NumPy y trazar el </w:t>
      </w:r>
      <w:proofErr w:type="spellStart"/>
      <w:r w:rsidRPr="00EF4A00">
        <w:t>cuadrador</w:t>
      </w:r>
      <w:proofErr w:type="spellEnd"/>
      <w:r w:rsidRPr="00EF4A00">
        <w:t xml:space="preserve"> en el gráfico utilizando “</w:t>
      </w:r>
      <w:proofErr w:type="spellStart"/>
      <w:r w:rsidRPr="00EF4A00">
        <w:t>plt.plot</w:t>
      </w:r>
      <w:proofErr w:type="spellEnd"/>
      <w:r w:rsidRPr="00EF4A00">
        <w:t xml:space="preserve">()”. Además, los vértices individuales de cada </w:t>
      </w:r>
      <w:proofErr w:type="spellStart"/>
      <w:r w:rsidRPr="00EF4A00">
        <w:t>cuadrador</w:t>
      </w:r>
      <w:proofErr w:type="spellEnd"/>
      <w:r w:rsidRPr="00EF4A00">
        <w:t xml:space="preserve"> se marcan con “</w:t>
      </w:r>
      <w:proofErr w:type="spellStart"/>
      <w:r w:rsidRPr="00EF4A00">
        <w:t>plt.scatter</w:t>
      </w:r>
      <w:proofErr w:type="spellEnd"/>
      <w:r w:rsidRPr="00EF4A00">
        <w:t>()”, utilizando un color amarillo con borde negro para destacarlos. Para los otros índices de la lista “</w:t>
      </w:r>
      <w:proofErr w:type="spellStart"/>
      <w:r w:rsidRPr="00EF4A00">
        <w:t>List_A</w:t>
      </w:r>
      <w:proofErr w:type="spellEnd"/>
      <w:r w:rsidRPr="00EF4A00">
        <w:t>”, se calcula el valor de “A” de forma diferente, simplemente dividiendo el valor de “</w:t>
      </w:r>
      <w:proofErr w:type="spellStart"/>
      <w:r w:rsidRPr="00EF4A00">
        <w:t>List_A</w:t>
      </w:r>
      <w:proofErr w:type="spellEnd"/>
      <w:r w:rsidRPr="00EF4A00">
        <w:t xml:space="preserve">[i]” entre 2, y se repite el proceso de cálculo de vértices y graficado de los </w:t>
      </w:r>
      <w:proofErr w:type="spellStart"/>
      <w:r w:rsidRPr="00EF4A00">
        <w:t>cuadradores</w:t>
      </w:r>
      <w:proofErr w:type="spellEnd"/>
      <w:r w:rsidRPr="00EF4A00">
        <w:t xml:space="preserve">. Esto permite visualizar la distribución de los </w:t>
      </w:r>
      <w:proofErr w:type="spellStart"/>
      <w:r w:rsidRPr="00EF4A00">
        <w:t>cuadradores</w:t>
      </w:r>
      <w:proofErr w:type="spellEnd"/>
      <w:r w:rsidRPr="00EF4A00">
        <w:t xml:space="preserve"> en la malla con una disposición de forma dinámica en función de los valores proporcionados en “</w:t>
      </w:r>
      <w:proofErr w:type="spellStart"/>
      <w:r w:rsidRPr="00EF4A00">
        <w:t>List_A</w:t>
      </w:r>
      <w:proofErr w:type="spellEnd"/>
      <w:r w:rsidRPr="00EF4A00">
        <w:t>”, tal como se muestra en la siguiente figura.</w:t>
      </w:r>
    </w:p>
    <w:p w14:paraId="452F0196" w14:textId="77777777" w:rsidR="00EF4A00" w:rsidRPr="00EF4A00" w:rsidRDefault="00EF4A00" w:rsidP="00962DDE">
      <w:pPr>
        <w:pStyle w:val="XFIGURAS"/>
      </w:pPr>
      <w:bookmarkStart w:id="166" w:name="_Toc185793370"/>
      <w:r w:rsidRPr="00EF4A00">
        <w:t>Figura 66</w:t>
      </w:r>
      <w:bookmarkEnd w:id="166"/>
    </w:p>
    <w:p w14:paraId="7CA3DDAC" w14:textId="77777777" w:rsidR="00EF4A00" w:rsidRPr="00EF4A00" w:rsidRDefault="00EF4A00" w:rsidP="00962DDE">
      <w:pPr>
        <w:pStyle w:val="X1"/>
      </w:pPr>
      <w:r w:rsidRPr="00EF4A00">
        <w:t>Código para dibujar los taladros de la sección de corte</w:t>
      </w:r>
    </w:p>
    <w:p w14:paraId="0C42D845" w14:textId="77777777" w:rsidR="00962DDE" w:rsidRDefault="00EF4A00" w:rsidP="00962DDE">
      <w:pPr>
        <w:pStyle w:val="X2"/>
      </w:pPr>
      <w:r w:rsidRPr="00EF4A00">
        <w:rPr>
          <w:noProof/>
        </w:rPr>
        <w:drawing>
          <wp:inline distT="0" distB="0" distL="0" distR="0" wp14:anchorId="65A00F56" wp14:editId="487954A5">
            <wp:extent cx="5565775" cy="3580130"/>
            <wp:effectExtent l="0" t="0" r="0" b="1270"/>
            <wp:docPr id="78874879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48798" name="Imagen 1" descr="Texto&#10;&#10;Descripción generada automáticamente"/>
                    <pic:cNvPicPr/>
                  </pic:nvPicPr>
                  <pic:blipFill>
                    <a:blip r:embed="rId108"/>
                    <a:stretch>
                      <a:fillRect/>
                    </a:stretch>
                  </pic:blipFill>
                  <pic:spPr>
                    <a:xfrm>
                      <a:off x="0" y="0"/>
                      <a:ext cx="5565775" cy="3580130"/>
                    </a:xfrm>
                    <a:prstGeom prst="rect">
                      <a:avLst/>
                    </a:prstGeom>
                  </pic:spPr>
                </pic:pic>
              </a:graphicData>
            </a:graphic>
          </wp:inline>
        </w:drawing>
      </w:r>
    </w:p>
    <w:p w14:paraId="357C165B" w14:textId="7B6F75A7" w:rsidR="00EF4A00" w:rsidRPr="00EF4A00" w:rsidRDefault="00EF4A00" w:rsidP="00962DDE">
      <w:pPr>
        <w:pStyle w:val="X3"/>
      </w:pPr>
      <w:r w:rsidRPr="00962DDE">
        <w:rPr>
          <w:i/>
          <w:iCs/>
        </w:rPr>
        <w:t>Nota</w:t>
      </w:r>
      <w:r w:rsidRPr="00EF4A00">
        <w:t>: fuente propia.</w:t>
      </w:r>
    </w:p>
    <w:p w14:paraId="74727919" w14:textId="77777777" w:rsidR="00EF4A00" w:rsidRPr="00EF4A00" w:rsidRDefault="00EF4A00" w:rsidP="00EF4A00">
      <w:pPr>
        <w:pStyle w:val="PARRAFOS"/>
      </w:pPr>
      <w:r w:rsidRPr="00EF4A00">
        <w:t xml:space="preserve">Respecto al dibujo de la gradiente se crea un comando condicional, dependiendo de la altura (Altura) de la malla. Si Altura es menor o igual a 3, se dibujan tres líneas: primero, una línea discontinua vertical en el centro del ancho de la malla (en Ancho/2) que se extiende desde el fondo hasta la altura total de la malla; luego, una línea horizontal discontinua en (y = 1) a lo largo de todo el ancho de la malla, que se etiqueta como "Gradiente" y tiene color magenta; y finalmente, una línea horizontal discontinua ubicada en (Altura - </w:t>
      </w:r>
      <w:proofErr w:type="spellStart"/>
      <w:r w:rsidRPr="00EF4A00">
        <w:t>fl</w:t>
      </w:r>
      <w:proofErr w:type="spellEnd"/>
      <w:r w:rsidRPr="00EF4A00">
        <w:t xml:space="preserve"> + 1) / 2, que también atraviesa todo el ancho de la malla. Si Altura es mayor a 3, se repiten las primeras dos líneas, pero con la línea horizontal en (y = 1.5) para el gradiente, y la tercera línea horizontal permanece en la misma posición (Altura - </w:t>
      </w:r>
      <w:proofErr w:type="spellStart"/>
      <w:r w:rsidRPr="00EF4A00">
        <w:t>fl</w:t>
      </w:r>
      <w:proofErr w:type="spellEnd"/>
      <w:r w:rsidRPr="00EF4A00">
        <w:t xml:space="preserve"> + 1) / 2. En ambos casos, las líneas se trazan usando ax1.plot(), con un estilo de línea discontinua (</w:t>
      </w:r>
      <w:proofErr w:type="spellStart"/>
      <w:r w:rsidRPr="00EF4A00">
        <w:t>linestyle</w:t>
      </w:r>
      <w:proofErr w:type="spellEnd"/>
      <w:r w:rsidRPr="00EF4A00">
        <w:t>='--'), un color negro para las líneas horizontales y un color magenta para la línea del gradiente, con un grosor de línea definido por “</w:t>
      </w:r>
      <w:proofErr w:type="spellStart"/>
      <w:r w:rsidRPr="00EF4A00">
        <w:t>linewidth</w:t>
      </w:r>
      <w:proofErr w:type="spellEnd"/>
      <w:r w:rsidRPr="00EF4A00">
        <w:t>=0.5”.</w:t>
      </w:r>
    </w:p>
    <w:p w14:paraId="669C9E54" w14:textId="77777777" w:rsidR="00EF4A00" w:rsidRPr="00EF4A00" w:rsidRDefault="00EF4A00" w:rsidP="00AD2BB9">
      <w:pPr>
        <w:pStyle w:val="XFIGURAS"/>
      </w:pPr>
      <w:bookmarkStart w:id="167" w:name="_Toc185793371"/>
      <w:r w:rsidRPr="00EF4A00">
        <w:t>Figura 67</w:t>
      </w:r>
      <w:bookmarkEnd w:id="167"/>
    </w:p>
    <w:p w14:paraId="50DD8CF7" w14:textId="77777777" w:rsidR="00EF4A00" w:rsidRPr="00EF4A00" w:rsidRDefault="00EF4A00" w:rsidP="00AD2BB9">
      <w:pPr>
        <w:pStyle w:val="X1"/>
      </w:pPr>
      <w:r w:rsidRPr="00EF4A00">
        <w:t xml:space="preserve">Código para dibujar la gradiente </w:t>
      </w:r>
    </w:p>
    <w:p w14:paraId="1081ADC2" w14:textId="77777777" w:rsidR="00AD2BB9" w:rsidRDefault="00EF4A00" w:rsidP="00AD2BB9">
      <w:pPr>
        <w:pStyle w:val="X2"/>
      </w:pPr>
      <w:r w:rsidRPr="00EF4A00">
        <w:rPr>
          <w:noProof/>
        </w:rPr>
        <w:drawing>
          <wp:inline distT="0" distB="0" distL="0" distR="0" wp14:anchorId="71B12830" wp14:editId="345FA902">
            <wp:extent cx="5565775" cy="1031240"/>
            <wp:effectExtent l="0" t="0" r="0" b="0"/>
            <wp:docPr id="856679271" name="Imagen 1" descr="Pantalla de computadora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79271" name="Imagen 1" descr="Pantalla de computadora con letras&#10;&#10;Descripción generada automáticamente con confianza baja"/>
                    <pic:cNvPicPr/>
                  </pic:nvPicPr>
                  <pic:blipFill>
                    <a:blip r:embed="rId109"/>
                    <a:stretch>
                      <a:fillRect/>
                    </a:stretch>
                  </pic:blipFill>
                  <pic:spPr>
                    <a:xfrm>
                      <a:off x="0" y="0"/>
                      <a:ext cx="5565775" cy="1031240"/>
                    </a:xfrm>
                    <a:prstGeom prst="rect">
                      <a:avLst/>
                    </a:prstGeom>
                  </pic:spPr>
                </pic:pic>
              </a:graphicData>
            </a:graphic>
          </wp:inline>
        </w:drawing>
      </w:r>
    </w:p>
    <w:p w14:paraId="5E75D165" w14:textId="59F39B21" w:rsidR="00EF4A00" w:rsidRPr="00EF4A00" w:rsidRDefault="00EF4A00" w:rsidP="00AD2BB9">
      <w:pPr>
        <w:pStyle w:val="X3"/>
      </w:pPr>
      <w:r w:rsidRPr="00AD2BB9">
        <w:rPr>
          <w:i/>
          <w:iCs/>
        </w:rPr>
        <w:t>Nota</w:t>
      </w:r>
      <w:r w:rsidRPr="00EF4A00">
        <w:t>: fuente propia.</w:t>
      </w:r>
    </w:p>
    <w:p w14:paraId="68EEFE95" w14:textId="77777777" w:rsidR="00EF4A00" w:rsidRPr="00EF4A00" w:rsidRDefault="00EF4A00" w:rsidP="00EF4A00">
      <w:pPr>
        <w:pStyle w:val="PARRAFOS"/>
      </w:pPr>
      <w:r w:rsidRPr="00EF4A00">
        <w:t>Finalmente se genera un punto de dispersión (</w:t>
      </w:r>
      <w:proofErr w:type="spellStart"/>
      <w:r w:rsidRPr="00EF4A00">
        <w:t>scatter</w:t>
      </w:r>
      <w:proofErr w:type="spellEnd"/>
      <w:r w:rsidRPr="00EF4A00">
        <w:t xml:space="preserve"> </w:t>
      </w:r>
      <w:proofErr w:type="spellStart"/>
      <w:r w:rsidRPr="00EF4A00">
        <w:t>plot</w:t>
      </w:r>
      <w:proofErr w:type="spellEnd"/>
      <w:r w:rsidRPr="00EF4A00">
        <w:t xml:space="preserve">) que representa el taladro de alivio equivalente en el gráfico. El taladro se ubica en las coordenadas (Ancho/2, (Altura-fl+1)/2), es decir, en el centro horizontal de la malla (Ancho/2) y a una altura ajustada por el valor de </w:t>
      </w:r>
      <w:proofErr w:type="spellStart"/>
      <w:r w:rsidRPr="00EF4A00">
        <w:t>fl</w:t>
      </w:r>
      <w:proofErr w:type="spellEnd"/>
      <w:r w:rsidRPr="00EF4A00">
        <w:t xml:space="preserve"> (restando de Altura un valor relacionado con la longitud de la voladura). El marcador tiene un color de fondo transparente (</w:t>
      </w:r>
      <w:proofErr w:type="spellStart"/>
      <w:r w:rsidRPr="00EF4A00">
        <w:t>facecolors</w:t>
      </w:r>
      <w:proofErr w:type="spellEnd"/>
      <w:r w:rsidRPr="00EF4A00">
        <w:t>='</w:t>
      </w:r>
      <w:proofErr w:type="spellStart"/>
      <w:r w:rsidRPr="00EF4A00">
        <w:t>none</w:t>
      </w:r>
      <w:proofErr w:type="spellEnd"/>
      <w:r w:rsidRPr="00EF4A00">
        <w:t>'), un borde de color negro (</w:t>
      </w:r>
      <w:proofErr w:type="spellStart"/>
      <w:r w:rsidRPr="00EF4A00">
        <w:t>edgecolors</w:t>
      </w:r>
      <w:proofErr w:type="spellEnd"/>
      <w:r w:rsidRPr="00EF4A00">
        <w:t>='</w:t>
      </w:r>
      <w:proofErr w:type="spellStart"/>
      <w:r w:rsidRPr="00EF4A00">
        <w:t>black</w:t>
      </w:r>
      <w:proofErr w:type="spellEnd"/>
      <w:r w:rsidRPr="00EF4A00">
        <w:t xml:space="preserve">'), y un tamaño de 300 puntos (s=300), lo que lo hace visualmente destacado. Luego, se añade una leyenda con </w:t>
      </w:r>
      <w:proofErr w:type="spellStart"/>
      <w:r w:rsidRPr="00EF4A00">
        <w:t>plt.legend</w:t>
      </w:r>
      <w:proofErr w:type="spellEnd"/>
      <w:r w:rsidRPr="00EF4A00">
        <w:t xml:space="preserve">() para identificar las diferentes características de la malla en el gráfico, y se establece el título del gráfico como 'MALLA DE PERFORACIÓN PRE-CORTE' con un tamaño de fuente de 20 puntos mediante </w:t>
      </w:r>
      <w:proofErr w:type="spellStart"/>
      <w:r w:rsidRPr="00EF4A00">
        <w:t>plt.title</w:t>
      </w:r>
      <w:proofErr w:type="spellEnd"/>
      <w:r w:rsidRPr="00EF4A00">
        <w:t>(), tal como se representa en la siguiente imagen.</w:t>
      </w:r>
    </w:p>
    <w:p w14:paraId="33A993BD" w14:textId="77777777" w:rsidR="00EF4A00" w:rsidRPr="00EF4A00" w:rsidRDefault="00EF4A00" w:rsidP="00CA3308">
      <w:pPr>
        <w:pStyle w:val="XFIGURAS"/>
      </w:pPr>
      <w:bookmarkStart w:id="168" w:name="_Toc185793372"/>
      <w:r w:rsidRPr="00EF4A00">
        <w:t>Figura 68</w:t>
      </w:r>
      <w:bookmarkEnd w:id="168"/>
    </w:p>
    <w:p w14:paraId="0326143D" w14:textId="77777777" w:rsidR="00EF4A00" w:rsidRPr="00EF4A00" w:rsidRDefault="00EF4A00" w:rsidP="00CA3308">
      <w:pPr>
        <w:pStyle w:val="X1"/>
      </w:pPr>
      <w:r w:rsidRPr="00EF4A00">
        <w:t xml:space="preserve">Código para dibujar el taladro de alivio equivalente </w:t>
      </w:r>
    </w:p>
    <w:p w14:paraId="4DF28BBA" w14:textId="77777777" w:rsidR="00CA3308" w:rsidRDefault="00EF4A00" w:rsidP="00CA3308">
      <w:pPr>
        <w:pStyle w:val="X2"/>
      </w:pPr>
      <w:r w:rsidRPr="00EF4A00">
        <w:rPr>
          <w:noProof/>
        </w:rPr>
        <w:drawing>
          <wp:inline distT="0" distB="0" distL="0" distR="0" wp14:anchorId="54E37709" wp14:editId="355A6EC9">
            <wp:extent cx="5565775" cy="728345"/>
            <wp:effectExtent l="0" t="0" r="0" b="0"/>
            <wp:docPr id="155995230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52304" name="Imagen 1" descr="Texto&#10;&#10;Descripción generada automáticamente"/>
                    <pic:cNvPicPr/>
                  </pic:nvPicPr>
                  <pic:blipFill>
                    <a:blip r:embed="rId110"/>
                    <a:stretch>
                      <a:fillRect/>
                    </a:stretch>
                  </pic:blipFill>
                  <pic:spPr>
                    <a:xfrm>
                      <a:off x="0" y="0"/>
                      <a:ext cx="5565775" cy="728345"/>
                    </a:xfrm>
                    <a:prstGeom prst="rect">
                      <a:avLst/>
                    </a:prstGeom>
                  </pic:spPr>
                </pic:pic>
              </a:graphicData>
            </a:graphic>
          </wp:inline>
        </w:drawing>
      </w:r>
    </w:p>
    <w:p w14:paraId="66E3156A" w14:textId="6CE738C8" w:rsidR="00EF4A00" w:rsidRPr="00EF4A00" w:rsidRDefault="00EF4A00" w:rsidP="00CA3308">
      <w:pPr>
        <w:pStyle w:val="X3"/>
      </w:pPr>
      <w:r w:rsidRPr="00CA3308">
        <w:rPr>
          <w:i/>
          <w:iCs/>
        </w:rPr>
        <w:t>Nota</w:t>
      </w:r>
      <w:r w:rsidRPr="00EF4A00">
        <w:t>: fuente propia.</w:t>
      </w:r>
    </w:p>
    <w:p w14:paraId="30B978A0" w14:textId="77777777" w:rsidR="00EF4A00" w:rsidRPr="00EF4A00" w:rsidRDefault="00EF4A00" w:rsidP="00EF4A00">
      <w:pPr>
        <w:pStyle w:val="PARRAFOS"/>
      </w:pPr>
      <w:r w:rsidRPr="00EF4A00">
        <w:t xml:space="preserve">Para agregar texto a la figura utilizando </w:t>
      </w:r>
      <w:proofErr w:type="spellStart"/>
      <w:r w:rsidRPr="00EF4A00">
        <w:t>plt.text</w:t>
      </w:r>
      <w:proofErr w:type="spellEnd"/>
      <w:r w:rsidRPr="00EF4A00">
        <w:t>(), donde se coloca información relevante sobre los parámetros de perforación, tales como el número de taladros de alivio, el diámetro equivalente (en milímetros), el GSI y el RQD, los cuales son calculados previamente. Esta información se presenta de manera legible en la parte superior de la figura, con un tamaño de fuente de 10 puntos. Después, se utiliza “</w:t>
      </w:r>
      <w:proofErr w:type="spellStart"/>
      <w:r w:rsidRPr="00EF4A00">
        <w:t>PdfPages</w:t>
      </w:r>
      <w:proofErr w:type="spellEnd"/>
      <w:r w:rsidRPr="00EF4A00">
        <w:t>” para generar un archivo PDF llamado 'documento.pdf'. Dentro de un bloque “</w:t>
      </w:r>
      <w:proofErr w:type="spellStart"/>
      <w:r w:rsidRPr="00EF4A00">
        <w:t>with</w:t>
      </w:r>
      <w:proofErr w:type="spellEnd"/>
      <w:r w:rsidRPr="00EF4A00">
        <w:t>”, se guarda la figura generada (fig1) en el archivo PDF y luego se cierra la figura para liberar recursos.</w:t>
      </w:r>
    </w:p>
    <w:p w14:paraId="565558EE" w14:textId="77777777" w:rsidR="00EF4A00" w:rsidRPr="00EF4A00" w:rsidRDefault="00EF4A00" w:rsidP="00EF4A00">
      <w:pPr>
        <w:pStyle w:val="PARRAFOS"/>
      </w:pPr>
      <w:r w:rsidRPr="00EF4A00">
        <w:t>Posterior a ello, se crean cuatro tablas usando “</w:t>
      </w:r>
      <w:proofErr w:type="spellStart"/>
      <w:r w:rsidRPr="00EF4A00">
        <w:t>pandas.DataFrame</w:t>
      </w:r>
      <w:proofErr w:type="spellEnd"/>
      <w:r w:rsidRPr="00EF4A00">
        <w:t>”, cada una correspondiente a diferentes secciones del diseño de perforación: los cuadrantes, los arrastres, la corona y los hastiales. Para cada tabla, se define un diccionario con los parámetros correspondientes, sus valores y las unidades correspondientes, luego se crea un objeto “</w:t>
      </w:r>
      <w:proofErr w:type="spellStart"/>
      <w:r w:rsidRPr="00EF4A00">
        <w:t>DataFrame</w:t>
      </w:r>
      <w:proofErr w:type="spellEnd"/>
      <w:r w:rsidRPr="00EF4A00">
        <w:t>” con esos datos. Estas tablas se dibujan en el archivo PDF mediante “</w:t>
      </w:r>
      <w:proofErr w:type="spellStart"/>
      <w:r w:rsidRPr="00EF4A00">
        <w:t>ax.table</w:t>
      </w:r>
      <w:proofErr w:type="spellEnd"/>
      <w:r w:rsidRPr="00EF4A00">
        <w:t>()”, que coloca las tablas en la figura, y se ajusta el tamaño de la fuente para asegurar que todo el contenido sea visible. Cada tabla se guarda en el PDF después de ser generada, y se cierra para proceder con la siguiente.</w:t>
      </w:r>
    </w:p>
    <w:p w14:paraId="23419541" w14:textId="77777777" w:rsidR="00EF4A00" w:rsidRPr="00EF4A00" w:rsidRDefault="00EF4A00" w:rsidP="00EF4A00">
      <w:pPr>
        <w:pStyle w:val="PARRAFOS"/>
      </w:pPr>
      <w:r w:rsidRPr="00EF4A00">
        <w:t>Finalmente, una vez que todas las tablas y figuras han sido agregadas al archivo PDF, se abre automáticamente el archivo utilizando “</w:t>
      </w:r>
      <w:proofErr w:type="spellStart"/>
      <w:r w:rsidRPr="00EF4A00">
        <w:t>os.startfile</w:t>
      </w:r>
      <w:proofErr w:type="spellEnd"/>
      <w:r w:rsidRPr="00EF4A00">
        <w:t>(</w:t>
      </w:r>
      <w:proofErr w:type="spellStart"/>
      <w:r w:rsidRPr="00EF4A00">
        <w:t>pdf_filename</w:t>
      </w:r>
      <w:proofErr w:type="spellEnd"/>
      <w:r w:rsidRPr="00EF4A00">
        <w:t xml:space="preserve">)”, lo que permite que el usuario vea el documento generado en su visor de </w:t>
      </w:r>
      <w:proofErr w:type="spellStart"/>
      <w:r w:rsidRPr="00EF4A00">
        <w:t>PDFs</w:t>
      </w:r>
      <w:proofErr w:type="spellEnd"/>
      <w:r w:rsidRPr="00EF4A00">
        <w:t xml:space="preserve"> predeterminado, todo ello se representa en las siguientes </w:t>
      </w:r>
      <w:proofErr w:type="spellStart"/>
      <w:r w:rsidRPr="00EF4A00">
        <w:t>imagenes</w:t>
      </w:r>
      <w:proofErr w:type="spellEnd"/>
      <w:r w:rsidRPr="00EF4A00">
        <w:t>.</w:t>
      </w:r>
    </w:p>
    <w:p w14:paraId="26079C95" w14:textId="77777777" w:rsidR="00EF4A00" w:rsidRPr="00EF4A00" w:rsidRDefault="00EF4A00" w:rsidP="00931F4A">
      <w:pPr>
        <w:pStyle w:val="XFIGURAS"/>
      </w:pPr>
      <w:bookmarkStart w:id="169" w:name="_Toc185793373"/>
      <w:r w:rsidRPr="00EF4A00">
        <w:t>Figura 69</w:t>
      </w:r>
      <w:bookmarkEnd w:id="169"/>
    </w:p>
    <w:p w14:paraId="094C24A1" w14:textId="438FCB89" w:rsidR="00EF4A00" w:rsidRPr="00EF4A00" w:rsidRDefault="00EF4A00" w:rsidP="00931F4A">
      <w:pPr>
        <w:pStyle w:val="X1"/>
      </w:pPr>
      <w:r w:rsidRPr="00EF4A00">
        <w:t xml:space="preserve">Código para imprimir mensajes de interés en la </w:t>
      </w:r>
      <w:proofErr w:type="spellStart"/>
      <w:r w:rsidRPr="00EF4A00">
        <w:t>grafica</w:t>
      </w:r>
      <w:proofErr w:type="spellEnd"/>
      <w:r w:rsidRPr="00EF4A00">
        <w:t xml:space="preserve"> de la malla</w:t>
      </w:r>
    </w:p>
    <w:p w14:paraId="6C93974C" w14:textId="5BD406D3" w:rsidR="00931F4A" w:rsidRDefault="00931F4A" w:rsidP="00931F4A">
      <w:pPr>
        <w:pStyle w:val="X2"/>
      </w:pPr>
      <w:r>
        <w:rPr>
          <w:noProof/>
        </w:rPr>
        <w:drawing>
          <wp:inline distT="0" distB="0" distL="0" distR="0" wp14:anchorId="611B040F" wp14:editId="517BCAC6">
            <wp:extent cx="5572125" cy="429370"/>
            <wp:effectExtent l="0" t="0" r="0" b="8890"/>
            <wp:docPr id="174274752" name="Imagen 17427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602786" cy="431733"/>
                    </a:xfrm>
                    <a:prstGeom prst="rect">
                      <a:avLst/>
                    </a:prstGeom>
                    <a:noFill/>
                  </pic:spPr>
                </pic:pic>
              </a:graphicData>
            </a:graphic>
          </wp:inline>
        </w:drawing>
      </w:r>
    </w:p>
    <w:p w14:paraId="4925EA70" w14:textId="1A3E8C28" w:rsidR="00EF4A00" w:rsidRPr="00EF4A00" w:rsidRDefault="00EF4A00" w:rsidP="00931F4A">
      <w:pPr>
        <w:pStyle w:val="X3"/>
      </w:pPr>
      <w:r w:rsidRPr="00931F4A">
        <w:rPr>
          <w:i/>
          <w:iCs/>
        </w:rPr>
        <w:t>Nota</w:t>
      </w:r>
      <w:r w:rsidRPr="00EF4A00">
        <w:t>: fuente propia.</w:t>
      </w:r>
    </w:p>
    <w:p w14:paraId="5C35AF33" w14:textId="77777777" w:rsidR="00EF4A00" w:rsidRPr="00EF4A00" w:rsidRDefault="00EF4A00" w:rsidP="00931F4A">
      <w:pPr>
        <w:pStyle w:val="XFIGURAS"/>
      </w:pPr>
      <w:bookmarkStart w:id="170" w:name="_Toc185793374"/>
      <w:r w:rsidRPr="00EF4A00">
        <w:t>Figura 70</w:t>
      </w:r>
      <w:bookmarkEnd w:id="170"/>
    </w:p>
    <w:p w14:paraId="15B6D388" w14:textId="04ECCB2A" w:rsidR="00EF4A00" w:rsidRDefault="00EF4A00" w:rsidP="00931F4A">
      <w:pPr>
        <w:pStyle w:val="X1"/>
      </w:pPr>
      <w:r w:rsidRPr="00EF4A00">
        <w:t>Código para crear las tablas de interés que almacenan los parámetros de las secciones calculadas</w:t>
      </w:r>
    </w:p>
    <w:p w14:paraId="0B3ABC63" w14:textId="39A7DF35" w:rsidR="00931F4A" w:rsidRPr="00EF4A00" w:rsidRDefault="00931F4A" w:rsidP="00931F4A">
      <w:pPr>
        <w:pStyle w:val="X2"/>
      </w:pPr>
      <w:r w:rsidRPr="00931F4A">
        <w:rPr>
          <w:noProof/>
        </w:rPr>
        <w:drawing>
          <wp:inline distT="0" distB="0" distL="0" distR="0" wp14:anchorId="67EFBD97" wp14:editId="7B2E48B2">
            <wp:extent cx="5688330" cy="2334895"/>
            <wp:effectExtent l="0" t="0" r="7620" b="8255"/>
            <wp:docPr id="174274753" name="Imagen 17427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688330" cy="2334895"/>
                    </a:xfrm>
                    <a:prstGeom prst="rect">
                      <a:avLst/>
                    </a:prstGeom>
                    <a:noFill/>
                  </pic:spPr>
                </pic:pic>
              </a:graphicData>
            </a:graphic>
          </wp:inline>
        </w:drawing>
      </w:r>
    </w:p>
    <w:p w14:paraId="21DDB896" w14:textId="77777777" w:rsidR="00EF4A00" w:rsidRPr="00EF4A00" w:rsidRDefault="00EF4A00" w:rsidP="00931F4A">
      <w:pPr>
        <w:pStyle w:val="X3"/>
      </w:pPr>
      <w:r w:rsidRPr="00931F4A">
        <w:rPr>
          <w:i/>
          <w:iCs/>
        </w:rPr>
        <w:t>Nota</w:t>
      </w:r>
      <w:r w:rsidRPr="00EF4A00">
        <w:t>: fuente propia.</w:t>
      </w:r>
    </w:p>
    <w:p w14:paraId="51FF2477" w14:textId="77777777" w:rsidR="00EF4A00" w:rsidRPr="00EF4A00" w:rsidRDefault="00EF4A00" w:rsidP="00931F4A">
      <w:pPr>
        <w:pStyle w:val="XFIGURAS"/>
      </w:pPr>
      <w:bookmarkStart w:id="171" w:name="_Toc185793375"/>
      <w:r w:rsidRPr="00EF4A00">
        <w:t>Figura 71</w:t>
      </w:r>
      <w:bookmarkEnd w:id="171"/>
    </w:p>
    <w:p w14:paraId="1C72AE18" w14:textId="7DB61541" w:rsidR="00EF4A00" w:rsidRPr="00EF4A00" w:rsidRDefault="00EF4A00" w:rsidP="00931F4A">
      <w:pPr>
        <w:pStyle w:val="X1"/>
      </w:pPr>
      <w:r w:rsidRPr="00EF4A00">
        <w:t>Código para representar las tablas en el documento PDF</w:t>
      </w:r>
    </w:p>
    <w:p w14:paraId="1C25AA02" w14:textId="6433A2FE" w:rsidR="00931F4A" w:rsidRDefault="00931F4A" w:rsidP="00931F4A">
      <w:pPr>
        <w:pStyle w:val="X2"/>
      </w:pPr>
      <w:r>
        <w:rPr>
          <w:noProof/>
        </w:rPr>
        <w:drawing>
          <wp:inline distT="0" distB="0" distL="0" distR="0" wp14:anchorId="2635F269" wp14:editId="3008FF37">
            <wp:extent cx="5389245" cy="4712335"/>
            <wp:effectExtent l="0" t="0" r="1905" b="0"/>
            <wp:docPr id="174274754" name="Imagen 17427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389245" cy="4712335"/>
                    </a:xfrm>
                    <a:prstGeom prst="rect">
                      <a:avLst/>
                    </a:prstGeom>
                    <a:noFill/>
                  </pic:spPr>
                </pic:pic>
              </a:graphicData>
            </a:graphic>
          </wp:inline>
        </w:drawing>
      </w:r>
    </w:p>
    <w:p w14:paraId="768D9BF8" w14:textId="4D5A4C15" w:rsidR="00EF4A00" w:rsidRPr="00EF4A00" w:rsidRDefault="00EF4A00" w:rsidP="00931F4A">
      <w:pPr>
        <w:pStyle w:val="X3"/>
      </w:pPr>
      <w:r w:rsidRPr="00931F4A">
        <w:rPr>
          <w:i/>
          <w:iCs/>
        </w:rPr>
        <w:t>Nota</w:t>
      </w:r>
      <w:r w:rsidRPr="00EF4A00">
        <w:t>: fuente propia.</w:t>
      </w:r>
    </w:p>
    <w:p w14:paraId="31A55D59" w14:textId="77777777" w:rsidR="00EF4A00" w:rsidRPr="00EF4A00" w:rsidRDefault="00EF4A00" w:rsidP="00EF4A00">
      <w:pPr>
        <w:pStyle w:val="PARRAFOS"/>
      </w:pPr>
    </w:p>
    <w:p w14:paraId="2FFAFAAC" w14:textId="77777777" w:rsidR="00EF4A00" w:rsidRPr="00EF4A00" w:rsidRDefault="00EF4A00" w:rsidP="00EF4A00">
      <w:pPr>
        <w:pStyle w:val="PARRAFOS"/>
      </w:pPr>
      <w:r w:rsidRPr="00EF4A00">
        <w:t>Al ejecutar el código con los parámetros obtenidos de las diferentes áreas, se obtiene lo siguiente:</w:t>
      </w:r>
    </w:p>
    <w:p w14:paraId="4A6F5C12" w14:textId="77777777" w:rsidR="00EF4A00" w:rsidRPr="00EF4A00" w:rsidRDefault="00EF4A00" w:rsidP="007B2C30">
      <w:pPr>
        <w:pStyle w:val="XFIGURAS"/>
      </w:pPr>
      <w:bookmarkStart w:id="172" w:name="_Toc185793376"/>
      <w:r w:rsidRPr="00EF4A00">
        <w:t>Figura 72</w:t>
      </w:r>
      <w:bookmarkEnd w:id="172"/>
    </w:p>
    <w:p w14:paraId="09F8BD85" w14:textId="77777777" w:rsidR="00EF4A00" w:rsidRPr="00EF4A00" w:rsidRDefault="00EF4A00" w:rsidP="007B2C30">
      <w:pPr>
        <w:pStyle w:val="X1"/>
      </w:pPr>
      <w:r w:rsidRPr="00EF4A00">
        <w:t xml:space="preserve">Representación gráfica de la malla que otorgo el software </w:t>
      </w:r>
    </w:p>
    <w:p w14:paraId="2AC772AA" w14:textId="77777777" w:rsidR="007B2C30" w:rsidRDefault="00EF4A00" w:rsidP="007B2C30">
      <w:pPr>
        <w:pStyle w:val="X2"/>
      </w:pPr>
      <w:r w:rsidRPr="00EF4A00">
        <w:rPr>
          <w:noProof/>
        </w:rPr>
        <w:drawing>
          <wp:inline distT="0" distB="0" distL="0" distR="0" wp14:anchorId="4FE2EE03" wp14:editId="4FD1B837">
            <wp:extent cx="5565775" cy="5656580"/>
            <wp:effectExtent l="19050" t="19050" r="15875" b="20320"/>
            <wp:docPr id="1293092039" name="Imagen 1"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92039" name="Imagen 1" descr="Gráfico, Gráfico radial&#10;&#10;Descripción generada automáticamente"/>
                    <pic:cNvPicPr/>
                  </pic:nvPicPr>
                  <pic:blipFill>
                    <a:blip r:embed="rId114"/>
                    <a:stretch>
                      <a:fillRect/>
                    </a:stretch>
                  </pic:blipFill>
                  <pic:spPr>
                    <a:xfrm>
                      <a:off x="0" y="0"/>
                      <a:ext cx="5565775" cy="5656580"/>
                    </a:xfrm>
                    <a:prstGeom prst="rect">
                      <a:avLst/>
                    </a:prstGeom>
                    <a:ln>
                      <a:solidFill>
                        <a:schemeClr val="tx1"/>
                      </a:solidFill>
                    </a:ln>
                  </pic:spPr>
                </pic:pic>
              </a:graphicData>
            </a:graphic>
          </wp:inline>
        </w:drawing>
      </w:r>
    </w:p>
    <w:p w14:paraId="47962CDE" w14:textId="4086BF78" w:rsidR="00EF4A00" w:rsidRPr="00EF4A00" w:rsidRDefault="00EF4A00" w:rsidP="007B2C30">
      <w:pPr>
        <w:pStyle w:val="X3"/>
      </w:pPr>
      <w:r w:rsidRPr="007B2C30">
        <w:rPr>
          <w:i/>
          <w:iCs/>
        </w:rPr>
        <w:t>Nota</w:t>
      </w:r>
      <w:r w:rsidRPr="00EF4A00">
        <w:t>: fuente propia.</w:t>
      </w:r>
    </w:p>
    <w:p w14:paraId="674420A1" w14:textId="77777777" w:rsidR="00EF4A00" w:rsidRPr="00EF4A00" w:rsidRDefault="00EF4A00" w:rsidP="00F874E0">
      <w:pPr>
        <w:pStyle w:val="XFIGURAS"/>
      </w:pPr>
      <w:bookmarkStart w:id="173" w:name="_Toc185793377"/>
      <w:r w:rsidRPr="00EF4A00">
        <w:t>Figura 73</w:t>
      </w:r>
      <w:bookmarkEnd w:id="173"/>
    </w:p>
    <w:p w14:paraId="38AC8D0E" w14:textId="562C88A2" w:rsidR="00EF4A00" w:rsidRPr="00EF4A00" w:rsidRDefault="00EF4A00" w:rsidP="00F874E0">
      <w:pPr>
        <w:pStyle w:val="X1"/>
      </w:pPr>
      <w:r w:rsidRPr="00EF4A00">
        <w:t>Representación gráfica de los parámetros de los taladros de corte</w:t>
      </w:r>
    </w:p>
    <w:p w14:paraId="7F4F171A" w14:textId="03B97954" w:rsidR="00F874E0" w:rsidRDefault="00F874E0" w:rsidP="00F874E0">
      <w:pPr>
        <w:pStyle w:val="X2"/>
      </w:pPr>
      <w:r>
        <w:rPr>
          <w:noProof/>
        </w:rPr>
        <w:drawing>
          <wp:inline distT="0" distB="0" distL="0" distR="0" wp14:anchorId="365F089F" wp14:editId="70E1063E">
            <wp:extent cx="5549900" cy="866692"/>
            <wp:effectExtent l="0" t="0" r="0" b="0"/>
            <wp:docPr id="174274755" name="Imagen 17427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15">
                      <a:extLst>
                        <a:ext uri="{28A0092B-C50C-407E-A947-70E740481C1C}">
                          <a14:useLocalDpi xmlns:a14="http://schemas.microsoft.com/office/drawing/2010/main" val="0"/>
                        </a:ext>
                      </a:extLst>
                    </a:blip>
                    <a:srcRect l="2643" t="8441" r="5106" b="7912"/>
                    <a:stretch/>
                  </pic:blipFill>
                  <pic:spPr bwMode="auto">
                    <a:xfrm>
                      <a:off x="0" y="0"/>
                      <a:ext cx="5550947" cy="866856"/>
                    </a:xfrm>
                    <a:prstGeom prst="rect">
                      <a:avLst/>
                    </a:prstGeom>
                    <a:noFill/>
                    <a:ln>
                      <a:noFill/>
                    </a:ln>
                    <a:extLst>
                      <a:ext uri="{53640926-AAD7-44D8-BBD7-CCE9431645EC}">
                        <a14:shadowObscured xmlns:a14="http://schemas.microsoft.com/office/drawing/2010/main"/>
                      </a:ext>
                    </a:extLst>
                  </pic:spPr>
                </pic:pic>
              </a:graphicData>
            </a:graphic>
          </wp:inline>
        </w:drawing>
      </w:r>
    </w:p>
    <w:p w14:paraId="4EAC18AB" w14:textId="0582A05F" w:rsidR="00EF4A00" w:rsidRPr="00EF4A00" w:rsidRDefault="00EF4A00" w:rsidP="00F874E0">
      <w:pPr>
        <w:pStyle w:val="X3"/>
      </w:pPr>
      <w:r w:rsidRPr="00F874E0">
        <w:rPr>
          <w:i/>
          <w:iCs/>
        </w:rPr>
        <w:t>Nota</w:t>
      </w:r>
      <w:r w:rsidRPr="00EF4A00">
        <w:t>: fuente propia.</w:t>
      </w:r>
    </w:p>
    <w:p w14:paraId="3B3B3602" w14:textId="77777777" w:rsidR="00EF4A00" w:rsidRPr="00EF4A00" w:rsidRDefault="00EF4A00" w:rsidP="00EF4A00">
      <w:pPr>
        <w:pStyle w:val="PARRAFOS"/>
      </w:pPr>
    </w:p>
    <w:p w14:paraId="6993B50E" w14:textId="77777777" w:rsidR="00EF4A00" w:rsidRPr="00EF4A00" w:rsidRDefault="00EF4A00" w:rsidP="00F874E0">
      <w:pPr>
        <w:pStyle w:val="XFIGURAS"/>
      </w:pPr>
      <w:bookmarkStart w:id="174" w:name="_Toc185793378"/>
      <w:r w:rsidRPr="00EF4A00">
        <w:t>Figura 74</w:t>
      </w:r>
      <w:bookmarkEnd w:id="174"/>
    </w:p>
    <w:p w14:paraId="2538505B" w14:textId="5C8F7199" w:rsidR="00EF4A00" w:rsidRPr="00EF4A00" w:rsidRDefault="00EF4A00" w:rsidP="00F874E0">
      <w:pPr>
        <w:pStyle w:val="X1"/>
      </w:pPr>
      <w:r w:rsidRPr="00EF4A00">
        <w:t xml:space="preserve">Representación gráfica de los parámetros de los taladros de la corona </w:t>
      </w:r>
    </w:p>
    <w:p w14:paraId="2C565B02" w14:textId="0AC39507" w:rsidR="00F874E0" w:rsidRDefault="00F874E0" w:rsidP="00F874E0">
      <w:pPr>
        <w:pStyle w:val="X2"/>
      </w:pPr>
      <w:r>
        <w:rPr>
          <w:noProof/>
        </w:rPr>
        <w:drawing>
          <wp:inline distT="0" distB="0" distL="0" distR="0" wp14:anchorId="53D84368" wp14:editId="0CDB4811">
            <wp:extent cx="5653378" cy="1510531"/>
            <wp:effectExtent l="0" t="0" r="5080" b="0"/>
            <wp:docPr id="174274756" name="Imagen 17427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677829" cy="1517064"/>
                    </a:xfrm>
                    <a:prstGeom prst="rect">
                      <a:avLst/>
                    </a:prstGeom>
                    <a:noFill/>
                  </pic:spPr>
                </pic:pic>
              </a:graphicData>
            </a:graphic>
          </wp:inline>
        </w:drawing>
      </w:r>
    </w:p>
    <w:p w14:paraId="7C6F8075" w14:textId="0605ECB4" w:rsidR="00EF4A00" w:rsidRPr="00EF4A00" w:rsidRDefault="00EF4A00" w:rsidP="00F874E0">
      <w:pPr>
        <w:pStyle w:val="X3"/>
      </w:pPr>
      <w:r w:rsidRPr="00F874E0">
        <w:rPr>
          <w:i/>
          <w:iCs/>
        </w:rPr>
        <w:t>Nota</w:t>
      </w:r>
      <w:r w:rsidRPr="00EF4A00">
        <w:t>: fuente propia.</w:t>
      </w:r>
    </w:p>
    <w:p w14:paraId="5C9FFAB1" w14:textId="77777777" w:rsidR="00EF4A00" w:rsidRPr="00EF4A00" w:rsidRDefault="00EF4A00" w:rsidP="008071CF">
      <w:pPr>
        <w:pStyle w:val="XFIGURAS"/>
      </w:pPr>
      <w:bookmarkStart w:id="175" w:name="_Toc185793379"/>
      <w:r w:rsidRPr="00EF4A00">
        <w:t>Figura 75</w:t>
      </w:r>
      <w:bookmarkEnd w:id="175"/>
    </w:p>
    <w:p w14:paraId="3084AA6F" w14:textId="1ABA2DE3" w:rsidR="00EF4A00" w:rsidRPr="00EF4A00" w:rsidRDefault="00EF4A00" w:rsidP="008071CF">
      <w:pPr>
        <w:pStyle w:val="X1"/>
      </w:pPr>
      <w:r w:rsidRPr="00EF4A00">
        <w:t>Representación gráfica de los parámetros de los taladros del arrastre</w:t>
      </w:r>
    </w:p>
    <w:p w14:paraId="34DB7672" w14:textId="0E361CED" w:rsidR="008071CF" w:rsidRDefault="008071CF" w:rsidP="008071CF">
      <w:pPr>
        <w:pStyle w:val="X2"/>
        <w:rPr>
          <w:noProof/>
        </w:rPr>
      </w:pPr>
      <w:r>
        <w:rPr>
          <w:noProof/>
        </w:rPr>
        <w:drawing>
          <wp:inline distT="0" distB="0" distL="0" distR="0" wp14:anchorId="5D5AC9A2" wp14:editId="7B881036">
            <wp:extent cx="5499100" cy="1916265"/>
            <wp:effectExtent l="0" t="0" r="6350" b="8255"/>
            <wp:docPr id="174274757" name="Imagen 17427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509967" cy="1920052"/>
                    </a:xfrm>
                    <a:prstGeom prst="rect">
                      <a:avLst/>
                    </a:prstGeom>
                    <a:noFill/>
                  </pic:spPr>
                </pic:pic>
              </a:graphicData>
            </a:graphic>
          </wp:inline>
        </w:drawing>
      </w:r>
    </w:p>
    <w:p w14:paraId="6C8B3938" w14:textId="2799082D" w:rsidR="00EF4A00" w:rsidRPr="00EF4A00" w:rsidRDefault="00EF4A00" w:rsidP="008071CF">
      <w:pPr>
        <w:pStyle w:val="X3"/>
      </w:pPr>
      <w:r w:rsidRPr="00EF4A00">
        <w:t>Nota: fuente propia.</w:t>
      </w:r>
    </w:p>
    <w:p w14:paraId="341EF9DA" w14:textId="77777777" w:rsidR="00EF4A00" w:rsidRPr="00EF4A00" w:rsidRDefault="00EF4A00" w:rsidP="008071CF">
      <w:pPr>
        <w:pStyle w:val="XFIGURAS"/>
      </w:pPr>
      <w:bookmarkStart w:id="176" w:name="_Toc185793380"/>
      <w:r w:rsidRPr="00EF4A00">
        <w:t>Figura 76</w:t>
      </w:r>
      <w:bookmarkEnd w:id="176"/>
    </w:p>
    <w:p w14:paraId="4D37000B" w14:textId="2B4C82AD" w:rsidR="00EF4A00" w:rsidRPr="00EF4A00" w:rsidRDefault="00EF4A00" w:rsidP="008071CF">
      <w:pPr>
        <w:pStyle w:val="X1"/>
      </w:pPr>
      <w:r w:rsidRPr="00EF4A00">
        <w:t>Representación gráfica de los parámetros de los taladros en los hastiales</w:t>
      </w:r>
    </w:p>
    <w:p w14:paraId="3245B644" w14:textId="3B9F5F8D" w:rsidR="008071CF" w:rsidRDefault="008071CF" w:rsidP="008071CF">
      <w:pPr>
        <w:pStyle w:val="X2"/>
      </w:pPr>
      <w:r>
        <w:rPr>
          <w:noProof/>
        </w:rPr>
        <w:drawing>
          <wp:inline distT="0" distB="0" distL="0" distR="0" wp14:anchorId="5AD0142B" wp14:editId="74F9A50C">
            <wp:extent cx="5676900" cy="1558456"/>
            <wp:effectExtent l="0" t="0" r="0" b="3810"/>
            <wp:docPr id="174274758" name="Imagen 17427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691006" cy="1562328"/>
                    </a:xfrm>
                    <a:prstGeom prst="rect">
                      <a:avLst/>
                    </a:prstGeom>
                    <a:noFill/>
                  </pic:spPr>
                </pic:pic>
              </a:graphicData>
            </a:graphic>
          </wp:inline>
        </w:drawing>
      </w:r>
    </w:p>
    <w:p w14:paraId="52099590" w14:textId="313DFDFE" w:rsidR="00EF4A00" w:rsidRPr="00EF4A00" w:rsidRDefault="00EF4A00" w:rsidP="008071CF">
      <w:pPr>
        <w:pStyle w:val="X3"/>
      </w:pPr>
      <w:r w:rsidRPr="008071CF">
        <w:rPr>
          <w:i/>
          <w:iCs/>
        </w:rPr>
        <w:t>Nota</w:t>
      </w:r>
      <w:r w:rsidRPr="00EF4A00">
        <w:t>: fuente propia.</w:t>
      </w:r>
    </w:p>
    <w:p w14:paraId="54BBA0E9" w14:textId="77777777" w:rsidR="00EF4A00" w:rsidRPr="00EF4A00" w:rsidRDefault="00EF4A00" w:rsidP="00EF4A00">
      <w:pPr>
        <w:pStyle w:val="PARRAFOS"/>
      </w:pPr>
      <w:r w:rsidRPr="00EF4A00">
        <w:t>Debido a que la malla está incompleta por la falta de taladros en el tajo, se procederá a complementar con los datos de la malla del maestro. Como resultado, se observa de la siguiente manera en la figura a continuación.</w:t>
      </w:r>
    </w:p>
    <w:p w14:paraId="67602335" w14:textId="77777777" w:rsidR="00C523B7" w:rsidRDefault="00C523B7">
      <w:pPr>
        <w:spacing w:after="160" w:line="259" w:lineRule="auto"/>
        <w:jc w:val="left"/>
        <w:rPr>
          <w:rFonts w:cs="Arial"/>
        </w:rPr>
      </w:pPr>
      <w:r>
        <w:br w:type="page"/>
      </w:r>
    </w:p>
    <w:p w14:paraId="3D18DE31" w14:textId="536867BA" w:rsidR="00EF4A00" w:rsidRPr="00EF4A00" w:rsidRDefault="00EF4A00" w:rsidP="00C523B7">
      <w:pPr>
        <w:pStyle w:val="XFIGURAS"/>
      </w:pPr>
      <w:bookmarkStart w:id="177" w:name="_Toc185793381"/>
      <w:r w:rsidRPr="00EF4A00">
        <w:t>Figura 77</w:t>
      </w:r>
      <w:bookmarkEnd w:id="177"/>
    </w:p>
    <w:p w14:paraId="6478BF6A" w14:textId="2C0CBB9C" w:rsidR="00EF4A00" w:rsidRPr="00EF4A00" w:rsidRDefault="00C523B7" w:rsidP="00C523B7">
      <w:pPr>
        <w:pStyle w:val="X1"/>
      </w:pPr>
      <w:r>
        <w:rPr>
          <w:noProof/>
        </w:rPr>
        <mc:AlternateContent>
          <mc:Choice Requires="wps">
            <w:drawing>
              <wp:anchor distT="0" distB="0" distL="114300" distR="114300" simplePos="0" relativeHeight="251735040" behindDoc="0" locked="0" layoutInCell="1" allowOverlap="1" wp14:anchorId="7F860804" wp14:editId="24A40F7D">
                <wp:simplePos x="0" y="0"/>
                <wp:positionH relativeFrom="column">
                  <wp:posOffset>227670</wp:posOffset>
                </wp:positionH>
                <wp:positionV relativeFrom="paragraph">
                  <wp:posOffset>149860</wp:posOffset>
                </wp:positionV>
                <wp:extent cx="5098725" cy="5209953"/>
                <wp:effectExtent l="0" t="0" r="26035" b="10160"/>
                <wp:wrapNone/>
                <wp:docPr id="174274760" name="Rectángulo 174274760"/>
                <wp:cNvGraphicFramePr/>
                <a:graphic xmlns:a="http://schemas.openxmlformats.org/drawingml/2006/main">
                  <a:graphicData uri="http://schemas.microsoft.com/office/word/2010/wordprocessingShape">
                    <wps:wsp>
                      <wps:cNvSpPr/>
                      <wps:spPr>
                        <a:xfrm>
                          <a:off x="0" y="0"/>
                          <a:ext cx="5098725" cy="5209953"/>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7964CF" id="Rectángulo 174274760" o:spid="_x0000_s1026" style="position:absolute;margin-left:17.95pt;margin-top:11.8pt;width:401.45pt;height:410.2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" filled="f" strokecolor="black [1600]" strokeweight="1pt"/>
            </w:pict>
          </mc:Fallback>
        </mc:AlternateContent>
      </w:r>
      <w:r w:rsidR="00EF4A00" w:rsidRPr="00EF4A00">
        <w:t>Representación de grafica de la malla de perforación optimizada</w:t>
      </w:r>
    </w:p>
    <w:p w14:paraId="07544111" w14:textId="77777777" w:rsidR="00EF4A00" w:rsidRPr="00EF4A00" w:rsidRDefault="00EF4A00" w:rsidP="00C523B7">
      <w:pPr>
        <w:pStyle w:val="X2"/>
      </w:pPr>
      <w:r w:rsidRPr="00EF4A00">
        <w:rPr>
          <w:noProof/>
        </w:rPr>
        <w:drawing>
          <wp:inline distT="0" distB="0" distL="0" distR="0" wp14:anchorId="3C3A9AE7" wp14:editId="2F557094">
            <wp:extent cx="5077534" cy="5220429"/>
            <wp:effectExtent l="0" t="0" r="8890" b="0"/>
            <wp:docPr id="1973218599" name="Imagen 1"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8599" name="Imagen 1" descr="Gráfico, Gráfico radial&#10;&#10;Descripción generada automáticamente"/>
                    <pic:cNvPicPr/>
                  </pic:nvPicPr>
                  <pic:blipFill>
                    <a:blip r:embed="rId119"/>
                    <a:stretch>
                      <a:fillRect/>
                    </a:stretch>
                  </pic:blipFill>
                  <pic:spPr>
                    <a:xfrm>
                      <a:off x="0" y="0"/>
                      <a:ext cx="5077534" cy="5220429"/>
                    </a:xfrm>
                    <a:prstGeom prst="rect">
                      <a:avLst/>
                    </a:prstGeom>
                  </pic:spPr>
                </pic:pic>
              </a:graphicData>
            </a:graphic>
          </wp:inline>
        </w:drawing>
      </w:r>
    </w:p>
    <w:p w14:paraId="4650F0CF" w14:textId="77777777" w:rsidR="00EF4A00" w:rsidRPr="00EF4A00" w:rsidRDefault="00EF4A00" w:rsidP="00C523B7">
      <w:pPr>
        <w:pStyle w:val="X3"/>
      </w:pPr>
      <w:r w:rsidRPr="006348EF">
        <w:rPr>
          <w:i/>
          <w:iCs/>
        </w:rPr>
        <w:t>Nota</w:t>
      </w:r>
      <w:r w:rsidRPr="00EF4A00">
        <w:t>: fuente propia.</w:t>
      </w:r>
    </w:p>
    <w:p w14:paraId="2A33018E" w14:textId="07209D05" w:rsidR="00EF4A00" w:rsidRPr="00DF7D99" w:rsidRDefault="00DF7D99" w:rsidP="00DF7D99">
      <w:pPr>
        <w:pStyle w:val="PARRAFOS"/>
        <w:tabs>
          <w:tab w:val="left" w:pos="1701"/>
        </w:tabs>
        <w:rPr>
          <w:b/>
          <w:bCs/>
          <w:i/>
          <w:iCs/>
        </w:rPr>
      </w:pPr>
      <w:r w:rsidRPr="00DF7D99">
        <w:rPr>
          <w:b/>
          <w:bCs/>
          <w:i/>
          <w:iCs/>
        </w:rPr>
        <w:t>3.1.3.3.3</w:t>
      </w:r>
      <w:r w:rsidRPr="00DF7D99">
        <w:rPr>
          <w:b/>
          <w:bCs/>
          <w:i/>
          <w:iCs/>
        </w:rPr>
        <w:tab/>
      </w:r>
      <w:r w:rsidR="00EF4A00" w:rsidRPr="00DF7D99">
        <w:rPr>
          <w:b/>
          <w:bCs/>
          <w:i/>
          <w:iCs/>
        </w:rPr>
        <w:t>Cálculo de la nueva sobrerotura y actualización precios unitarios de perforación, voladura utilizando nueva malla de perforación precorte.</w:t>
      </w:r>
    </w:p>
    <w:p w14:paraId="01CF5B96" w14:textId="77777777" w:rsidR="00EF4A00" w:rsidRPr="00DF7D99" w:rsidRDefault="00EF4A00" w:rsidP="00EF4A00">
      <w:pPr>
        <w:pStyle w:val="PARRAFOS"/>
        <w:rPr>
          <w:b/>
          <w:bCs/>
        </w:rPr>
      </w:pPr>
      <w:r w:rsidRPr="00DF7D99">
        <w:rPr>
          <w:b/>
          <w:bCs/>
        </w:rPr>
        <w:t>Cálculo de la nueva sobrerotura</w:t>
      </w:r>
    </w:p>
    <w:p w14:paraId="3DB9591C" w14:textId="77777777" w:rsidR="00DF7D99" w:rsidRDefault="00EF4A00" w:rsidP="00EF4A00">
      <w:pPr>
        <w:pStyle w:val="PARRAFOS"/>
      </w:pPr>
      <w:r w:rsidRPr="00EF4A00">
        <w:t xml:space="preserve">Para el cálculo de la nueva sobrerotura, se tomaron un total de 50 datos después de aplicar la malla de perforación optimizada según el método de Holmberg. </w:t>
      </w:r>
    </w:p>
    <w:p w14:paraId="0AF94969" w14:textId="09347D58" w:rsidR="00EF4A00" w:rsidRPr="00EF4A00" w:rsidRDefault="00EF4A00" w:rsidP="00EF4A00">
      <w:pPr>
        <w:pStyle w:val="PARRAFOS"/>
      </w:pPr>
      <w:r w:rsidRPr="00EF4A00">
        <w:t>Estos datos se almacenaron de manera similar a los de la sobrerotura anterior, con mediciones realizadas cada tres metros, tal como se muestra en la siguiente imagen.</w:t>
      </w:r>
    </w:p>
    <w:p w14:paraId="1881F24D" w14:textId="1887857B" w:rsidR="00EF4A00" w:rsidRPr="00EF4A00" w:rsidRDefault="00DF7D99" w:rsidP="00C577A6">
      <w:pPr>
        <w:pStyle w:val="XFIGURAS"/>
      </w:pPr>
      <w:r>
        <w:br w:type="page"/>
      </w:r>
      <w:bookmarkStart w:id="178" w:name="_Toc185793382"/>
      <w:r w:rsidR="00EF4A00" w:rsidRPr="00EF4A00">
        <w:t>Figura 78</w:t>
      </w:r>
      <w:bookmarkEnd w:id="178"/>
    </w:p>
    <w:p w14:paraId="4C034A6D" w14:textId="77777777" w:rsidR="00EF4A00" w:rsidRPr="00EF4A00" w:rsidRDefault="00EF4A00" w:rsidP="00C577A6">
      <w:pPr>
        <w:pStyle w:val="X1"/>
      </w:pPr>
      <w:r w:rsidRPr="00EF4A00">
        <w:t>Código que muestra el almacenamiento de los datos obtenidos al aplicar la malla de perforación optimizada</w:t>
      </w:r>
    </w:p>
    <w:p w14:paraId="354B0F90" w14:textId="62889261" w:rsidR="00EF4A00" w:rsidRPr="00EF4A00" w:rsidRDefault="00C577A6" w:rsidP="00C577A6">
      <w:pPr>
        <w:pStyle w:val="X2"/>
      </w:pPr>
      <w:r>
        <w:rPr>
          <w:noProof/>
        </w:rPr>
        <w:drawing>
          <wp:inline distT="0" distB="0" distL="0" distR="0" wp14:anchorId="243E002A" wp14:editId="08FCBA6D">
            <wp:extent cx="5712460" cy="1030605"/>
            <wp:effectExtent l="0" t="0" r="2540" b="0"/>
            <wp:docPr id="174274761" name="Imagen 17427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12460" cy="1030605"/>
                    </a:xfrm>
                    <a:prstGeom prst="rect">
                      <a:avLst/>
                    </a:prstGeom>
                    <a:noFill/>
                  </pic:spPr>
                </pic:pic>
              </a:graphicData>
            </a:graphic>
          </wp:inline>
        </w:drawing>
      </w:r>
    </w:p>
    <w:p w14:paraId="1BA0EA98" w14:textId="77777777" w:rsidR="00EF4A00" w:rsidRPr="00EF4A00" w:rsidRDefault="00EF4A00" w:rsidP="00C577A6">
      <w:pPr>
        <w:pStyle w:val="X3"/>
      </w:pPr>
      <w:r w:rsidRPr="00C577A6">
        <w:rPr>
          <w:i/>
          <w:iCs/>
        </w:rPr>
        <w:t>Nota</w:t>
      </w:r>
      <w:r w:rsidRPr="00EF4A00">
        <w:t>: fuente propia.</w:t>
      </w:r>
    </w:p>
    <w:p w14:paraId="0754968C" w14:textId="77777777" w:rsidR="00EF4A00" w:rsidRPr="00EF4A00" w:rsidRDefault="00EF4A00" w:rsidP="00EF4A00">
      <w:pPr>
        <w:pStyle w:val="PARRAFOS"/>
      </w:pPr>
      <w:r w:rsidRPr="00EF4A00">
        <w:t>Como resultado, se obtuvo un promedio de sobrerotura de 3.33%, lo cual es un valor inferior a la meta previamente establecida del 5%. La gráfica que muestra los resultados de esta nueva sobrerotura se presenta a continuación.</w:t>
      </w:r>
    </w:p>
    <w:p w14:paraId="53203DB8" w14:textId="77777777" w:rsidR="00EF4A00" w:rsidRPr="00EF4A00" w:rsidRDefault="00EF4A00" w:rsidP="00C577A6">
      <w:pPr>
        <w:pStyle w:val="XFIGURAS"/>
      </w:pPr>
      <w:bookmarkStart w:id="179" w:name="_Toc185793383"/>
      <w:r w:rsidRPr="00EF4A00">
        <w:t>Figura 79</w:t>
      </w:r>
      <w:bookmarkEnd w:id="179"/>
    </w:p>
    <w:p w14:paraId="0CCCD109" w14:textId="77777777" w:rsidR="00EF4A00" w:rsidRPr="00EF4A00" w:rsidRDefault="00EF4A00" w:rsidP="00C577A6">
      <w:pPr>
        <w:pStyle w:val="X1"/>
      </w:pPr>
      <w:r w:rsidRPr="00EF4A00">
        <w:t>Representación gráfica de la evolución de la sobrerotura al aplicar la malla de perforación optimizada</w:t>
      </w:r>
    </w:p>
    <w:p w14:paraId="287BF853" w14:textId="251052E9" w:rsidR="00EF4A00" w:rsidRPr="00EF4A00" w:rsidRDefault="00C577A6" w:rsidP="00C577A6">
      <w:pPr>
        <w:pStyle w:val="X2"/>
      </w:pPr>
      <w:r>
        <w:rPr>
          <w:noProof/>
        </w:rPr>
        <mc:AlternateContent>
          <mc:Choice Requires="wps">
            <w:drawing>
              <wp:anchor distT="0" distB="0" distL="114300" distR="114300" simplePos="0" relativeHeight="251736064" behindDoc="0" locked="0" layoutInCell="1" allowOverlap="1" wp14:anchorId="7E497933" wp14:editId="392F9E4B">
                <wp:simplePos x="0" y="0"/>
                <wp:positionH relativeFrom="column">
                  <wp:posOffset>567510</wp:posOffset>
                </wp:positionH>
                <wp:positionV relativeFrom="paragraph">
                  <wp:posOffset>-491</wp:posOffset>
                </wp:positionV>
                <wp:extent cx="4436482" cy="2975610"/>
                <wp:effectExtent l="0" t="0" r="21590" b="15240"/>
                <wp:wrapNone/>
                <wp:docPr id="174274763" name="Rectángulo 174274763"/>
                <wp:cNvGraphicFramePr/>
                <a:graphic xmlns:a="http://schemas.openxmlformats.org/drawingml/2006/main">
                  <a:graphicData uri="http://schemas.microsoft.com/office/word/2010/wordprocessingShape">
                    <wps:wsp>
                      <wps:cNvSpPr/>
                      <wps:spPr>
                        <a:xfrm>
                          <a:off x="0" y="0"/>
                          <a:ext cx="4436482" cy="2975610"/>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EF792F" id="Rectángulo 174274763" o:spid="_x0000_s1026" style="position:absolute;margin-left:44.7pt;margin-top:-.05pt;width:349.35pt;height:234.3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" filled="f" strokecolor="black [1600]" strokeweight="1pt"/>
            </w:pict>
          </mc:Fallback>
        </mc:AlternateContent>
      </w:r>
      <w:r>
        <w:rPr>
          <w:noProof/>
        </w:rPr>
        <w:drawing>
          <wp:inline distT="0" distB="0" distL="0" distR="0" wp14:anchorId="1B78A69C" wp14:editId="5F909DAC">
            <wp:extent cx="4428402" cy="2976113"/>
            <wp:effectExtent l="0" t="0" r="0" b="0"/>
            <wp:docPr id="174274762" name="Imagen 17427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440102" cy="2983976"/>
                    </a:xfrm>
                    <a:prstGeom prst="rect">
                      <a:avLst/>
                    </a:prstGeom>
                    <a:noFill/>
                  </pic:spPr>
                </pic:pic>
              </a:graphicData>
            </a:graphic>
          </wp:inline>
        </w:drawing>
      </w:r>
    </w:p>
    <w:p w14:paraId="771581E7" w14:textId="77777777" w:rsidR="00EF4A00" w:rsidRPr="00EF4A00" w:rsidRDefault="00EF4A00" w:rsidP="00C577A6">
      <w:pPr>
        <w:pStyle w:val="X3"/>
      </w:pPr>
      <w:r w:rsidRPr="00C577A6">
        <w:rPr>
          <w:i/>
          <w:iCs/>
        </w:rPr>
        <w:t>Nota</w:t>
      </w:r>
      <w:r w:rsidRPr="00EF4A00">
        <w:t>: fuente propia.</w:t>
      </w:r>
    </w:p>
    <w:p w14:paraId="0F256C10" w14:textId="77777777" w:rsidR="00EF4A00" w:rsidRPr="00EB76BD" w:rsidRDefault="00EF4A00" w:rsidP="00EF4A00">
      <w:pPr>
        <w:pStyle w:val="PARRAFOS"/>
        <w:rPr>
          <w:b/>
          <w:bCs/>
        </w:rPr>
      </w:pPr>
      <w:r w:rsidRPr="00EB76BD">
        <w:rPr>
          <w:b/>
          <w:bCs/>
        </w:rPr>
        <w:t>Actualización de precios unitario de perforación y voladura</w:t>
      </w:r>
    </w:p>
    <w:p w14:paraId="29AF6014" w14:textId="77777777" w:rsidR="00EF4A00" w:rsidRPr="00EF4A00" w:rsidRDefault="00EF4A00" w:rsidP="00EF4A00">
      <w:pPr>
        <w:pStyle w:val="PARRAFOS"/>
      </w:pPr>
      <w:r w:rsidRPr="00EF4A00">
        <w:t>La actualización de los precios unitarios se realizará tomando en cuenta los ajustes efectuados en la malla de perforación optimizada, la cual se muestra en la figura (77). Es importante destacar que, dado que se trata de una voladura de precorte en el contorno, se intercalará un taladro cargado y un taladro vacío. Estos ajustes se reflejan en las siguientes tablas.</w:t>
      </w:r>
    </w:p>
    <w:p w14:paraId="51D51195" w14:textId="77777777" w:rsidR="00EB76BD" w:rsidRDefault="00EB76BD" w:rsidP="00EF4A00">
      <w:pPr>
        <w:pStyle w:val="PARRAFOS"/>
      </w:pPr>
    </w:p>
    <w:p w14:paraId="4805B6EE" w14:textId="6FCE2101" w:rsidR="00EF4A00" w:rsidRPr="00EF4A00" w:rsidRDefault="00EF4A00" w:rsidP="00EB76BD">
      <w:pPr>
        <w:pStyle w:val="XTABLAS"/>
      </w:pPr>
      <w:bookmarkStart w:id="180" w:name="_Toc185791425"/>
      <w:r w:rsidRPr="00EF4A00">
        <w:t>Tabla 22</w:t>
      </w:r>
      <w:bookmarkEnd w:id="180"/>
    </w:p>
    <w:p w14:paraId="4026D33E" w14:textId="77777777" w:rsidR="00EF4A00" w:rsidRPr="00EF4A00" w:rsidRDefault="00EF4A00" w:rsidP="00EB76BD">
      <w:pPr>
        <w:pStyle w:val="X1"/>
      </w:pPr>
      <w:r w:rsidRPr="00EF4A00">
        <w:t xml:space="preserve">Parámetros de interés en la actividad unitaria de perforación aplicando la malla de perforación optimizada </w:t>
      </w:r>
    </w:p>
    <w:tbl>
      <w:tblPr>
        <w:tblStyle w:val="Tablanormal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978"/>
        <w:gridCol w:w="987"/>
        <w:gridCol w:w="826"/>
      </w:tblGrid>
      <w:tr w:rsidR="00EF4A00" w:rsidRPr="00EB76BD" w14:paraId="18754768" w14:textId="77777777" w:rsidTr="00EB76BD">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tcPr>
          <w:p w14:paraId="2C82DB40" w14:textId="77777777" w:rsidR="00EF4A00" w:rsidRPr="00EB76BD" w:rsidRDefault="00EF4A00" w:rsidP="00EB76BD">
            <w:pPr>
              <w:pStyle w:val="X2"/>
            </w:pPr>
            <w:r w:rsidRPr="00EB76BD">
              <w:t>Descripción</w:t>
            </w:r>
          </w:p>
        </w:tc>
        <w:tc>
          <w:tcPr>
            <w:tcW w:w="0" w:type="auto"/>
            <w:tcBorders>
              <w:bottom w:val="none" w:sz="0" w:space="0" w:color="auto"/>
            </w:tcBorders>
            <w:vAlign w:val="center"/>
          </w:tcPr>
          <w:p w14:paraId="3321E50B" w14:textId="77777777" w:rsidR="00EF4A00" w:rsidRPr="00EB76BD" w:rsidRDefault="00EF4A00" w:rsidP="00EB76BD">
            <w:pPr>
              <w:pStyle w:val="X2"/>
              <w:cnfStyle w:val="100000000000" w:firstRow="1" w:lastRow="0" w:firstColumn="0" w:lastColumn="0" w:oddVBand="0" w:evenVBand="0" w:oddHBand="0" w:evenHBand="0" w:firstRowFirstColumn="0" w:firstRowLastColumn="0" w:lastRowFirstColumn="0" w:lastRowLastColumn="0"/>
            </w:pPr>
            <w:r w:rsidRPr="00EB76BD">
              <w:t>Cantidad</w:t>
            </w:r>
          </w:p>
        </w:tc>
        <w:tc>
          <w:tcPr>
            <w:tcW w:w="0" w:type="auto"/>
            <w:tcBorders>
              <w:bottom w:val="none" w:sz="0" w:space="0" w:color="auto"/>
            </w:tcBorders>
            <w:vAlign w:val="center"/>
          </w:tcPr>
          <w:p w14:paraId="365C92B7" w14:textId="77777777" w:rsidR="00EF4A00" w:rsidRPr="00EB76BD" w:rsidRDefault="00EF4A00" w:rsidP="00EB76BD">
            <w:pPr>
              <w:pStyle w:val="X2"/>
              <w:cnfStyle w:val="100000000000" w:firstRow="1" w:lastRow="0" w:firstColumn="0" w:lastColumn="0" w:oddVBand="0" w:evenVBand="0" w:oddHBand="0" w:evenHBand="0" w:firstRowFirstColumn="0" w:firstRowLastColumn="0" w:lastRowFirstColumn="0" w:lastRowLastColumn="0"/>
            </w:pPr>
            <w:r w:rsidRPr="00EB76BD">
              <w:t>Unidad</w:t>
            </w:r>
          </w:p>
        </w:tc>
      </w:tr>
      <w:tr w:rsidR="00EF4A00" w:rsidRPr="00EB76BD" w14:paraId="19E7C2BC" w14:textId="77777777" w:rsidTr="00EB76B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66411AD9" w14:textId="77777777" w:rsidR="00EF4A00" w:rsidRPr="00EB76BD" w:rsidRDefault="00EF4A00" w:rsidP="00EB76BD">
            <w:pPr>
              <w:pStyle w:val="X2"/>
              <w:jc w:val="left"/>
              <w:rPr>
                <w:b w:val="0"/>
                <w:bCs w:val="0"/>
              </w:rPr>
            </w:pPr>
            <w:r w:rsidRPr="00EB76BD">
              <w:rPr>
                <w:b w:val="0"/>
                <w:bCs w:val="0"/>
              </w:rPr>
              <w:t>Número de taladros de producción</w:t>
            </w:r>
          </w:p>
        </w:tc>
        <w:tc>
          <w:tcPr>
            <w:tcW w:w="0" w:type="auto"/>
            <w:tcBorders>
              <w:top w:val="none" w:sz="0" w:space="0" w:color="auto"/>
              <w:bottom w:val="none" w:sz="0" w:space="0" w:color="auto"/>
            </w:tcBorders>
            <w:vAlign w:val="center"/>
          </w:tcPr>
          <w:p w14:paraId="6AAFEE44"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44</w:t>
            </w:r>
          </w:p>
        </w:tc>
        <w:tc>
          <w:tcPr>
            <w:tcW w:w="0" w:type="auto"/>
            <w:tcBorders>
              <w:top w:val="none" w:sz="0" w:space="0" w:color="auto"/>
              <w:bottom w:val="none" w:sz="0" w:space="0" w:color="auto"/>
            </w:tcBorders>
            <w:vAlign w:val="center"/>
          </w:tcPr>
          <w:p w14:paraId="7A549512"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w:t>
            </w:r>
          </w:p>
        </w:tc>
      </w:tr>
      <w:tr w:rsidR="00EF4A00" w:rsidRPr="00EB76BD" w14:paraId="52F065CB" w14:textId="77777777" w:rsidTr="00EB76BD">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266F0D" w14:textId="77777777" w:rsidR="00EF4A00" w:rsidRPr="00EB76BD" w:rsidRDefault="00EF4A00" w:rsidP="00EB76BD">
            <w:pPr>
              <w:pStyle w:val="X2"/>
              <w:jc w:val="left"/>
              <w:rPr>
                <w:b w:val="0"/>
                <w:bCs w:val="0"/>
              </w:rPr>
            </w:pPr>
            <w:r w:rsidRPr="00EB76BD">
              <w:rPr>
                <w:b w:val="0"/>
                <w:bCs w:val="0"/>
              </w:rPr>
              <w:t>Número de taladros de alivio</w:t>
            </w:r>
          </w:p>
        </w:tc>
        <w:tc>
          <w:tcPr>
            <w:tcW w:w="0" w:type="auto"/>
            <w:vAlign w:val="center"/>
          </w:tcPr>
          <w:p w14:paraId="3C7F2DE0" w14:textId="77777777" w:rsidR="00EF4A00" w:rsidRPr="00EB76BD" w:rsidRDefault="00EF4A00" w:rsidP="00EB76BD">
            <w:pPr>
              <w:pStyle w:val="X2"/>
              <w:cnfStyle w:val="000000000000" w:firstRow="0" w:lastRow="0" w:firstColumn="0" w:lastColumn="0" w:oddVBand="0" w:evenVBand="0" w:oddHBand="0" w:evenHBand="0" w:firstRowFirstColumn="0" w:firstRowLastColumn="0" w:lastRowFirstColumn="0" w:lastRowLastColumn="0"/>
            </w:pPr>
            <w:r w:rsidRPr="00EB76BD">
              <w:t>7</w:t>
            </w:r>
          </w:p>
        </w:tc>
        <w:tc>
          <w:tcPr>
            <w:tcW w:w="0" w:type="auto"/>
            <w:vAlign w:val="center"/>
          </w:tcPr>
          <w:p w14:paraId="760FB06E" w14:textId="77777777" w:rsidR="00EF4A00" w:rsidRPr="00EB76BD" w:rsidRDefault="00EF4A00" w:rsidP="00EB76BD">
            <w:pPr>
              <w:pStyle w:val="X2"/>
              <w:cnfStyle w:val="000000000000" w:firstRow="0" w:lastRow="0" w:firstColumn="0" w:lastColumn="0" w:oddVBand="0" w:evenVBand="0" w:oddHBand="0" w:evenHBand="0" w:firstRowFirstColumn="0" w:firstRowLastColumn="0" w:lastRowFirstColumn="0" w:lastRowLastColumn="0"/>
            </w:pPr>
            <w:r w:rsidRPr="00EB76BD">
              <w:t>[]</w:t>
            </w:r>
          </w:p>
        </w:tc>
      </w:tr>
      <w:tr w:rsidR="00EF4A00" w:rsidRPr="00EB76BD" w14:paraId="6F9860C4" w14:textId="77777777" w:rsidTr="00EB76B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6B7E0412" w14:textId="77777777" w:rsidR="00EF4A00" w:rsidRPr="00EB76BD" w:rsidRDefault="00EF4A00" w:rsidP="00EB76BD">
            <w:pPr>
              <w:pStyle w:val="X2"/>
              <w:jc w:val="left"/>
              <w:rPr>
                <w:b w:val="0"/>
                <w:bCs w:val="0"/>
              </w:rPr>
            </w:pPr>
            <w:r w:rsidRPr="00EB76BD">
              <w:rPr>
                <w:b w:val="0"/>
                <w:bCs w:val="0"/>
              </w:rPr>
              <w:t>Número de taladros rimados</w:t>
            </w:r>
          </w:p>
        </w:tc>
        <w:tc>
          <w:tcPr>
            <w:tcW w:w="0" w:type="auto"/>
            <w:tcBorders>
              <w:top w:val="none" w:sz="0" w:space="0" w:color="auto"/>
              <w:bottom w:val="none" w:sz="0" w:space="0" w:color="auto"/>
            </w:tcBorders>
            <w:vAlign w:val="center"/>
          </w:tcPr>
          <w:p w14:paraId="5C6F12E2"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3</w:t>
            </w:r>
          </w:p>
        </w:tc>
        <w:tc>
          <w:tcPr>
            <w:tcW w:w="0" w:type="auto"/>
            <w:tcBorders>
              <w:top w:val="none" w:sz="0" w:space="0" w:color="auto"/>
              <w:bottom w:val="none" w:sz="0" w:space="0" w:color="auto"/>
            </w:tcBorders>
            <w:vAlign w:val="center"/>
          </w:tcPr>
          <w:p w14:paraId="2C345B1E"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w:t>
            </w:r>
          </w:p>
        </w:tc>
      </w:tr>
    </w:tbl>
    <w:p w14:paraId="43C53B5C" w14:textId="77777777" w:rsidR="00EF4A00" w:rsidRPr="00EF4A00" w:rsidRDefault="00EF4A00" w:rsidP="00EB76BD">
      <w:pPr>
        <w:pStyle w:val="X3"/>
      </w:pPr>
      <w:r w:rsidRPr="00EB76BD">
        <w:rPr>
          <w:i/>
          <w:iCs/>
        </w:rPr>
        <w:t>Nota</w:t>
      </w:r>
      <w:r w:rsidRPr="00EF4A00">
        <w:t>: fuente propia.</w:t>
      </w:r>
    </w:p>
    <w:p w14:paraId="00831184" w14:textId="77777777" w:rsidR="00EF4A00" w:rsidRPr="00EF4A00" w:rsidRDefault="00EF4A00" w:rsidP="00EB76BD">
      <w:pPr>
        <w:pStyle w:val="XTABLAS"/>
      </w:pPr>
      <w:bookmarkStart w:id="181" w:name="_Toc185791426"/>
      <w:r w:rsidRPr="00EF4A00">
        <w:t>Tabla 23</w:t>
      </w:r>
      <w:bookmarkEnd w:id="181"/>
    </w:p>
    <w:p w14:paraId="21763793" w14:textId="77777777" w:rsidR="00EF4A00" w:rsidRPr="00EF4A00" w:rsidRDefault="00EF4A00" w:rsidP="00EB76BD">
      <w:pPr>
        <w:pStyle w:val="X1"/>
      </w:pPr>
      <w:r w:rsidRPr="00EF4A00">
        <w:t xml:space="preserve">Parámetros de interés en la actividad unitaria de voladura aplicando la malla de perforación optimizada </w:t>
      </w:r>
    </w:p>
    <w:tbl>
      <w:tblPr>
        <w:tblStyle w:val="Tablanormal2"/>
        <w:tblW w:w="0" w:type="auto"/>
        <w:jc w:val="center"/>
        <w:tblLook w:val="04A0" w:firstRow="1" w:lastRow="0" w:firstColumn="1" w:lastColumn="0" w:noHBand="0" w:noVBand="1"/>
      </w:tblPr>
      <w:tblGrid>
        <w:gridCol w:w="2638"/>
        <w:gridCol w:w="987"/>
        <w:gridCol w:w="826"/>
      </w:tblGrid>
      <w:tr w:rsidR="00EF4A00" w:rsidRPr="00EB76BD" w14:paraId="4211AE44" w14:textId="77777777" w:rsidTr="00EB76BD">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3ED858" w14:textId="77777777" w:rsidR="00EF4A00" w:rsidRPr="00EB76BD" w:rsidRDefault="00EF4A00" w:rsidP="00EB76BD">
            <w:pPr>
              <w:pStyle w:val="X2"/>
            </w:pPr>
            <w:r w:rsidRPr="00EB76BD">
              <w:t>Descripción</w:t>
            </w:r>
          </w:p>
        </w:tc>
        <w:tc>
          <w:tcPr>
            <w:tcW w:w="0" w:type="auto"/>
            <w:vAlign w:val="center"/>
          </w:tcPr>
          <w:p w14:paraId="38FE8EEC" w14:textId="77777777" w:rsidR="00EF4A00" w:rsidRPr="00EB76BD" w:rsidRDefault="00EF4A00" w:rsidP="00EB76BD">
            <w:pPr>
              <w:pStyle w:val="X2"/>
              <w:cnfStyle w:val="100000000000" w:firstRow="1" w:lastRow="0" w:firstColumn="0" w:lastColumn="0" w:oddVBand="0" w:evenVBand="0" w:oddHBand="0" w:evenHBand="0" w:firstRowFirstColumn="0" w:firstRowLastColumn="0" w:lastRowFirstColumn="0" w:lastRowLastColumn="0"/>
            </w:pPr>
            <w:r w:rsidRPr="00EB76BD">
              <w:t>Cantidad</w:t>
            </w:r>
          </w:p>
        </w:tc>
        <w:tc>
          <w:tcPr>
            <w:tcW w:w="0" w:type="auto"/>
            <w:vAlign w:val="center"/>
          </w:tcPr>
          <w:p w14:paraId="18BDBD3E" w14:textId="77777777" w:rsidR="00EF4A00" w:rsidRPr="00EB76BD" w:rsidRDefault="00EF4A00" w:rsidP="00EB76BD">
            <w:pPr>
              <w:pStyle w:val="X2"/>
              <w:cnfStyle w:val="100000000000" w:firstRow="1" w:lastRow="0" w:firstColumn="0" w:lastColumn="0" w:oddVBand="0" w:evenVBand="0" w:oddHBand="0" w:evenHBand="0" w:firstRowFirstColumn="0" w:firstRowLastColumn="0" w:lastRowFirstColumn="0" w:lastRowLastColumn="0"/>
            </w:pPr>
            <w:r w:rsidRPr="00EB76BD">
              <w:t>Unidad</w:t>
            </w:r>
          </w:p>
        </w:tc>
      </w:tr>
      <w:tr w:rsidR="00EF4A00" w:rsidRPr="00EB76BD" w14:paraId="0DE0407E" w14:textId="77777777" w:rsidTr="00EB76B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575021" w14:textId="77777777" w:rsidR="00EF4A00" w:rsidRPr="00EB76BD" w:rsidRDefault="00EF4A00" w:rsidP="00EB76BD">
            <w:pPr>
              <w:pStyle w:val="X2"/>
              <w:jc w:val="left"/>
              <w:rPr>
                <w:b w:val="0"/>
                <w:bCs w:val="0"/>
              </w:rPr>
            </w:pPr>
            <w:r w:rsidRPr="00EB76BD">
              <w:rPr>
                <w:b w:val="0"/>
                <w:bCs w:val="0"/>
              </w:rPr>
              <w:t>Cantidad de emulnor 5000</w:t>
            </w:r>
          </w:p>
        </w:tc>
        <w:tc>
          <w:tcPr>
            <w:tcW w:w="0" w:type="auto"/>
            <w:vAlign w:val="center"/>
          </w:tcPr>
          <w:p w14:paraId="1FA9CB45"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335</w:t>
            </w:r>
          </w:p>
        </w:tc>
        <w:tc>
          <w:tcPr>
            <w:tcW w:w="0" w:type="auto"/>
            <w:vAlign w:val="center"/>
          </w:tcPr>
          <w:p w14:paraId="4FE7E245"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w:t>
            </w:r>
          </w:p>
        </w:tc>
      </w:tr>
      <w:tr w:rsidR="00EF4A00" w:rsidRPr="00EB76BD" w14:paraId="2A459D8F" w14:textId="77777777" w:rsidTr="00EB76BD">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16E9ED" w14:textId="77777777" w:rsidR="00EF4A00" w:rsidRPr="00EB76BD" w:rsidRDefault="00EF4A00" w:rsidP="00EB76BD">
            <w:pPr>
              <w:pStyle w:val="X2"/>
              <w:jc w:val="left"/>
              <w:rPr>
                <w:b w:val="0"/>
                <w:bCs w:val="0"/>
              </w:rPr>
            </w:pPr>
            <w:r w:rsidRPr="00EB76BD">
              <w:rPr>
                <w:b w:val="0"/>
                <w:bCs w:val="0"/>
              </w:rPr>
              <w:t>Cantidad de emulnor 3000</w:t>
            </w:r>
          </w:p>
        </w:tc>
        <w:tc>
          <w:tcPr>
            <w:tcW w:w="0" w:type="auto"/>
            <w:vAlign w:val="center"/>
          </w:tcPr>
          <w:p w14:paraId="5D19263A" w14:textId="77777777" w:rsidR="00EF4A00" w:rsidRPr="00EB76BD" w:rsidRDefault="00EF4A00" w:rsidP="00EB76BD">
            <w:pPr>
              <w:pStyle w:val="X2"/>
              <w:cnfStyle w:val="000000000000" w:firstRow="0" w:lastRow="0" w:firstColumn="0" w:lastColumn="0" w:oddVBand="0" w:evenVBand="0" w:oddHBand="0" w:evenHBand="0" w:firstRowFirstColumn="0" w:firstRowLastColumn="0" w:lastRowFirstColumn="0" w:lastRowLastColumn="0"/>
            </w:pPr>
            <w:r w:rsidRPr="00EB76BD">
              <w:t>153</w:t>
            </w:r>
          </w:p>
        </w:tc>
        <w:tc>
          <w:tcPr>
            <w:tcW w:w="0" w:type="auto"/>
            <w:vAlign w:val="center"/>
          </w:tcPr>
          <w:p w14:paraId="28DC6619" w14:textId="77777777" w:rsidR="00EF4A00" w:rsidRPr="00EB76BD" w:rsidRDefault="00EF4A00" w:rsidP="00EB76BD">
            <w:pPr>
              <w:pStyle w:val="X2"/>
              <w:cnfStyle w:val="000000000000" w:firstRow="0" w:lastRow="0" w:firstColumn="0" w:lastColumn="0" w:oddVBand="0" w:evenVBand="0" w:oddHBand="0" w:evenHBand="0" w:firstRowFirstColumn="0" w:firstRowLastColumn="0" w:lastRowFirstColumn="0" w:lastRowLastColumn="0"/>
            </w:pPr>
            <w:r w:rsidRPr="00EB76BD">
              <w:t>[]</w:t>
            </w:r>
          </w:p>
        </w:tc>
      </w:tr>
      <w:tr w:rsidR="00EF4A00" w:rsidRPr="00EB76BD" w14:paraId="6051603E" w14:textId="77777777" w:rsidTr="00EB76B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BA2D92" w14:textId="77777777" w:rsidR="00EF4A00" w:rsidRPr="00EB76BD" w:rsidRDefault="00EF4A00" w:rsidP="00EB76BD">
            <w:pPr>
              <w:pStyle w:val="X2"/>
              <w:jc w:val="left"/>
              <w:rPr>
                <w:b w:val="0"/>
                <w:bCs w:val="0"/>
              </w:rPr>
            </w:pPr>
            <w:r w:rsidRPr="00EB76BD">
              <w:rPr>
                <w:b w:val="0"/>
                <w:bCs w:val="0"/>
              </w:rPr>
              <w:t>Cantidad de Famecorte E-20</w:t>
            </w:r>
          </w:p>
        </w:tc>
        <w:tc>
          <w:tcPr>
            <w:tcW w:w="0" w:type="auto"/>
            <w:vAlign w:val="center"/>
          </w:tcPr>
          <w:p w14:paraId="407323D7"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42</w:t>
            </w:r>
          </w:p>
        </w:tc>
        <w:tc>
          <w:tcPr>
            <w:tcW w:w="0" w:type="auto"/>
            <w:vAlign w:val="center"/>
          </w:tcPr>
          <w:p w14:paraId="1C32B4DE"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w:t>
            </w:r>
          </w:p>
        </w:tc>
      </w:tr>
      <w:tr w:rsidR="00EF4A00" w:rsidRPr="00EB76BD" w14:paraId="7F5FAA1D" w14:textId="77777777" w:rsidTr="00EB76BD">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E6222F" w14:textId="77777777" w:rsidR="00EF4A00" w:rsidRPr="00EB76BD" w:rsidRDefault="00EF4A00" w:rsidP="00EB76BD">
            <w:pPr>
              <w:pStyle w:val="X2"/>
              <w:jc w:val="left"/>
              <w:rPr>
                <w:b w:val="0"/>
                <w:bCs w:val="0"/>
              </w:rPr>
            </w:pPr>
            <w:r w:rsidRPr="00EB76BD">
              <w:rPr>
                <w:b w:val="0"/>
                <w:bCs w:val="0"/>
              </w:rPr>
              <w:t>Mecha rápida de ignición Z-18</w:t>
            </w:r>
          </w:p>
        </w:tc>
        <w:tc>
          <w:tcPr>
            <w:tcW w:w="0" w:type="auto"/>
            <w:vAlign w:val="center"/>
          </w:tcPr>
          <w:p w14:paraId="13BA41FD" w14:textId="77777777" w:rsidR="00EF4A00" w:rsidRPr="00EB76BD" w:rsidRDefault="00EF4A00" w:rsidP="00EB76BD">
            <w:pPr>
              <w:pStyle w:val="X2"/>
              <w:cnfStyle w:val="000000000000" w:firstRow="0" w:lastRow="0" w:firstColumn="0" w:lastColumn="0" w:oddVBand="0" w:evenVBand="0" w:oddHBand="0" w:evenHBand="0" w:firstRowFirstColumn="0" w:firstRowLastColumn="0" w:lastRowFirstColumn="0" w:lastRowLastColumn="0"/>
            </w:pPr>
            <w:r w:rsidRPr="00EB76BD">
              <w:t>0.3</w:t>
            </w:r>
          </w:p>
        </w:tc>
        <w:tc>
          <w:tcPr>
            <w:tcW w:w="0" w:type="auto"/>
            <w:vAlign w:val="center"/>
          </w:tcPr>
          <w:p w14:paraId="6B824360" w14:textId="77777777" w:rsidR="00EF4A00" w:rsidRPr="00EB76BD" w:rsidRDefault="00EF4A00" w:rsidP="00EB76BD">
            <w:pPr>
              <w:pStyle w:val="X2"/>
              <w:cnfStyle w:val="000000000000" w:firstRow="0" w:lastRow="0" w:firstColumn="0" w:lastColumn="0" w:oddVBand="0" w:evenVBand="0" w:oddHBand="0" w:evenHBand="0" w:firstRowFirstColumn="0" w:firstRowLastColumn="0" w:lastRowFirstColumn="0" w:lastRowLastColumn="0"/>
            </w:pPr>
            <w:r w:rsidRPr="00EB76BD">
              <w:t>m</w:t>
            </w:r>
          </w:p>
        </w:tc>
      </w:tr>
      <w:tr w:rsidR="00EF4A00" w:rsidRPr="00EB76BD" w14:paraId="3EE51DE0" w14:textId="77777777" w:rsidTr="00EB76B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0E1EA3" w14:textId="77777777" w:rsidR="00EF4A00" w:rsidRPr="00EB76BD" w:rsidRDefault="00EF4A00" w:rsidP="00EB76BD">
            <w:pPr>
              <w:pStyle w:val="X2"/>
              <w:jc w:val="left"/>
              <w:rPr>
                <w:b w:val="0"/>
                <w:bCs w:val="0"/>
              </w:rPr>
            </w:pPr>
            <w:r w:rsidRPr="00EB76BD">
              <w:rPr>
                <w:b w:val="0"/>
                <w:bCs w:val="0"/>
              </w:rPr>
              <w:t>Fanel 2.4m</w:t>
            </w:r>
          </w:p>
        </w:tc>
        <w:tc>
          <w:tcPr>
            <w:tcW w:w="0" w:type="auto"/>
            <w:vAlign w:val="center"/>
          </w:tcPr>
          <w:p w14:paraId="7CBA0FAE"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44</w:t>
            </w:r>
          </w:p>
        </w:tc>
        <w:tc>
          <w:tcPr>
            <w:tcW w:w="0" w:type="auto"/>
            <w:vAlign w:val="center"/>
          </w:tcPr>
          <w:p w14:paraId="08F87675"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w:t>
            </w:r>
          </w:p>
        </w:tc>
      </w:tr>
      <w:tr w:rsidR="00EF4A00" w:rsidRPr="00EB76BD" w14:paraId="446120AD" w14:textId="77777777" w:rsidTr="00EB76BD">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B7FD21" w14:textId="77777777" w:rsidR="00EF4A00" w:rsidRPr="00EB76BD" w:rsidRDefault="00EF4A00" w:rsidP="00EB76BD">
            <w:pPr>
              <w:pStyle w:val="X2"/>
              <w:jc w:val="left"/>
              <w:rPr>
                <w:b w:val="0"/>
                <w:bCs w:val="0"/>
              </w:rPr>
            </w:pPr>
            <w:r w:rsidRPr="00EB76BD">
              <w:rPr>
                <w:b w:val="0"/>
                <w:bCs w:val="0"/>
              </w:rPr>
              <w:t>Cordón detonante 5g</w:t>
            </w:r>
          </w:p>
        </w:tc>
        <w:tc>
          <w:tcPr>
            <w:tcW w:w="0" w:type="auto"/>
            <w:vAlign w:val="center"/>
          </w:tcPr>
          <w:p w14:paraId="0B76C444" w14:textId="77777777" w:rsidR="00EF4A00" w:rsidRPr="00EB76BD" w:rsidRDefault="00EF4A00" w:rsidP="00EB76BD">
            <w:pPr>
              <w:pStyle w:val="X2"/>
              <w:cnfStyle w:val="000000000000" w:firstRow="0" w:lastRow="0" w:firstColumn="0" w:lastColumn="0" w:oddVBand="0" w:evenVBand="0" w:oddHBand="0" w:evenHBand="0" w:firstRowFirstColumn="0" w:firstRowLastColumn="0" w:lastRowFirstColumn="0" w:lastRowLastColumn="0"/>
            </w:pPr>
            <w:r w:rsidRPr="00EB76BD">
              <w:t>2</w:t>
            </w:r>
          </w:p>
        </w:tc>
        <w:tc>
          <w:tcPr>
            <w:tcW w:w="0" w:type="auto"/>
            <w:vAlign w:val="center"/>
          </w:tcPr>
          <w:p w14:paraId="6654201F" w14:textId="77777777" w:rsidR="00EF4A00" w:rsidRPr="00EB76BD" w:rsidRDefault="00EF4A00" w:rsidP="00EB76BD">
            <w:pPr>
              <w:pStyle w:val="X2"/>
              <w:cnfStyle w:val="000000000000" w:firstRow="0" w:lastRow="0" w:firstColumn="0" w:lastColumn="0" w:oddVBand="0" w:evenVBand="0" w:oddHBand="0" w:evenHBand="0" w:firstRowFirstColumn="0" w:firstRowLastColumn="0" w:lastRowFirstColumn="0" w:lastRowLastColumn="0"/>
            </w:pPr>
            <w:r w:rsidRPr="00EB76BD">
              <w:t>m</w:t>
            </w:r>
          </w:p>
        </w:tc>
      </w:tr>
      <w:tr w:rsidR="00EF4A00" w:rsidRPr="00EB76BD" w14:paraId="7293D3BF" w14:textId="77777777" w:rsidTr="00EB76B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D2F5766" w14:textId="77777777" w:rsidR="00EF4A00" w:rsidRPr="00EB76BD" w:rsidRDefault="00EF4A00" w:rsidP="00EB76BD">
            <w:pPr>
              <w:pStyle w:val="X2"/>
              <w:jc w:val="left"/>
              <w:rPr>
                <w:b w:val="0"/>
                <w:bCs w:val="0"/>
              </w:rPr>
            </w:pPr>
            <w:r w:rsidRPr="00EB76BD">
              <w:rPr>
                <w:b w:val="0"/>
                <w:bCs w:val="0"/>
              </w:rPr>
              <w:t>Detonador ensamblado</w:t>
            </w:r>
          </w:p>
        </w:tc>
        <w:tc>
          <w:tcPr>
            <w:tcW w:w="0" w:type="auto"/>
            <w:vAlign w:val="center"/>
          </w:tcPr>
          <w:p w14:paraId="7C38D9FD"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3</w:t>
            </w:r>
          </w:p>
        </w:tc>
        <w:tc>
          <w:tcPr>
            <w:tcW w:w="0" w:type="auto"/>
            <w:vAlign w:val="center"/>
          </w:tcPr>
          <w:p w14:paraId="2C0FBB5E" w14:textId="77777777" w:rsidR="00EF4A00" w:rsidRPr="00EB76BD" w:rsidRDefault="00EF4A00" w:rsidP="00EB76BD">
            <w:pPr>
              <w:pStyle w:val="X2"/>
              <w:cnfStyle w:val="000000100000" w:firstRow="0" w:lastRow="0" w:firstColumn="0" w:lastColumn="0" w:oddVBand="0" w:evenVBand="0" w:oddHBand="1" w:evenHBand="0" w:firstRowFirstColumn="0" w:firstRowLastColumn="0" w:lastRowFirstColumn="0" w:lastRowLastColumn="0"/>
            </w:pPr>
            <w:r w:rsidRPr="00EB76BD">
              <w:t>[]</w:t>
            </w:r>
          </w:p>
        </w:tc>
      </w:tr>
    </w:tbl>
    <w:p w14:paraId="2C2F34FB" w14:textId="77777777" w:rsidR="00EF4A00" w:rsidRPr="00EF4A00" w:rsidRDefault="00EF4A00" w:rsidP="00EB76BD">
      <w:pPr>
        <w:pStyle w:val="X3"/>
      </w:pPr>
      <w:r w:rsidRPr="00EB76BD">
        <w:rPr>
          <w:i/>
          <w:iCs/>
        </w:rPr>
        <w:t>Nota</w:t>
      </w:r>
      <w:r w:rsidRPr="00EF4A00">
        <w:t>: fuente propia.</w:t>
      </w:r>
    </w:p>
    <w:p w14:paraId="51164020" w14:textId="77777777" w:rsidR="00EF4A00" w:rsidRPr="00EF4A00" w:rsidRDefault="00EF4A00" w:rsidP="00EF4A00">
      <w:pPr>
        <w:pStyle w:val="PARRAFOS"/>
      </w:pPr>
      <w:r w:rsidRPr="00EF4A00">
        <w:t>Con base en estas variaciones, los precios unitarios se ajustarán de la siguiente manera.</w:t>
      </w:r>
    </w:p>
    <w:p w14:paraId="5DA6F4E6" w14:textId="77777777" w:rsidR="00EF4A00" w:rsidRPr="00EF4A00" w:rsidRDefault="00EF4A00" w:rsidP="00EB76BD">
      <w:pPr>
        <w:pStyle w:val="XFIGURAS"/>
      </w:pPr>
      <w:bookmarkStart w:id="182" w:name="_Toc185793384"/>
      <w:r w:rsidRPr="00EF4A00">
        <w:t>Figura 80</w:t>
      </w:r>
      <w:bookmarkEnd w:id="182"/>
    </w:p>
    <w:p w14:paraId="58B9C7C8" w14:textId="5C7E4CD0" w:rsidR="00EF4A00" w:rsidRPr="00EF4A00" w:rsidRDefault="00464F7A" w:rsidP="00EB76BD">
      <w:pPr>
        <w:pStyle w:val="X1"/>
      </w:pPr>
      <w:r>
        <w:rPr>
          <w:noProof/>
        </w:rPr>
        <mc:AlternateContent>
          <mc:Choice Requires="wps">
            <w:drawing>
              <wp:anchor distT="0" distB="0" distL="114300" distR="114300" simplePos="0" relativeHeight="251737088" behindDoc="0" locked="0" layoutInCell="1" allowOverlap="1" wp14:anchorId="7455B93A" wp14:editId="1849F827">
                <wp:simplePos x="0" y="0"/>
                <wp:positionH relativeFrom="column">
                  <wp:posOffset>239707</wp:posOffset>
                </wp:positionH>
                <wp:positionV relativeFrom="paragraph">
                  <wp:posOffset>154844</wp:posOffset>
                </wp:positionV>
                <wp:extent cx="5089584" cy="2690867"/>
                <wp:effectExtent l="0" t="0" r="15875" b="14605"/>
                <wp:wrapNone/>
                <wp:docPr id="174274767" name="Rectángulo 174274767"/>
                <wp:cNvGraphicFramePr/>
                <a:graphic xmlns:a="http://schemas.openxmlformats.org/drawingml/2006/main">
                  <a:graphicData uri="http://schemas.microsoft.com/office/word/2010/wordprocessingShape">
                    <wps:wsp>
                      <wps:cNvSpPr/>
                      <wps:spPr>
                        <a:xfrm>
                          <a:off x="0" y="0"/>
                          <a:ext cx="5089584" cy="2690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4C557" id="Rectángulo 174274767" o:spid="_x0000_s1026" style="position:absolute;margin-left:18.85pt;margin-top:12.2pt;width:400.75pt;height:211.9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" filled="f" strokecolor="#1f3763 [1604]" strokeweight="1pt"/>
            </w:pict>
          </mc:Fallback>
        </mc:AlternateContent>
      </w:r>
      <w:r w:rsidR="00EF4A00" w:rsidRPr="00EF4A00">
        <w:t>Precio unitario de voladura aplicando la nueva malla de perforación optimizada</w:t>
      </w:r>
    </w:p>
    <w:p w14:paraId="776239A9" w14:textId="63CF9DE1" w:rsidR="00EB76BD" w:rsidRDefault="00EB76BD" w:rsidP="00EB76BD">
      <w:pPr>
        <w:pStyle w:val="X2"/>
      </w:pPr>
      <w:r>
        <w:rPr>
          <w:noProof/>
        </w:rPr>
        <w:drawing>
          <wp:inline distT="0" distB="0" distL="0" distR="0" wp14:anchorId="229A3EEE" wp14:editId="42278A7C">
            <wp:extent cx="5103638" cy="2682815"/>
            <wp:effectExtent l="0" t="0" r="1905" b="3810"/>
            <wp:docPr id="174274764" name="Imagen 17427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143356" cy="2703693"/>
                    </a:xfrm>
                    <a:prstGeom prst="rect">
                      <a:avLst/>
                    </a:prstGeom>
                    <a:noFill/>
                  </pic:spPr>
                </pic:pic>
              </a:graphicData>
            </a:graphic>
          </wp:inline>
        </w:drawing>
      </w:r>
    </w:p>
    <w:p w14:paraId="6A3238B1" w14:textId="112945AA" w:rsidR="00EF4A00" w:rsidRPr="00EF4A00" w:rsidRDefault="00EF4A00" w:rsidP="00EB76BD">
      <w:pPr>
        <w:pStyle w:val="X3"/>
      </w:pPr>
      <w:r w:rsidRPr="00FE561C">
        <w:rPr>
          <w:i/>
          <w:iCs/>
        </w:rPr>
        <w:t>Nota</w:t>
      </w:r>
      <w:r w:rsidRPr="00EF4A00">
        <w:t>: fuente propia.</w:t>
      </w:r>
    </w:p>
    <w:p w14:paraId="6FBD669E" w14:textId="77777777" w:rsidR="00EF4A00" w:rsidRPr="00EF4A00" w:rsidRDefault="00EF4A00" w:rsidP="00464F7A">
      <w:pPr>
        <w:pStyle w:val="XFIGURAS"/>
      </w:pPr>
      <w:bookmarkStart w:id="183" w:name="_Toc185793385"/>
      <w:bookmarkStart w:id="184" w:name="_Hlk185522433"/>
      <w:r w:rsidRPr="00EF4A00">
        <w:t>Figura 81</w:t>
      </w:r>
      <w:bookmarkEnd w:id="183"/>
    </w:p>
    <w:bookmarkEnd w:id="184"/>
    <w:p w14:paraId="0E98C934" w14:textId="519DE4EE" w:rsidR="00EF4A00" w:rsidRPr="00EF4A00" w:rsidRDefault="00464F7A" w:rsidP="00464F7A">
      <w:pPr>
        <w:pStyle w:val="X1"/>
      </w:pPr>
      <w:r>
        <w:rPr>
          <w:noProof/>
        </w:rPr>
        <mc:AlternateContent>
          <mc:Choice Requires="wps">
            <w:drawing>
              <wp:anchor distT="0" distB="0" distL="114300" distR="114300" simplePos="0" relativeHeight="251738112" behindDoc="0" locked="0" layoutInCell="1" allowOverlap="1" wp14:anchorId="316462F1" wp14:editId="7DB51B97">
                <wp:simplePos x="0" y="0"/>
                <wp:positionH relativeFrom="column">
                  <wp:posOffset>12395</wp:posOffset>
                </wp:positionH>
                <wp:positionV relativeFrom="paragraph">
                  <wp:posOffset>155798</wp:posOffset>
                </wp:positionV>
                <wp:extent cx="5308270" cy="4590415"/>
                <wp:effectExtent l="0" t="0" r="26035" b="19685"/>
                <wp:wrapNone/>
                <wp:docPr id="174274772" name="Rectángulo 174274772"/>
                <wp:cNvGraphicFramePr/>
                <a:graphic xmlns:a="http://schemas.openxmlformats.org/drawingml/2006/main">
                  <a:graphicData uri="http://schemas.microsoft.com/office/word/2010/wordprocessingShape">
                    <wps:wsp>
                      <wps:cNvSpPr/>
                      <wps:spPr>
                        <a:xfrm>
                          <a:off x="0" y="0"/>
                          <a:ext cx="5308270" cy="4590415"/>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823C1D" id="Rectángulo 174274772" o:spid="_x0000_s1026" style="position:absolute;margin-left:1pt;margin-top:12.25pt;width:417.95pt;height:361.4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" filled="f" strokecolor="black [1600]" strokeweight="1pt"/>
            </w:pict>
          </mc:Fallback>
        </mc:AlternateContent>
      </w:r>
      <w:r w:rsidR="00EF4A00" w:rsidRPr="00464F7A">
        <w:t>Precio</w:t>
      </w:r>
      <w:r w:rsidR="00EF4A00" w:rsidRPr="00EF4A00">
        <w:t xml:space="preserve"> unitario de perforación aplicando la nueva malla de perforación optimizada</w:t>
      </w:r>
    </w:p>
    <w:p w14:paraId="6EA19B6D" w14:textId="5CE1001C" w:rsidR="00464F7A" w:rsidRDefault="00464F7A" w:rsidP="00464F7A">
      <w:pPr>
        <w:pStyle w:val="X2"/>
      </w:pPr>
      <w:r w:rsidRPr="00464F7A">
        <w:rPr>
          <w:noProof/>
        </w:rPr>
        <w:drawing>
          <wp:inline distT="0" distB="0" distL="0" distR="0" wp14:anchorId="301D48DE" wp14:editId="6F63A5EA">
            <wp:extent cx="5572125" cy="4590415"/>
            <wp:effectExtent l="0" t="0" r="9525" b="635"/>
            <wp:docPr id="174274768" name="Imagen 17427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572125" cy="4590415"/>
                    </a:xfrm>
                    <a:prstGeom prst="rect">
                      <a:avLst/>
                    </a:prstGeom>
                    <a:noFill/>
                  </pic:spPr>
                </pic:pic>
              </a:graphicData>
            </a:graphic>
          </wp:inline>
        </w:drawing>
      </w:r>
    </w:p>
    <w:p w14:paraId="166B7B0D" w14:textId="685A6355" w:rsidR="00EF4A00" w:rsidRPr="00EF4A00" w:rsidRDefault="00EF4A00" w:rsidP="00464F7A">
      <w:pPr>
        <w:pStyle w:val="X3"/>
      </w:pPr>
      <w:r w:rsidRPr="00523B56">
        <w:rPr>
          <w:i/>
          <w:iCs/>
        </w:rPr>
        <w:t>Nota</w:t>
      </w:r>
      <w:r w:rsidRPr="00EF4A00">
        <w:t>: fuente propia.</w:t>
      </w:r>
    </w:p>
    <w:p w14:paraId="345C6D2D" w14:textId="77777777" w:rsidR="00EF4A00" w:rsidRPr="00EF4A00" w:rsidRDefault="00EF4A00" w:rsidP="00EF4A00">
      <w:pPr>
        <w:pStyle w:val="PARRAFOS"/>
      </w:pPr>
    </w:p>
    <w:p w14:paraId="58D52DD0" w14:textId="77777777" w:rsidR="00EF4A00" w:rsidRPr="00EF4A00" w:rsidRDefault="00EF4A00" w:rsidP="00EF4A00">
      <w:pPr>
        <w:pStyle w:val="PARRAFOS"/>
      </w:pPr>
    </w:p>
    <w:p w14:paraId="054B75EF" w14:textId="77777777" w:rsidR="00EF4A00" w:rsidRPr="00EF4A00" w:rsidRDefault="00EF4A00" w:rsidP="00EF4A00">
      <w:pPr>
        <w:pStyle w:val="PARRAFOS"/>
      </w:pPr>
      <w:r w:rsidRPr="00EF4A00">
        <w:br w:type="page"/>
      </w:r>
    </w:p>
    <w:p w14:paraId="3AF7FE7B" w14:textId="456E38FF" w:rsidR="00EF4A00" w:rsidRPr="00EF4A00" w:rsidRDefault="002E3183" w:rsidP="002E3183">
      <w:pPr>
        <w:pStyle w:val="TITU1"/>
      </w:pPr>
      <w:bookmarkStart w:id="185" w:name="_Toc185793870"/>
      <w:r>
        <w:t xml:space="preserve">Capítulo IV. </w:t>
      </w:r>
      <w:r w:rsidR="00EF4A00" w:rsidRPr="00EF4A00">
        <w:t xml:space="preserve">Análisis </w:t>
      </w:r>
      <w:r>
        <w:t xml:space="preserve">e interpretación </w:t>
      </w:r>
      <w:r w:rsidR="00EF4A00" w:rsidRPr="00EF4A00">
        <w:t>de resultados</w:t>
      </w:r>
      <w:bookmarkEnd w:id="185"/>
    </w:p>
    <w:p w14:paraId="56EA9869" w14:textId="592C9214" w:rsidR="00EF4A00" w:rsidRPr="00EF4A00" w:rsidRDefault="002E3183" w:rsidP="002E3183">
      <w:pPr>
        <w:pStyle w:val="TITU2"/>
      </w:pPr>
      <w:bookmarkStart w:id="186" w:name="_Toc185793871"/>
      <w:r>
        <w:t>4.1</w:t>
      </w:r>
      <w:r>
        <w:tab/>
      </w:r>
      <w:r w:rsidR="00EF4A00" w:rsidRPr="00EF4A00">
        <w:t>Análisis de resultados</w:t>
      </w:r>
      <w:bookmarkEnd w:id="186"/>
    </w:p>
    <w:p w14:paraId="00E5EB49" w14:textId="20F624CA" w:rsidR="00EF4A00" w:rsidRPr="00EF4A00" w:rsidRDefault="002E3183" w:rsidP="002E3183">
      <w:pPr>
        <w:pStyle w:val="TITU3"/>
      </w:pPr>
      <w:bookmarkStart w:id="187" w:name="_Toc185793872"/>
      <w:r>
        <w:t>4.1.1</w:t>
      </w:r>
      <w:r>
        <w:tab/>
      </w:r>
      <w:r w:rsidR="00EF4A00" w:rsidRPr="00EF4A00">
        <w:t>Comparación de resultados de la sobrerotura</w:t>
      </w:r>
      <w:bookmarkEnd w:id="187"/>
      <w:r w:rsidR="00EF4A00" w:rsidRPr="00EF4A00">
        <w:t xml:space="preserve"> </w:t>
      </w:r>
    </w:p>
    <w:p w14:paraId="0F7FFBA8" w14:textId="77777777" w:rsidR="00EF4A00" w:rsidRPr="00EF4A00" w:rsidRDefault="00EF4A00" w:rsidP="00EF4A00">
      <w:pPr>
        <w:pStyle w:val="PARRAFOS"/>
      </w:pPr>
      <w:r w:rsidRPr="00EF4A00">
        <w:t>Al observar inicialmente una sobre rotura del 34.36%, se decidió aplicar una malla de perforación optimizada basada en el modelo matemático de Holmberg para voladura de precorte. Este modelo proporcionó un resultado en el que la sobre rotura promedio fue reducida a un 3.33%. Este valor se encuentra muy por debajo del estándar permitido por la compañía minera Poderosa, que establece un límite máximo de 10%.</w:t>
      </w:r>
    </w:p>
    <w:p w14:paraId="3BE60EFC" w14:textId="77777777" w:rsidR="00EF4A00" w:rsidRPr="00EF4A00" w:rsidRDefault="00EF4A00" w:rsidP="002E3183">
      <w:pPr>
        <w:pStyle w:val="XFIGURAS"/>
      </w:pPr>
      <w:bookmarkStart w:id="188" w:name="_Toc185793386"/>
      <w:r w:rsidRPr="00EF4A00">
        <w:t>Figura 82</w:t>
      </w:r>
      <w:bookmarkEnd w:id="188"/>
    </w:p>
    <w:p w14:paraId="50B40AE5" w14:textId="1D1F432B" w:rsidR="00EF4A00" w:rsidRPr="00EF4A00" w:rsidRDefault="00B41371" w:rsidP="002E3183">
      <w:pPr>
        <w:pStyle w:val="X1"/>
      </w:pPr>
      <w:r>
        <w:rPr>
          <w:noProof/>
        </w:rPr>
        <mc:AlternateContent>
          <mc:Choice Requires="wps">
            <w:drawing>
              <wp:anchor distT="0" distB="0" distL="114300" distR="114300" simplePos="0" relativeHeight="251739136" behindDoc="0" locked="0" layoutInCell="1" allowOverlap="1" wp14:anchorId="53608B3B" wp14:editId="1B6FD58A">
                <wp:simplePos x="0" y="0"/>
                <wp:positionH relativeFrom="column">
                  <wp:posOffset>1050590</wp:posOffset>
                </wp:positionH>
                <wp:positionV relativeFrom="paragraph">
                  <wp:posOffset>152999</wp:posOffset>
                </wp:positionV>
                <wp:extent cx="3474720" cy="2329132"/>
                <wp:effectExtent l="0" t="0" r="11430" b="14605"/>
                <wp:wrapNone/>
                <wp:docPr id="174274774" name="Rectángulo 174274774"/>
                <wp:cNvGraphicFramePr/>
                <a:graphic xmlns:a="http://schemas.openxmlformats.org/drawingml/2006/main">
                  <a:graphicData uri="http://schemas.microsoft.com/office/word/2010/wordprocessingShape">
                    <wps:wsp>
                      <wps:cNvSpPr/>
                      <wps:spPr>
                        <a:xfrm>
                          <a:off x="0" y="0"/>
                          <a:ext cx="3474720" cy="2329132"/>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8CC540" id="Rectángulo 174274774" o:spid="_x0000_s1026" style="position:absolute;margin-left:82.7pt;margin-top:12.05pt;width:273.6pt;height:183.4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" filled="f" strokecolor="black [1600]" strokeweight="1pt"/>
            </w:pict>
          </mc:Fallback>
        </mc:AlternateContent>
      </w:r>
      <w:r w:rsidR="00EF4A00" w:rsidRPr="00EF4A00">
        <w:t>Representación gráfica de comparación de sobrerotura en las dos etapas</w:t>
      </w:r>
    </w:p>
    <w:p w14:paraId="2612D5E0" w14:textId="679C7042" w:rsidR="00EF4A00" w:rsidRPr="00EF4A00" w:rsidRDefault="002E3183" w:rsidP="002E3183">
      <w:pPr>
        <w:pStyle w:val="X2"/>
      </w:pPr>
      <w:r>
        <w:rPr>
          <w:noProof/>
        </w:rPr>
        <w:drawing>
          <wp:inline distT="0" distB="0" distL="0" distR="0" wp14:anchorId="7F4477D3" wp14:editId="0F7DC933">
            <wp:extent cx="3474720" cy="2329180"/>
            <wp:effectExtent l="0" t="0" r="0" b="0"/>
            <wp:docPr id="174274773" name="Imagen 17427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474720" cy="2329180"/>
                    </a:xfrm>
                    <a:prstGeom prst="rect">
                      <a:avLst/>
                    </a:prstGeom>
                    <a:noFill/>
                  </pic:spPr>
                </pic:pic>
              </a:graphicData>
            </a:graphic>
          </wp:inline>
        </w:drawing>
      </w:r>
    </w:p>
    <w:p w14:paraId="3776629A" w14:textId="77777777" w:rsidR="00EF4A00" w:rsidRPr="00EF4A00" w:rsidRDefault="00EF4A00" w:rsidP="002E3183">
      <w:pPr>
        <w:pStyle w:val="X3"/>
        <w:spacing w:line="240" w:lineRule="auto"/>
      </w:pPr>
      <w:r w:rsidRPr="00523B56">
        <w:rPr>
          <w:i/>
          <w:iCs/>
        </w:rPr>
        <w:t>Nota</w:t>
      </w:r>
      <w:r w:rsidRPr="00EF4A00">
        <w:t>: fuente propia. La línea roja representa a la sobrerotura aplicando la malla de perforación optimizada y la línea morada la sobrerotura en la etapa preliminar.</w:t>
      </w:r>
    </w:p>
    <w:p w14:paraId="53B171AE" w14:textId="1BA05EE7" w:rsidR="00EF4A00" w:rsidRPr="00EF4A00" w:rsidRDefault="00B41371" w:rsidP="00B41371">
      <w:pPr>
        <w:pStyle w:val="TITU3"/>
        <w:spacing w:before="240"/>
      </w:pPr>
      <w:bookmarkStart w:id="189" w:name="_Toc185793873"/>
      <w:r>
        <w:t>4.1.2</w:t>
      </w:r>
      <w:r>
        <w:tab/>
      </w:r>
      <w:r w:rsidR="00EF4A00" w:rsidRPr="00EF4A00">
        <w:t>Comparación de resultados de costos operativos de interés</w:t>
      </w:r>
      <w:bookmarkEnd w:id="189"/>
    </w:p>
    <w:p w14:paraId="596301D7" w14:textId="77777777" w:rsidR="00EF4A00" w:rsidRPr="00EF4A00" w:rsidRDefault="00EF4A00" w:rsidP="00EF4A00">
      <w:pPr>
        <w:pStyle w:val="PARRAFOS"/>
      </w:pPr>
      <w:r w:rsidRPr="00EF4A00">
        <w:t>En la etapa preliminar, se establecieron los siguientes precios unitarios para las actividades correspondientes: la voladura tuvo un costo de 600.52 dólares por disparo, la perforación fue de 321.57 dólares por disparo y el shotcrete se fijó en 516.58 dólares por metro cúbico. Al observar una sobrerotura promedio del 34.36%, se estimó que se requerirían 3.779 m³ de shotcrete, lo que generó un costo de 1,952.54 dólares por disparo, conforme a los cálculos realizados previamente. De esta manera, el costo total por disparo, considerando las tres actividades unitarias, ascendió a 2874.63 dólares.</w:t>
      </w:r>
    </w:p>
    <w:p w14:paraId="464A88F2" w14:textId="77777777" w:rsidR="00EF4A00" w:rsidRPr="00EF4A00" w:rsidRDefault="00EF4A00" w:rsidP="00EF4A00">
      <w:pPr>
        <w:pStyle w:val="PARRAFOS"/>
      </w:pPr>
      <w:r w:rsidRPr="00EF4A00">
        <w:t>Después de implementar la malla de perforación optimizada, se observó una sobrerotura promedio del 3.33%, lo que resultó en una longitud real promedio de 4.57 m. Al sustituir estos valores en la ecuación (1), tal como se muestra en la siguiente expresión.</w:t>
      </w:r>
    </w:p>
    <w:p w14:paraId="34747EB6" w14:textId="77777777" w:rsidR="00EF4A00" w:rsidRPr="00EF4A00" w:rsidRDefault="00EF4A00" w:rsidP="00EF4A00">
      <w:pPr>
        <w:pStyle w:val="PARRAFOS"/>
      </w:pPr>
      <m:oMathPara>
        <m:oMath>
          <m:r>
            <w:rPr>
              <w:rFonts w:ascii="Cambria Math" w:hAnsi="Cambria Math"/>
            </w:rPr>
            <m:t>3.33=</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20.25</m:t>
                  </m:r>
                </m:den>
              </m:f>
              <m:r>
                <w:rPr>
                  <w:rFonts w:ascii="Cambria Math" w:hAnsi="Cambria Math"/>
                </w:rPr>
                <m:t>-1</m:t>
              </m:r>
            </m:e>
          </m:d>
          <m:r>
            <w:rPr>
              <w:rFonts w:ascii="Cambria Math" w:hAnsi="Cambria Math"/>
            </w:rPr>
            <m:t>*100</m:t>
          </m:r>
        </m:oMath>
      </m:oMathPara>
    </w:p>
    <w:p w14:paraId="742DDAF0" w14:textId="77777777" w:rsidR="00EF4A00" w:rsidRPr="00EF4A00" w:rsidRDefault="00EF4A00" w:rsidP="00EF4A00">
      <w:pPr>
        <w:pStyle w:val="PARRAFOS"/>
      </w:pPr>
      <m:oMathPara>
        <m:oMath>
          <m:r>
            <w:rPr>
              <w:rFonts w:ascii="Cambria Math" w:hAnsi="Cambria Math"/>
            </w:rPr>
            <m:t xml:space="preserve">l=4.57m </m:t>
          </m:r>
        </m:oMath>
      </m:oMathPara>
    </w:p>
    <w:p w14:paraId="1E352CB0" w14:textId="77777777" w:rsidR="00EF4A00" w:rsidRPr="00EF4A00" w:rsidRDefault="00EF4A00" w:rsidP="00EF4A00">
      <w:pPr>
        <w:pStyle w:val="PARRAFOS"/>
      </w:pPr>
      <w:r w:rsidRPr="00EF4A00">
        <w:t>Y con un avance promedio de disparo de 2.95 m, podemos calcular la cantidad de shotcrete necesaria utilizando la ecuación (2).</w:t>
      </w:r>
    </w:p>
    <w:p w14:paraId="79002D62" w14:textId="77777777" w:rsidR="00EF4A00" w:rsidRPr="00EF4A00" w:rsidRDefault="00EF4A00" w:rsidP="00EF4A00">
      <w:pPr>
        <w:pStyle w:val="PARRAFOS"/>
      </w:pPr>
      <m:oMathPara>
        <m:oMath>
          <m:r>
            <w:rPr>
              <w:rFonts w:ascii="Cambria Math" w:hAnsi="Cambria Math"/>
            </w:rPr>
            <m:t>Shotcrete</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2*4.57 +4.57 </m:t>
                  </m:r>
                </m:e>
              </m:d>
              <m:r>
                <w:rPr>
                  <w:rFonts w:ascii="Cambria Math" w:hAnsi="Cambria Math"/>
                </w:rPr>
                <m:t>*2.95*0.9</m:t>
              </m:r>
            </m:num>
            <m:den>
              <m:r>
                <w:rPr>
                  <w:rFonts w:ascii="Cambria Math" w:hAnsi="Cambria Math"/>
                </w:rPr>
                <m:t>11</m:t>
              </m:r>
            </m:den>
          </m:f>
        </m:oMath>
      </m:oMathPara>
    </w:p>
    <w:p w14:paraId="16D9F374" w14:textId="77777777" w:rsidR="00EF4A00" w:rsidRPr="00EF4A00" w:rsidRDefault="00EF4A00" w:rsidP="00EF4A00">
      <w:pPr>
        <w:pStyle w:val="PARRAFOS"/>
      </w:pPr>
      <m:oMathPara>
        <m:oMath>
          <m:r>
            <w:rPr>
              <w:rFonts w:ascii="Cambria Math" w:hAnsi="Cambria Math"/>
            </w:rPr>
            <m:t>Shotcrete</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e>
          </m:d>
          <m:r>
            <w:rPr>
              <w:rFonts w:ascii="Cambria Math" w:hAnsi="Cambria Math"/>
            </w:rPr>
            <m:t xml:space="preserve">=3.309 </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27A9C7C7" w14:textId="77777777" w:rsidR="00211E24" w:rsidRDefault="00EF4A00" w:rsidP="004B6A9F">
      <w:pPr>
        <w:pStyle w:val="PARRAFOS"/>
      </w:pPr>
      <w:r w:rsidRPr="00EF4A00">
        <w:t xml:space="preserve">Considerando que el precio unitario del shotcrete es de 516.58 dólares por metro cúbico lanzado, el costo total por disparo para esta actividad sería de 1,709.41 dólares. </w:t>
      </w:r>
    </w:p>
    <w:p w14:paraId="425D5D84" w14:textId="7365E908" w:rsidR="00EF4A00" w:rsidRPr="00EF4A00" w:rsidRDefault="00EF4A00" w:rsidP="004B6A9F">
      <w:pPr>
        <w:pStyle w:val="PARRAFOS"/>
      </w:pPr>
      <w:r w:rsidRPr="00EF4A00">
        <w:t>Además, el precio unitario de la actividad de voladura es de 570.13 dólares por disparo, y el costo de la perforación alcanza un total de 344.89 dólares por disparo. En consecuencia, el costo total por disparo para las tres actividades unitarias sumaría 2,624.39 dólares.</w:t>
      </w:r>
    </w:p>
    <w:p w14:paraId="2760F00F" w14:textId="77777777" w:rsidR="004B6A9F" w:rsidRPr="004B6A9F" w:rsidRDefault="00B41371" w:rsidP="004B6A9F">
      <w:pPr>
        <w:pStyle w:val="TITU2"/>
      </w:pPr>
      <w:bookmarkStart w:id="190" w:name="_Toc185793874"/>
      <w:r>
        <w:t>4.2</w:t>
      </w:r>
      <w:r w:rsidR="004B6A9F">
        <w:tab/>
      </w:r>
      <w:r w:rsidR="004B6A9F" w:rsidRPr="004B6A9F">
        <w:t>Contrastación de la hipótesis</w:t>
      </w:r>
      <w:bookmarkEnd w:id="190"/>
    </w:p>
    <w:p w14:paraId="4CE624A6" w14:textId="715B42A1" w:rsidR="004B6A9F" w:rsidRPr="00DF3021" w:rsidRDefault="004B6A9F" w:rsidP="004B6A9F">
      <w:pPr>
        <w:pStyle w:val="TITU3"/>
      </w:pPr>
      <w:bookmarkStart w:id="191" w:name="_Toc185793875"/>
      <w:r w:rsidRPr="004B6A9F">
        <w:t>4.2</w:t>
      </w:r>
      <w:r>
        <w:t>.1</w:t>
      </w:r>
      <w:r>
        <w:tab/>
        <w:t>Sobrerotura</w:t>
      </w:r>
      <w:bookmarkEnd w:id="191"/>
    </w:p>
    <w:p w14:paraId="3418CCCC" w14:textId="77777777" w:rsidR="004B6A9F" w:rsidRPr="00581F0C" w:rsidRDefault="004B6A9F" w:rsidP="004B6A9F">
      <w:pPr>
        <w:pStyle w:val="PARRAFOS"/>
        <w:rPr>
          <w:lang w:val="es-PE"/>
        </w:rPr>
      </w:pPr>
      <w:bookmarkStart w:id="192" w:name="_Hlk185781248"/>
      <w:r w:rsidRPr="00581F0C">
        <w:rPr>
          <w:lang w:val="es-PE"/>
        </w:rPr>
        <w:t>Para realizar la contradicción de la hipótesis en el caso de la sobrerotura, en primer lugar, se define la hipótesis nula</w:t>
      </w:r>
    </w:p>
    <w:p w14:paraId="36757571" w14:textId="77777777" w:rsidR="004B6A9F" w:rsidRPr="00581F0C" w:rsidRDefault="004B6A9F" w:rsidP="004B6A9F">
      <w:pPr>
        <w:pStyle w:val="PARRAFOS"/>
        <w:rPr>
          <w:lang w:val="es-PE"/>
        </w:rPr>
      </w:pPr>
      <w:r w:rsidRPr="00581F0C">
        <w:rPr>
          <w:lang w:val="es-PE"/>
        </w:rPr>
        <w:t>Hipótesis nula (H0) = Al aplicar la malla optimizada la sobrerotura es menor igual al 5%, es decir, µ ≤ 5%</w:t>
      </w:r>
    </w:p>
    <w:p w14:paraId="532746E4" w14:textId="77777777" w:rsidR="004B6A9F" w:rsidRPr="00581F0C" w:rsidRDefault="004B6A9F" w:rsidP="004B6A9F">
      <w:pPr>
        <w:pStyle w:val="PARRAFOS"/>
        <w:rPr>
          <w:lang w:val="es-PE"/>
        </w:rPr>
      </w:pPr>
      <w:r w:rsidRPr="00581F0C">
        <w:rPr>
          <w:lang w:val="es-PE"/>
        </w:rPr>
        <w:t>Hipótesis alternativa (H1) = Al aplicar la malla optimizada la sobrerotura es mayor al 5%, es decir, µ &gt; 5%</w:t>
      </w:r>
    </w:p>
    <w:p w14:paraId="24D786AD" w14:textId="77777777" w:rsidR="004B6A9F" w:rsidRPr="00581F0C" w:rsidRDefault="004B6A9F" w:rsidP="004B6A9F">
      <w:pPr>
        <w:pStyle w:val="PARRAFOS"/>
        <w:rPr>
          <w:lang w:val="es-PE"/>
        </w:rPr>
      </w:pPr>
      <w:r w:rsidRPr="00581F0C">
        <w:rPr>
          <w:lang w:val="es-PE"/>
        </w:rPr>
        <w:t>El nivel de significancia con el que se trabajó en este trabajo de investigación es de 5%, por lo cual α=0.05.</w:t>
      </w:r>
    </w:p>
    <w:bookmarkEnd w:id="192"/>
    <w:p w14:paraId="7B565942" w14:textId="77777777" w:rsidR="004B6A9F" w:rsidRPr="00581F0C" w:rsidRDefault="004B6A9F" w:rsidP="004B6A9F">
      <w:pPr>
        <w:pStyle w:val="PARRAFOS"/>
        <w:rPr>
          <w:lang w:val="es-PE"/>
        </w:rPr>
      </w:pPr>
      <w:r w:rsidRPr="00581F0C">
        <w:rPr>
          <w:lang w:val="es-PE"/>
        </w:rPr>
        <w:t>Como tenemos una muestra de 50 datos tal como se muestra en el anexo (5), utilizaremos una prueba t de Student para una muestra, ya que estamos trabajando con una muestra y no con una población completa.</w:t>
      </w:r>
    </w:p>
    <w:p w14:paraId="3AAB44F1" w14:textId="77777777" w:rsidR="004B6A9F" w:rsidRDefault="004B6A9F" w:rsidP="004B6A9F">
      <w:pPr>
        <w:pStyle w:val="PARRAFOS"/>
        <w:rPr>
          <w:lang w:val="es-PE"/>
        </w:rPr>
      </w:pPr>
      <m:oMathPara>
        <m:oMath>
          <m:r>
            <w:rPr>
              <w:rFonts w:ascii="Cambria Math" w:hAnsi="Cambria Math"/>
              <w:lang w:val="es-PE"/>
            </w:rPr>
            <m:t>t=</m:t>
          </m:r>
          <m:f>
            <m:fPr>
              <m:ctrlPr>
                <w:rPr>
                  <w:rFonts w:ascii="Cambria Math" w:hAnsi="Cambria Math"/>
                  <w:i/>
                  <w:lang w:val="es-PE"/>
                </w:rPr>
              </m:ctrlPr>
            </m:fPr>
            <m:num>
              <m:acc>
                <m:accPr>
                  <m:chr m:val="̅"/>
                  <m:ctrlPr>
                    <w:rPr>
                      <w:rFonts w:ascii="Cambria Math" w:hAnsi="Cambria Math"/>
                      <w:i/>
                      <w:lang w:val="es-PE"/>
                    </w:rPr>
                  </m:ctrlPr>
                </m:accPr>
                <m:e>
                  <m:r>
                    <w:rPr>
                      <w:rFonts w:ascii="Cambria Math" w:hAnsi="Cambria Math"/>
                      <w:lang w:val="es-PE"/>
                    </w:rPr>
                    <m:t>x</m:t>
                  </m:r>
                </m:e>
              </m:acc>
              <m:r>
                <w:rPr>
                  <w:rFonts w:ascii="Cambria Math" w:hAnsi="Cambria Math"/>
                  <w:lang w:val="es-PE"/>
                </w:rPr>
                <m:t>-</m:t>
              </m:r>
              <m:sSub>
                <m:sSubPr>
                  <m:ctrlPr>
                    <w:rPr>
                      <w:rFonts w:ascii="Cambria Math" w:hAnsi="Cambria Math"/>
                      <w:i/>
                      <w:lang w:val="es-PE"/>
                    </w:rPr>
                  </m:ctrlPr>
                </m:sSubPr>
                <m:e>
                  <m:r>
                    <w:rPr>
                      <w:rFonts w:ascii="Cambria Math" w:hAnsi="Cambria Math"/>
                      <w:lang w:val="es-PE"/>
                    </w:rPr>
                    <m:t>μ</m:t>
                  </m:r>
                </m:e>
                <m:sub>
                  <m:r>
                    <w:rPr>
                      <w:rFonts w:ascii="Cambria Math" w:hAnsi="Cambria Math"/>
                      <w:lang w:val="es-PE"/>
                    </w:rPr>
                    <m:t>0</m:t>
                  </m:r>
                </m:sub>
              </m:sSub>
            </m:num>
            <m:den>
              <m:f>
                <m:fPr>
                  <m:ctrlPr>
                    <w:rPr>
                      <w:rFonts w:ascii="Cambria Math" w:hAnsi="Cambria Math"/>
                      <w:i/>
                      <w:lang w:val="es-PE"/>
                    </w:rPr>
                  </m:ctrlPr>
                </m:fPr>
                <m:num>
                  <m:r>
                    <w:rPr>
                      <w:rFonts w:ascii="Cambria Math" w:hAnsi="Cambria Math"/>
                      <w:lang w:val="es-PE"/>
                    </w:rPr>
                    <m:t>s</m:t>
                  </m:r>
                </m:num>
                <m:den>
                  <m:rad>
                    <m:radPr>
                      <m:degHide m:val="1"/>
                      <m:ctrlPr>
                        <w:rPr>
                          <w:rFonts w:ascii="Cambria Math" w:hAnsi="Cambria Math"/>
                          <w:i/>
                          <w:lang w:val="es-PE"/>
                        </w:rPr>
                      </m:ctrlPr>
                    </m:radPr>
                    <m:deg/>
                    <m:e>
                      <m:r>
                        <w:rPr>
                          <w:rFonts w:ascii="Cambria Math" w:hAnsi="Cambria Math"/>
                          <w:lang w:val="es-PE"/>
                        </w:rPr>
                        <m:t>n</m:t>
                      </m:r>
                    </m:e>
                  </m:rad>
                </m:den>
              </m:f>
            </m:den>
          </m:f>
        </m:oMath>
      </m:oMathPara>
    </w:p>
    <w:p w14:paraId="5780B714" w14:textId="77777777" w:rsidR="004B6A9F" w:rsidRPr="001265E4" w:rsidRDefault="004B6A9F" w:rsidP="004B6A9F">
      <w:pPr>
        <w:pStyle w:val="PARRAFOS"/>
        <w:rPr>
          <w:lang w:val="es-PE"/>
        </w:rPr>
      </w:pPr>
      <w:r w:rsidRPr="001265E4">
        <w:rPr>
          <w:lang w:val="es-PE"/>
        </w:rPr>
        <w:t>Donde:</w:t>
      </w:r>
    </w:p>
    <w:p w14:paraId="7FFC58D2" w14:textId="77777777" w:rsidR="004B6A9F" w:rsidRPr="001265E4" w:rsidRDefault="00000000" w:rsidP="004B6A9F">
      <w:pPr>
        <w:pStyle w:val="PARRAFOS"/>
        <w:rPr>
          <w:lang w:val="es-PE"/>
        </w:rPr>
      </w:pPr>
      <m:oMath>
        <m:acc>
          <m:accPr>
            <m:chr m:val="̅"/>
            <m:ctrlPr>
              <w:rPr>
                <w:rFonts w:ascii="Cambria Math" w:hAnsi="Cambria Math"/>
                <w:lang w:val="es-PE"/>
              </w:rPr>
            </m:ctrlPr>
          </m:accPr>
          <m:e>
            <m:r>
              <w:rPr>
                <w:rFonts w:ascii="Cambria Math" w:hAnsi="Cambria Math"/>
                <w:lang w:val="es-PE"/>
              </w:rPr>
              <m:t>x</m:t>
            </m:r>
          </m:e>
        </m:acc>
      </m:oMath>
      <w:r w:rsidR="004B6A9F" w:rsidRPr="001265E4">
        <w:rPr>
          <w:lang w:val="es-PE"/>
        </w:rPr>
        <w:t>= media muestral</w:t>
      </w:r>
    </w:p>
    <w:p w14:paraId="0EE87956" w14:textId="77777777" w:rsidR="004B6A9F" w:rsidRPr="001265E4" w:rsidRDefault="00000000" w:rsidP="004B6A9F">
      <w:pPr>
        <w:pStyle w:val="PARRAFOS"/>
        <w:rPr>
          <w:lang w:val="es-PE"/>
        </w:rPr>
      </w:pPr>
      <m:oMath>
        <m:sSub>
          <m:sSubPr>
            <m:ctrlPr>
              <w:rPr>
                <w:rFonts w:ascii="Cambria Math" w:hAnsi="Cambria Math"/>
                <w:lang w:val="es-PE"/>
              </w:rPr>
            </m:ctrlPr>
          </m:sSubPr>
          <m:e>
            <m:r>
              <w:rPr>
                <w:rFonts w:ascii="Cambria Math" w:hAnsi="Cambria Math"/>
                <w:lang w:val="es-PE"/>
              </w:rPr>
              <m:t>μ</m:t>
            </m:r>
          </m:e>
          <m:sub>
            <m:r>
              <m:rPr>
                <m:sty m:val="p"/>
              </m:rPr>
              <w:rPr>
                <w:rFonts w:ascii="Cambria Math" w:hAnsi="Cambria Math"/>
                <w:lang w:val="es-PE"/>
              </w:rPr>
              <m:t>0</m:t>
            </m:r>
          </m:sub>
        </m:sSub>
      </m:oMath>
      <w:r w:rsidR="004B6A9F" w:rsidRPr="001265E4">
        <w:rPr>
          <w:lang w:val="es-PE"/>
        </w:rPr>
        <w:t>= valor hipotético de la media (en este caso, 5%)</w:t>
      </w:r>
    </w:p>
    <w:p w14:paraId="07839443" w14:textId="77777777" w:rsidR="004B6A9F" w:rsidRPr="001265E4" w:rsidRDefault="004B6A9F" w:rsidP="004B6A9F">
      <w:pPr>
        <w:pStyle w:val="PARRAFOS"/>
        <w:rPr>
          <w:lang w:val="es-PE"/>
        </w:rPr>
      </w:pPr>
      <m:oMath>
        <m:r>
          <w:rPr>
            <w:rFonts w:ascii="Cambria Math" w:hAnsi="Cambria Math"/>
            <w:lang w:val="es-PE"/>
          </w:rPr>
          <m:t>s</m:t>
        </m:r>
      </m:oMath>
      <w:r w:rsidRPr="00581F0C">
        <w:rPr>
          <w:lang w:val="es-PE"/>
        </w:rPr>
        <w:t xml:space="preserve"> </w:t>
      </w:r>
      <w:r w:rsidRPr="001265E4">
        <w:rPr>
          <w:lang w:val="es-PE"/>
        </w:rPr>
        <w:t>= desviación estándar de la muestra</w:t>
      </w:r>
    </w:p>
    <w:p w14:paraId="5DDB94C5" w14:textId="77777777" w:rsidR="004B6A9F" w:rsidRPr="001265E4" w:rsidRDefault="004B6A9F" w:rsidP="004B6A9F">
      <w:pPr>
        <w:pStyle w:val="PARRAFOS"/>
        <w:rPr>
          <w:lang w:val="es-PE"/>
        </w:rPr>
      </w:pPr>
      <m:oMath>
        <m:r>
          <w:rPr>
            <w:rFonts w:ascii="Cambria Math" w:hAnsi="Cambria Math"/>
            <w:lang w:val="es-PE"/>
          </w:rPr>
          <m:t>n</m:t>
        </m:r>
      </m:oMath>
      <w:r w:rsidRPr="00581F0C">
        <w:rPr>
          <w:lang w:val="es-PE"/>
        </w:rPr>
        <w:t xml:space="preserve"> </w:t>
      </w:r>
      <w:r w:rsidRPr="001265E4">
        <w:rPr>
          <w:lang w:val="es-PE"/>
        </w:rPr>
        <w:t>= tamaño de la muestra</w:t>
      </w:r>
    </w:p>
    <w:p w14:paraId="4BE73FE1" w14:textId="77777777" w:rsidR="004B6A9F" w:rsidRPr="00581F0C" w:rsidRDefault="004B6A9F" w:rsidP="004B6A9F">
      <w:pPr>
        <w:pStyle w:val="PARRAFOS"/>
        <w:rPr>
          <w:lang w:val="es-PE"/>
        </w:rPr>
      </w:pPr>
      <w:r w:rsidRPr="00581F0C">
        <w:rPr>
          <w:lang w:val="es-PE"/>
        </w:rPr>
        <w:t>Mediante Python obtenemos la desviación estándar y la media muestral de los 50 datos</w:t>
      </w:r>
      <w:r>
        <w:rPr>
          <w:lang w:val="es-PE"/>
        </w:rPr>
        <w:t>.</w:t>
      </w:r>
    </w:p>
    <w:p w14:paraId="018A6D50" w14:textId="77777777" w:rsidR="004B6A9F" w:rsidRDefault="00000000" w:rsidP="004B6A9F">
      <w:pPr>
        <w:pStyle w:val="PARRAFOS"/>
        <w:rPr>
          <w:lang w:val="es-PE"/>
        </w:rPr>
      </w:pPr>
      <m:oMathPara>
        <m:oMath>
          <m:acc>
            <m:accPr>
              <m:chr m:val="̅"/>
              <m:ctrlPr>
                <w:rPr>
                  <w:rFonts w:ascii="Cambria Math" w:hAnsi="Cambria Math"/>
                  <w:i/>
                  <w:lang w:val="es-PE"/>
                </w:rPr>
              </m:ctrlPr>
            </m:accPr>
            <m:e>
              <m:r>
                <w:rPr>
                  <w:rFonts w:ascii="Cambria Math" w:hAnsi="Cambria Math"/>
                  <w:lang w:val="es-PE"/>
                </w:rPr>
                <m:t>x</m:t>
              </m:r>
            </m:e>
          </m:acc>
          <m:r>
            <w:rPr>
              <w:rFonts w:ascii="Cambria Math" w:hAnsi="Cambria Math"/>
              <w:lang w:val="es-PE"/>
            </w:rPr>
            <m:t>=3.3308</m:t>
          </m:r>
        </m:oMath>
      </m:oMathPara>
    </w:p>
    <w:p w14:paraId="36904FFC" w14:textId="77777777" w:rsidR="004B6A9F" w:rsidRDefault="004B6A9F" w:rsidP="004B6A9F">
      <w:pPr>
        <w:pStyle w:val="PARRAFOS"/>
        <w:rPr>
          <w:lang w:val="es-PE"/>
        </w:rPr>
      </w:pPr>
      <m:oMathPara>
        <m:oMath>
          <m:r>
            <w:rPr>
              <w:rFonts w:ascii="Cambria Math" w:hAnsi="Cambria Math"/>
              <w:lang w:val="es-PE"/>
            </w:rPr>
            <m:t>s=0.5078</m:t>
          </m:r>
        </m:oMath>
      </m:oMathPara>
    </w:p>
    <w:p w14:paraId="595939AF" w14:textId="77777777" w:rsidR="004B6A9F" w:rsidRPr="00581F0C" w:rsidRDefault="004B6A9F" w:rsidP="004B6A9F">
      <w:pPr>
        <w:pStyle w:val="PARRAFOS"/>
        <w:rPr>
          <w:lang w:val="es-PE"/>
        </w:rPr>
      </w:pPr>
      <w:r w:rsidRPr="00581F0C">
        <w:rPr>
          <w:lang w:val="es-PE"/>
        </w:rPr>
        <w:t>Entonces aplicando la formula del estadístico “t” tenemos:</w:t>
      </w:r>
    </w:p>
    <w:p w14:paraId="4F06CA49" w14:textId="77777777" w:rsidR="004B6A9F" w:rsidRDefault="004B6A9F" w:rsidP="004B6A9F">
      <w:pPr>
        <w:pStyle w:val="PARRAFOS"/>
        <w:rPr>
          <w:lang w:val="es-PE"/>
        </w:rPr>
      </w:pPr>
      <m:oMathPara>
        <m:oMath>
          <m:r>
            <w:rPr>
              <w:rFonts w:ascii="Cambria Math" w:hAnsi="Cambria Math"/>
              <w:lang w:val="es-PE"/>
            </w:rPr>
            <m:t>t=</m:t>
          </m:r>
          <m:f>
            <m:fPr>
              <m:ctrlPr>
                <w:rPr>
                  <w:rFonts w:ascii="Cambria Math" w:hAnsi="Cambria Math"/>
                  <w:i/>
                  <w:lang w:val="es-PE"/>
                </w:rPr>
              </m:ctrlPr>
            </m:fPr>
            <m:num>
              <m:r>
                <w:rPr>
                  <w:rFonts w:ascii="Cambria Math" w:hAnsi="Cambria Math"/>
                  <w:lang w:val="es-PE"/>
                </w:rPr>
                <m:t>3.3308-5</m:t>
              </m:r>
            </m:num>
            <m:den>
              <m:f>
                <m:fPr>
                  <m:ctrlPr>
                    <w:rPr>
                      <w:rFonts w:ascii="Cambria Math" w:hAnsi="Cambria Math"/>
                      <w:i/>
                      <w:lang w:val="es-PE"/>
                    </w:rPr>
                  </m:ctrlPr>
                </m:fPr>
                <m:num>
                  <m:r>
                    <w:rPr>
                      <w:rFonts w:ascii="Cambria Math" w:hAnsi="Cambria Math"/>
                      <w:lang w:val="es-PE"/>
                    </w:rPr>
                    <m:t>0.5078</m:t>
                  </m:r>
                </m:num>
                <m:den>
                  <m:rad>
                    <m:radPr>
                      <m:degHide m:val="1"/>
                      <m:ctrlPr>
                        <w:rPr>
                          <w:rFonts w:ascii="Cambria Math" w:hAnsi="Cambria Math"/>
                          <w:i/>
                          <w:lang w:val="es-PE"/>
                        </w:rPr>
                      </m:ctrlPr>
                    </m:radPr>
                    <m:deg/>
                    <m:e>
                      <m:r>
                        <w:rPr>
                          <w:rFonts w:ascii="Cambria Math" w:hAnsi="Cambria Math"/>
                          <w:lang w:val="es-PE"/>
                        </w:rPr>
                        <m:t>50</m:t>
                      </m:r>
                    </m:e>
                  </m:rad>
                </m:den>
              </m:f>
            </m:den>
          </m:f>
        </m:oMath>
      </m:oMathPara>
    </w:p>
    <w:p w14:paraId="528B38F2" w14:textId="77777777" w:rsidR="004B6A9F" w:rsidRDefault="004B6A9F" w:rsidP="004B6A9F">
      <w:pPr>
        <w:pStyle w:val="PARRAFOS"/>
        <w:rPr>
          <w:lang w:val="es-PE"/>
        </w:rPr>
      </w:pPr>
      <m:oMathPara>
        <m:oMath>
          <m:r>
            <w:rPr>
              <w:rFonts w:ascii="Cambria Math" w:hAnsi="Cambria Math"/>
              <w:lang w:val="es-PE"/>
            </w:rPr>
            <m:t>t=-23.2434</m:t>
          </m:r>
        </m:oMath>
      </m:oMathPara>
    </w:p>
    <w:p w14:paraId="07701F1A" w14:textId="56C97B4E" w:rsidR="00211E24" w:rsidRDefault="004B6A9F" w:rsidP="004B6A9F">
      <w:pPr>
        <w:pStyle w:val="PARRAFOS"/>
        <w:rPr>
          <w:lang w:val="es-PE"/>
        </w:rPr>
      </w:pPr>
      <w:r w:rsidRPr="00581F0C">
        <w:rPr>
          <w:lang w:val="es-PE"/>
        </w:rPr>
        <w:t xml:space="preserve">A continuación, obtenemos el valor critico de t para un nivel de significación de 0.05 y 49 grados de libertad (n - 1 = 50 - 1 = 49) esto lo ubicamos de la tabla de distribución t de Student ilustrada en el anexo </w:t>
      </w:r>
      <w:r w:rsidR="00170B5E" w:rsidRPr="00BD518D">
        <w:rPr>
          <w:lang w:val="es-PE"/>
        </w:rPr>
        <w:t>(7)</w:t>
      </w:r>
      <w:r w:rsidRPr="00BD518D">
        <w:rPr>
          <w:lang w:val="es-PE"/>
        </w:rPr>
        <w:t>.</w:t>
      </w:r>
      <w:r w:rsidRPr="00581F0C">
        <w:rPr>
          <w:lang w:val="es-PE"/>
        </w:rPr>
        <w:t xml:space="preserve"> </w:t>
      </w:r>
    </w:p>
    <w:p w14:paraId="4214815E" w14:textId="35548B48" w:rsidR="004B6A9F" w:rsidRDefault="004B6A9F" w:rsidP="004B6A9F">
      <w:pPr>
        <w:pStyle w:val="PARRAFOS"/>
        <w:rPr>
          <w:lang w:val="es-PE"/>
        </w:rPr>
      </w:pPr>
      <w:r w:rsidRPr="00581F0C">
        <w:rPr>
          <w:lang w:val="es-PE"/>
        </w:rPr>
        <w:t>Para una prueba de una cola y un nivel de significación de 0.05, el valor crítico es aproximadamente 1.676.</w:t>
      </w:r>
    </w:p>
    <w:p w14:paraId="27B3CABE" w14:textId="77777777" w:rsidR="004B6A9F" w:rsidRDefault="004B6A9F" w:rsidP="004B6A9F">
      <w:pPr>
        <w:pStyle w:val="PARRAFOS"/>
        <w:rPr>
          <w:lang w:val="es-PE"/>
        </w:rPr>
      </w:pPr>
      <w:r w:rsidRPr="004F11D4">
        <w:rPr>
          <w:lang w:val="es-PE"/>
        </w:rPr>
        <w:t>Entonces se procede a hacer la gráfica representativa de la distribución normal tal como se muestra en la siguiente imagen.</w:t>
      </w:r>
    </w:p>
    <w:p w14:paraId="190E9680" w14:textId="77777777" w:rsidR="004B6A9F" w:rsidRDefault="004B6A9F">
      <w:pPr>
        <w:spacing w:after="160" w:line="259" w:lineRule="auto"/>
        <w:jc w:val="left"/>
        <w:rPr>
          <w:rFonts w:cs="Arial"/>
          <w:b/>
          <w:bCs/>
          <w:lang w:val="es-PE"/>
        </w:rPr>
      </w:pPr>
      <w:r>
        <w:rPr>
          <w:b/>
          <w:bCs/>
          <w:lang w:val="es-PE"/>
        </w:rPr>
        <w:br w:type="page"/>
      </w:r>
    </w:p>
    <w:p w14:paraId="37759B76" w14:textId="21140B9F" w:rsidR="004B6A9F" w:rsidRPr="00846F05" w:rsidRDefault="004B6A9F" w:rsidP="004B6A9F">
      <w:pPr>
        <w:pStyle w:val="XFIGURAS"/>
        <w:rPr>
          <w:lang w:val="es-PE"/>
        </w:rPr>
      </w:pPr>
      <w:r w:rsidRPr="00846F05">
        <w:rPr>
          <w:lang w:val="es-PE"/>
        </w:rPr>
        <w:t xml:space="preserve">Figura </w:t>
      </w:r>
      <w:r>
        <w:rPr>
          <w:lang w:val="es-PE"/>
        </w:rPr>
        <w:t>83</w:t>
      </w:r>
    </w:p>
    <w:p w14:paraId="026B7E76" w14:textId="7B3CA825" w:rsidR="004B6A9F" w:rsidRPr="004F11D4" w:rsidRDefault="004B6A9F" w:rsidP="004B6A9F">
      <w:pPr>
        <w:pStyle w:val="X1"/>
        <w:rPr>
          <w:lang w:val="es-PE"/>
        </w:rPr>
      </w:pPr>
      <w:r>
        <w:rPr>
          <w:lang w:val="es-PE"/>
        </w:rPr>
        <w:t>Grafica de la distribución normal del t de student para comprobar hipótesis.</w:t>
      </w:r>
    </w:p>
    <w:p w14:paraId="70DF372D" w14:textId="4392A75C" w:rsidR="004B6A9F" w:rsidRDefault="004B6A9F" w:rsidP="004B6A9F">
      <w:pPr>
        <w:pStyle w:val="X2"/>
        <w:rPr>
          <w:lang w:val="es-PE"/>
        </w:rPr>
      </w:pPr>
      <w:r>
        <w:rPr>
          <w:noProof/>
          <w:lang w:val="es-PE"/>
        </w:rPr>
        <w:drawing>
          <wp:inline distT="0" distB="0" distL="0" distR="0" wp14:anchorId="2C671D04" wp14:editId="16AB456A">
            <wp:extent cx="4133215" cy="1310640"/>
            <wp:effectExtent l="0" t="0" r="635" b="3810"/>
            <wp:docPr id="174274782" name="Imagen 17427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133215" cy="1310640"/>
                    </a:xfrm>
                    <a:prstGeom prst="rect">
                      <a:avLst/>
                    </a:prstGeom>
                    <a:noFill/>
                  </pic:spPr>
                </pic:pic>
              </a:graphicData>
            </a:graphic>
          </wp:inline>
        </w:drawing>
      </w:r>
    </w:p>
    <w:p w14:paraId="784D2C66" w14:textId="77777777" w:rsidR="004B6A9F" w:rsidRDefault="004B6A9F" w:rsidP="004B6A9F">
      <w:pPr>
        <w:pStyle w:val="X3"/>
        <w:rPr>
          <w:lang w:val="es-PE"/>
        </w:rPr>
      </w:pPr>
      <w:r w:rsidRPr="00693EF4">
        <w:rPr>
          <w:i/>
          <w:iCs/>
          <w:lang w:val="es-PE"/>
        </w:rPr>
        <w:t>Nota:</w:t>
      </w:r>
      <w:r>
        <w:rPr>
          <w:i/>
          <w:iCs/>
          <w:lang w:val="es-PE"/>
        </w:rPr>
        <w:t xml:space="preserve"> </w:t>
      </w:r>
      <w:r>
        <w:rPr>
          <w:lang w:val="es-PE"/>
        </w:rPr>
        <w:t xml:space="preserve">fuente </w:t>
      </w:r>
      <w:r w:rsidRPr="00DB5596">
        <w:rPr>
          <w:lang w:val="es-PE"/>
        </w:rPr>
        <w:t>propia.</w:t>
      </w:r>
    </w:p>
    <w:p w14:paraId="43AD3513" w14:textId="77777777" w:rsidR="004B6A9F" w:rsidRDefault="004B6A9F" w:rsidP="004B6A9F">
      <w:pPr>
        <w:pStyle w:val="PARRAFOS"/>
        <w:rPr>
          <w:lang w:val="es-PE"/>
        </w:rPr>
      </w:pPr>
      <w:r w:rsidRPr="004F11D4">
        <w:rPr>
          <w:lang w:val="es-PE"/>
        </w:rPr>
        <w:t>Entonces se concluye que dado que t calculado (-2</w:t>
      </w:r>
      <w:r>
        <w:rPr>
          <w:lang w:val="es-PE"/>
        </w:rPr>
        <w:t>3</w:t>
      </w:r>
      <w:r w:rsidRPr="004F11D4">
        <w:rPr>
          <w:lang w:val="es-PE"/>
        </w:rPr>
        <w:t>.</w:t>
      </w:r>
      <w:r>
        <w:rPr>
          <w:lang w:val="es-PE"/>
        </w:rPr>
        <w:t>2434</w:t>
      </w:r>
      <w:r w:rsidRPr="004F11D4">
        <w:rPr>
          <w:lang w:val="es-PE"/>
        </w:rPr>
        <w:t>) es menor que el valor crítico 1.676, no rechazamos la hipótesis nula​. Esto significa que, con un nivel de significación del 5%, no tenemos evidencia suficiente para afirmar que la sobrerotura es mayor al 5%. En otras palabras, la sobrerotura es menor o igual al 5%.</w:t>
      </w:r>
    </w:p>
    <w:p w14:paraId="66D9E2A8" w14:textId="0C326CF8" w:rsidR="004B6A9F" w:rsidRPr="00DF3021" w:rsidRDefault="004B6A9F" w:rsidP="004B6A9F">
      <w:pPr>
        <w:pStyle w:val="TITU3"/>
      </w:pPr>
      <w:bookmarkStart w:id="193" w:name="_Toc185793876"/>
      <w:r>
        <w:t>4.2.2</w:t>
      </w:r>
      <w:r>
        <w:tab/>
      </w:r>
      <w:r w:rsidRPr="00DF3021">
        <w:t>Costo de sostenimiento</w:t>
      </w:r>
      <w:bookmarkEnd w:id="193"/>
    </w:p>
    <w:p w14:paraId="4FD92F2E" w14:textId="476CE13B" w:rsidR="004B6A9F" w:rsidRPr="00FF2604" w:rsidRDefault="004B6A9F" w:rsidP="004B6A9F">
      <w:pPr>
        <w:pStyle w:val="PARRAFOS"/>
        <w:rPr>
          <w:lang w:val="es-PE"/>
        </w:rPr>
      </w:pPr>
      <w:r w:rsidRPr="00FF2604">
        <w:rPr>
          <w:lang w:val="es-PE"/>
        </w:rPr>
        <w:t xml:space="preserve">Debido a que al inicio se tomaron 92 datos y posterior a la aplicación de la malla de perforación se tomaron un total de 50 datos, se seleccionaran de los 92 datos 50 que son los menores de tal manera de contrarrestar la hipótesis y que el resultado tenga un nivel de incertidumbre menor, estos 50 datos de cada uno se ilustran en el anexo </w:t>
      </w:r>
      <w:r w:rsidR="00170B5E" w:rsidRPr="00BD518D">
        <w:rPr>
          <w:lang w:val="es-PE"/>
        </w:rPr>
        <w:t>(6).</w:t>
      </w:r>
    </w:p>
    <w:p w14:paraId="59F3E3FB" w14:textId="77777777" w:rsidR="004B6A9F" w:rsidRPr="00FF2604" w:rsidRDefault="004B6A9F" w:rsidP="004B6A9F">
      <w:pPr>
        <w:pStyle w:val="PARRAFOS"/>
        <w:rPr>
          <w:lang w:val="es-PE"/>
        </w:rPr>
      </w:pPr>
      <w:r w:rsidRPr="00FF2604">
        <w:rPr>
          <w:lang w:val="es-PE"/>
        </w:rPr>
        <w:t>Con la aclaración ya pasmada para realizar la contrastación de la hipótesis en el caso de la sobrerotura, en primer lugar, se define la hipótesis nula</w:t>
      </w:r>
    </w:p>
    <w:p w14:paraId="7C7E0014" w14:textId="77777777" w:rsidR="004B6A9F" w:rsidRPr="00FF2604" w:rsidRDefault="004B6A9F" w:rsidP="004B6A9F">
      <w:pPr>
        <w:pStyle w:val="PARRAFOS"/>
        <w:rPr>
          <w:lang w:val="es-PE"/>
        </w:rPr>
      </w:pPr>
      <w:r w:rsidRPr="00770392">
        <w:rPr>
          <w:lang w:val="es-PE"/>
        </w:rPr>
        <w:t>Hipótesis nula (H</w:t>
      </w:r>
      <w:r w:rsidRPr="00770392">
        <w:rPr>
          <w:rFonts w:ascii="Cambria Math" w:hAnsi="Cambria Math" w:cs="Cambria Math"/>
          <w:lang w:val="es-PE"/>
        </w:rPr>
        <w:t>₀</w:t>
      </w:r>
      <w:r w:rsidRPr="00770392">
        <w:rPr>
          <w:lang w:val="es-PE"/>
        </w:rPr>
        <w:t>): No hay diferencia o el costo después no es menor que el costo antes. Es decir, el costo después es igual o mayor que el costo antes.</w:t>
      </w:r>
    </w:p>
    <w:p w14:paraId="08D5EEB0" w14:textId="77777777" w:rsidR="004B6A9F" w:rsidRPr="00770392" w:rsidRDefault="00000000" w:rsidP="004B6A9F">
      <w:pPr>
        <w:pStyle w:val="PARRAFOS"/>
        <w:rPr>
          <w:lang w:val="es-PE"/>
        </w:rPr>
      </w:pPr>
      <m:oMathPara>
        <m:oMath>
          <m:sSub>
            <m:sSubPr>
              <m:ctrlPr>
                <w:rPr>
                  <w:rFonts w:ascii="Cambria Math" w:hAnsi="Cambria Math"/>
                  <w:i/>
                  <w:lang w:val="es-PE"/>
                </w:rPr>
              </m:ctrlPr>
            </m:sSubPr>
            <m:e>
              <m:r>
                <w:rPr>
                  <w:rFonts w:ascii="Cambria Math" w:hAnsi="Cambria Math"/>
                  <w:lang w:val="es-PE"/>
                </w:rPr>
                <m:t>H</m:t>
              </m:r>
            </m:e>
            <m:sub>
              <m:r>
                <w:rPr>
                  <w:rFonts w:ascii="Cambria Math" w:hAnsi="Cambria Math"/>
                  <w:lang w:val="es-PE"/>
                </w:rPr>
                <m:t>0</m:t>
              </m:r>
            </m:sub>
          </m:sSub>
          <m:r>
            <w:rPr>
              <w:rFonts w:ascii="Cambria Math" w:hAnsi="Cambria Math"/>
              <w:lang w:val="es-PE"/>
            </w:rPr>
            <m:t xml:space="preserve">: </m:t>
          </m:r>
          <m:sSub>
            <m:sSubPr>
              <m:ctrlPr>
                <w:rPr>
                  <w:rFonts w:ascii="Cambria Math" w:hAnsi="Cambria Math"/>
                  <w:i/>
                  <w:lang w:val="es-PE"/>
                </w:rPr>
              </m:ctrlPr>
            </m:sSubPr>
            <m:e>
              <m:r>
                <w:rPr>
                  <w:rFonts w:ascii="Cambria Math" w:hAnsi="Cambria Math"/>
                  <w:lang w:val="es-PE"/>
                </w:rPr>
                <m:t>μ</m:t>
              </m:r>
            </m:e>
            <m:sub>
              <m:r>
                <w:rPr>
                  <w:rFonts w:ascii="Cambria Math" w:hAnsi="Cambria Math"/>
                  <w:lang w:val="es-PE"/>
                </w:rPr>
                <m:t>despues</m:t>
              </m:r>
            </m:sub>
          </m:sSub>
          <m:r>
            <w:rPr>
              <w:rFonts w:ascii="Cambria Math" w:hAnsi="Cambria Math"/>
              <w:lang w:val="es-PE"/>
            </w:rPr>
            <m:t>≥</m:t>
          </m:r>
          <m:sSub>
            <m:sSubPr>
              <m:ctrlPr>
                <w:rPr>
                  <w:rFonts w:ascii="Cambria Math" w:hAnsi="Cambria Math"/>
                  <w:i/>
                  <w:lang w:val="es-PE"/>
                </w:rPr>
              </m:ctrlPr>
            </m:sSubPr>
            <m:e>
              <m:r>
                <w:rPr>
                  <w:rFonts w:ascii="Cambria Math" w:hAnsi="Cambria Math"/>
                  <w:lang w:val="es-PE"/>
                </w:rPr>
                <m:t>μ</m:t>
              </m:r>
            </m:e>
            <m:sub>
              <m:r>
                <w:rPr>
                  <w:rFonts w:ascii="Cambria Math" w:hAnsi="Cambria Math"/>
                  <w:lang w:val="es-PE"/>
                </w:rPr>
                <m:t>antes</m:t>
              </m:r>
            </m:sub>
          </m:sSub>
        </m:oMath>
      </m:oMathPara>
    </w:p>
    <w:p w14:paraId="12328D50" w14:textId="77777777" w:rsidR="004B6A9F" w:rsidRPr="00770392" w:rsidRDefault="004B6A9F" w:rsidP="004B6A9F">
      <w:pPr>
        <w:pStyle w:val="PARRAFOS"/>
        <w:rPr>
          <w:lang w:val="es-PE"/>
        </w:rPr>
      </w:pPr>
      <w:r w:rsidRPr="00770392">
        <w:rPr>
          <w:lang w:val="es-PE"/>
        </w:rPr>
        <w:t>Hipótesis alternativa (H</w:t>
      </w:r>
      <w:r w:rsidRPr="00770392">
        <w:rPr>
          <w:rFonts w:ascii="Cambria Math" w:hAnsi="Cambria Math" w:cs="Cambria Math"/>
          <w:lang w:val="es-PE"/>
        </w:rPr>
        <w:t>₁</w:t>
      </w:r>
      <w:r w:rsidRPr="00770392">
        <w:rPr>
          <w:lang w:val="es-PE"/>
        </w:rPr>
        <w:t>): El costo después es significativamente menor que el costo antes. Es decir, la media del costo después es menor que la del costo antes.</w:t>
      </w:r>
    </w:p>
    <w:p w14:paraId="3863F275" w14:textId="77777777" w:rsidR="004B6A9F" w:rsidRDefault="00000000" w:rsidP="004B6A9F">
      <w:pPr>
        <w:pStyle w:val="PARRAFOS"/>
        <w:rPr>
          <w:lang w:val="es-PE"/>
        </w:rPr>
      </w:pPr>
      <m:oMathPara>
        <m:oMath>
          <m:sSub>
            <m:sSubPr>
              <m:ctrlPr>
                <w:rPr>
                  <w:rFonts w:ascii="Cambria Math" w:hAnsi="Cambria Math"/>
                  <w:i/>
                  <w:lang w:val="es-PE"/>
                </w:rPr>
              </m:ctrlPr>
            </m:sSubPr>
            <m:e>
              <m:r>
                <w:rPr>
                  <w:rFonts w:ascii="Cambria Math" w:hAnsi="Cambria Math"/>
                  <w:lang w:val="es-PE"/>
                </w:rPr>
                <m:t>H</m:t>
              </m:r>
            </m:e>
            <m:sub>
              <m:r>
                <w:rPr>
                  <w:rFonts w:ascii="Cambria Math" w:hAnsi="Cambria Math"/>
                  <w:lang w:val="es-PE"/>
                </w:rPr>
                <m:t>1</m:t>
              </m:r>
            </m:sub>
          </m:sSub>
          <m:r>
            <w:rPr>
              <w:rFonts w:ascii="Cambria Math" w:hAnsi="Cambria Math"/>
              <w:lang w:val="es-PE"/>
            </w:rPr>
            <m:t xml:space="preserve">: </m:t>
          </m:r>
          <m:sSub>
            <m:sSubPr>
              <m:ctrlPr>
                <w:rPr>
                  <w:rFonts w:ascii="Cambria Math" w:hAnsi="Cambria Math"/>
                  <w:i/>
                  <w:lang w:val="es-PE"/>
                </w:rPr>
              </m:ctrlPr>
            </m:sSubPr>
            <m:e>
              <m:r>
                <w:rPr>
                  <w:rFonts w:ascii="Cambria Math" w:hAnsi="Cambria Math"/>
                  <w:lang w:val="es-PE"/>
                </w:rPr>
                <m:t>μ</m:t>
              </m:r>
            </m:e>
            <m:sub>
              <m:r>
                <w:rPr>
                  <w:rFonts w:ascii="Cambria Math" w:hAnsi="Cambria Math"/>
                  <w:lang w:val="es-PE"/>
                </w:rPr>
                <m:t>despues</m:t>
              </m:r>
            </m:sub>
          </m:sSub>
          <m:r>
            <w:rPr>
              <w:rFonts w:ascii="Cambria Math" w:hAnsi="Cambria Math"/>
              <w:lang w:val="es-PE"/>
            </w:rPr>
            <m:t>&lt;</m:t>
          </m:r>
          <m:sSub>
            <m:sSubPr>
              <m:ctrlPr>
                <w:rPr>
                  <w:rFonts w:ascii="Cambria Math" w:hAnsi="Cambria Math"/>
                  <w:i/>
                  <w:lang w:val="es-PE"/>
                </w:rPr>
              </m:ctrlPr>
            </m:sSubPr>
            <m:e>
              <m:r>
                <w:rPr>
                  <w:rFonts w:ascii="Cambria Math" w:hAnsi="Cambria Math"/>
                  <w:lang w:val="es-PE"/>
                </w:rPr>
                <m:t>μ</m:t>
              </m:r>
            </m:e>
            <m:sub>
              <m:r>
                <w:rPr>
                  <w:rFonts w:ascii="Cambria Math" w:hAnsi="Cambria Math"/>
                  <w:lang w:val="es-PE"/>
                </w:rPr>
                <m:t>antes</m:t>
              </m:r>
            </m:sub>
          </m:sSub>
        </m:oMath>
      </m:oMathPara>
    </w:p>
    <w:p w14:paraId="6D59356A" w14:textId="77777777" w:rsidR="004B6A9F" w:rsidRDefault="004B6A9F" w:rsidP="004B6A9F">
      <w:pPr>
        <w:pStyle w:val="PARRAFOS"/>
        <w:rPr>
          <w:lang w:val="es-PE"/>
        </w:rPr>
      </w:pPr>
      <w:r w:rsidRPr="00581F0C">
        <w:rPr>
          <w:lang w:val="es-PE"/>
        </w:rPr>
        <w:t xml:space="preserve">El nivel de significancia </w:t>
      </w:r>
      <w:r>
        <w:rPr>
          <w:lang w:val="es-PE"/>
        </w:rPr>
        <w:t>también se consideró</w:t>
      </w:r>
      <w:r w:rsidRPr="00581F0C">
        <w:rPr>
          <w:lang w:val="es-PE"/>
        </w:rPr>
        <w:t xml:space="preserve"> de 5%, por lo cual α=0.05.</w:t>
      </w:r>
    </w:p>
    <w:p w14:paraId="12630538" w14:textId="77777777" w:rsidR="004B6A9F" w:rsidRDefault="004B6A9F" w:rsidP="004B6A9F">
      <w:pPr>
        <w:pStyle w:val="PARRAFOS"/>
        <w:rPr>
          <w:lang w:val="es-PE"/>
        </w:rPr>
      </w:pPr>
      <w:r w:rsidRPr="00593502">
        <w:rPr>
          <w:lang w:val="es-PE"/>
        </w:rPr>
        <w:t>Para este caso, realizaremos una prueba t de Student para muestras emparejadas.</w:t>
      </w:r>
      <w:r>
        <w:rPr>
          <w:lang w:val="es-PE"/>
        </w:rPr>
        <w:t xml:space="preserve"> </w:t>
      </w:r>
      <w:r w:rsidRPr="00593502">
        <w:rPr>
          <w:lang w:val="es-PE"/>
        </w:rPr>
        <w:t>Primero, calcularemos las diferencias entre el costo después y el costo antes para cada par de datos</w:t>
      </w:r>
      <w:r>
        <w:rPr>
          <w:lang w:val="es-PE"/>
        </w:rPr>
        <w:t xml:space="preserve">. </w:t>
      </w:r>
      <w:r w:rsidRPr="00593502">
        <w:rPr>
          <w:lang w:val="es-PE"/>
        </w:rPr>
        <w:t>Con estas diferencias, calcularemos la estadística t para determinar si existe una diferencia significativa entre los costos antes y después.</w:t>
      </w:r>
    </w:p>
    <w:p w14:paraId="7BCBE36C" w14:textId="77777777" w:rsidR="004B6A9F" w:rsidRPr="00FF2604" w:rsidRDefault="004B6A9F" w:rsidP="004B6A9F">
      <w:pPr>
        <w:pStyle w:val="PARRAFOS"/>
        <w:rPr>
          <w:lang w:val="es-PE"/>
        </w:rPr>
      </w:pPr>
      <w:r>
        <w:rPr>
          <w:lang w:val="es-PE"/>
        </w:rPr>
        <w:t>C</w:t>
      </w:r>
      <w:r w:rsidRPr="00FF2604">
        <w:rPr>
          <w:lang w:val="es-PE"/>
        </w:rPr>
        <w:t>on ayuda de Python pudimos obtener los siguientes valores</w:t>
      </w:r>
    </w:p>
    <w:p w14:paraId="57E09B45" w14:textId="77777777" w:rsidR="004B6A9F" w:rsidRDefault="00000000" w:rsidP="004B6A9F">
      <w:pPr>
        <w:pStyle w:val="PARRAFOS"/>
        <w:rPr>
          <w:lang w:val="es-PE"/>
        </w:rPr>
      </w:pPr>
      <m:oMathPara>
        <m:oMath>
          <m:acc>
            <m:accPr>
              <m:chr m:val="̅"/>
              <m:ctrlPr>
                <w:rPr>
                  <w:rFonts w:ascii="Cambria Math" w:hAnsi="Cambria Math"/>
                  <w:i/>
                  <w:lang w:val="es-PE"/>
                </w:rPr>
              </m:ctrlPr>
            </m:accPr>
            <m:e>
              <m:r>
                <w:rPr>
                  <w:rFonts w:ascii="Cambria Math" w:hAnsi="Cambria Math"/>
                  <w:lang w:val="es-PE"/>
                </w:rPr>
                <m:t>d</m:t>
              </m:r>
            </m:e>
          </m:acc>
          <m:r>
            <w:rPr>
              <w:rFonts w:ascii="Cambria Math" w:hAnsi="Cambria Math"/>
              <w:lang w:val="es-PE"/>
            </w:rPr>
            <m:t>=155.3089</m:t>
          </m:r>
        </m:oMath>
      </m:oMathPara>
    </w:p>
    <w:p w14:paraId="5EB19BC7" w14:textId="77777777" w:rsidR="004B6A9F" w:rsidRPr="00F60989" w:rsidRDefault="00000000" w:rsidP="004B6A9F">
      <w:pPr>
        <w:pStyle w:val="PARRAFOS"/>
        <w:rPr>
          <w:rFonts w:eastAsiaTheme="minorEastAsia"/>
          <w:lang w:val="es-PE"/>
        </w:rPr>
      </w:pPr>
      <m:oMathPara>
        <m:oMath>
          <m:sSub>
            <m:sSubPr>
              <m:ctrlPr>
                <w:rPr>
                  <w:rFonts w:ascii="Cambria Math" w:hAnsi="Cambria Math"/>
                  <w:i/>
                  <w:lang w:val="es-PE"/>
                </w:rPr>
              </m:ctrlPr>
            </m:sSubPr>
            <m:e>
              <m:r>
                <w:rPr>
                  <w:rFonts w:ascii="Cambria Math" w:hAnsi="Cambria Math"/>
                  <w:lang w:val="es-PE"/>
                </w:rPr>
                <m:t>s</m:t>
              </m:r>
            </m:e>
            <m:sub>
              <m:r>
                <w:rPr>
                  <w:rFonts w:ascii="Cambria Math" w:hAnsi="Cambria Math"/>
                  <w:lang w:val="es-PE"/>
                </w:rPr>
                <m:t>d</m:t>
              </m:r>
            </m:sub>
          </m:sSub>
          <m:r>
            <w:rPr>
              <w:rFonts w:ascii="Cambria Math" w:hAnsi="Cambria Math"/>
              <w:lang w:val="es-PE"/>
            </w:rPr>
            <m:t>=71.528</m:t>
          </m:r>
        </m:oMath>
      </m:oMathPara>
    </w:p>
    <w:p w14:paraId="5EB208D8" w14:textId="77777777" w:rsidR="004B6A9F" w:rsidRPr="00FF2604" w:rsidRDefault="004B6A9F" w:rsidP="004B6A9F">
      <w:pPr>
        <w:pStyle w:val="PARRAFOS"/>
        <w:rPr>
          <w:lang w:val="es-PE"/>
        </w:rPr>
      </w:pPr>
      <w:r w:rsidRPr="00FF2604">
        <w:rPr>
          <w:lang w:val="es-PE"/>
        </w:rPr>
        <w:t>Para calcular la estadística de prueba t se utiliza la siguiente formula</w:t>
      </w:r>
    </w:p>
    <w:p w14:paraId="6F0A215B" w14:textId="77777777" w:rsidR="004B6A9F" w:rsidRDefault="004B6A9F" w:rsidP="004B6A9F">
      <w:pPr>
        <w:pStyle w:val="PARRAFOS"/>
        <w:rPr>
          <w:lang w:val="es-PE"/>
        </w:rPr>
      </w:pPr>
      <m:oMathPara>
        <m:oMath>
          <m:r>
            <w:rPr>
              <w:rFonts w:ascii="Cambria Math" w:hAnsi="Cambria Math"/>
              <w:lang w:val="es-PE"/>
            </w:rPr>
            <m:t>t=</m:t>
          </m:r>
          <m:f>
            <m:fPr>
              <m:ctrlPr>
                <w:rPr>
                  <w:rFonts w:ascii="Cambria Math" w:hAnsi="Cambria Math"/>
                  <w:i/>
                  <w:lang w:val="es-PE"/>
                </w:rPr>
              </m:ctrlPr>
            </m:fPr>
            <m:num>
              <m:acc>
                <m:accPr>
                  <m:chr m:val="̅"/>
                  <m:ctrlPr>
                    <w:rPr>
                      <w:rFonts w:ascii="Cambria Math" w:hAnsi="Cambria Math"/>
                      <w:i/>
                      <w:lang w:val="es-PE"/>
                    </w:rPr>
                  </m:ctrlPr>
                </m:accPr>
                <m:e>
                  <m:r>
                    <w:rPr>
                      <w:rFonts w:ascii="Cambria Math" w:hAnsi="Cambria Math"/>
                      <w:lang w:val="es-PE"/>
                    </w:rPr>
                    <m:t>d</m:t>
                  </m:r>
                </m:e>
              </m:acc>
            </m:num>
            <m:den>
              <m:f>
                <m:fPr>
                  <m:ctrlPr>
                    <w:rPr>
                      <w:rFonts w:ascii="Cambria Math" w:hAnsi="Cambria Math"/>
                      <w:i/>
                      <w:lang w:val="es-PE"/>
                    </w:rPr>
                  </m:ctrlPr>
                </m:fPr>
                <m:num>
                  <m:sSub>
                    <m:sSubPr>
                      <m:ctrlPr>
                        <w:rPr>
                          <w:rFonts w:ascii="Cambria Math" w:hAnsi="Cambria Math"/>
                          <w:i/>
                          <w:lang w:val="es-PE"/>
                        </w:rPr>
                      </m:ctrlPr>
                    </m:sSubPr>
                    <m:e>
                      <m:r>
                        <w:rPr>
                          <w:rFonts w:ascii="Cambria Math" w:hAnsi="Cambria Math"/>
                          <w:lang w:val="es-PE"/>
                        </w:rPr>
                        <m:t>s</m:t>
                      </m:r>
                    </m:e>
                    <m:sub>
                      <m:r>
                        <w:rPr>
                          <w:rFonts w:ascii="Cambria Math" w:hAnsi="Cambria Math"/>
                          <w:lang w:val="es-PE"/>
                        </w:rPr>
                        <m:t>d</m:t>
                      </m:r>
                    </m:sub>
                  </m:sSub>
                </m:num>
                <m:den>
                  <m:rad>
                    <m:radPr>
                      <m:degHide m:val="1"/>
                      <m:ctrlPr>
                        <w:rPr>
                          <w:rFonts w:ascii="Cambria Math" w:hAnsi="Cambria Math"/>
                          <w:i/>
                          <w:lang w:val="es-PE"/>
                        </w:rPr>
                      </m:ctrlPr>
                    </m:radPr>
                    <m:deg/>
                    <m:e>
                      <m:r>
                        <w:rPr>
                          <w:rFonts w:ascii="Cambria Math" w:hAnsi="Cambria Math"/>
                          <w:lang w:val="es-PE"/>
                        </w:rPr>
                        <m:t>n</m:t>
                      </m:r>
                    </m:e>
                  </m:rad>
                </m:den>
              </m:f>
            </m:den>
          </m:f>
        </m:oMath>
      </m:oMathPara>
    </w:p>
    <w:p w14:paraId="72AE868F" w14:textId="77777777" w:rsidR="004B6A9F" w:rsidRPr="00F60989" w:rsidRDefault="004B6A9F" w:rsidP="004B6A9F">
      <w:pPr>
        <w:pStyle w:val="PARRAFOS"/>
        <w:rPr>
          <w:lang w:val="es-PE"/>
        </w:rPr>
      </w:pPr>
      <w:r w:rsidRPr="00F60989">
        <w:rPr>
          <w:lang w:val="es-PE"/>
        </w:rPr>
        <w:t>Donde:</w:t>
      </w:r>
    </w:p>
    <w:p w14:paraId="2C6D085F" w14:textId="77777777" w:rsidR="004B6A9F" w:rsidRPr="00F60989" w:rsidRDefault="00000000" w:rsidP="004B6A9F">
      <w:pPr>
        <w:pStyle w:val="PARRAFOS"/>
        <w:rPr>
          <w:lang w:val="es-PE"/>
        </w:rPr>
      </w:pPr>
      <m:oMath>
        <m:acc>
          <m:accPr>
            <m:chr m:val="̅"/>
            <m:ctrlPr>
              <w:rPr>
                <w:rFonts w:ascii="Cambria Math" w:hAnsi="Cambria Math"/>
                <w:lang w:val="es-PE"/>
              </w:rPr>
            </m:ctrlPr>
          </m:accPr>
          <m:e>
            <m:r>
              <w:rPr>
                <w:rFonts w:ascii="Cambria Math" w:hAnsi="Cambria Math"/>
                <w:lang w:val="es-PE"/>
              </w:rPr>
              <m:t>d</m:t>
            </m:r>
          </m:e>
        </m:acc>
      </m:oMath>
      <w:r w:rsidR="004B6A9F" w:rsidRPr="00F60989">
        <w:rPr>
          <w:lang w:val="es-PE"/>
        </w:rPr>
        <w:t xml:space="preserve"> es la media de las diferencias.</w:t>
      </w:r>
    </w:p>
    <w:p w14:paraId="6DE6F80E" w14:textId="77777777" w:rsidR="004B6A9F" w:rsidRPr="00F60989" w:rsidRDefault="00000000" w:rsidP="004B6A9F">
      <w:pPr>
        <w:pStyle w:val="PARRAFOS"/>
        <w:rPr>
          <w:lang w:val="es-PE"/>
        </w:rPr>
      </w:pPr>
      <m:oMath>
        <m:sSub>
          <m:sSubPr>
            <m:ctrlPr>
              <w:rPr>
                <w:rFonts w:ascii="Cambria Math" w:hAnsi="Cambria Math"/>
                <w:lang w:val="es-PE"/>
              </w:rPr>
            </m:ctrlPr>
          </m:sSubPr>
          <m:e>
            <m:r>
              <w:rPr>
                <w:rFonts w:ascii="Cambria Math" w:hAnsi="Cambria Math"/>
                <w:lang w:val="es-PE"/>
              </w:rPr>
              <m:t>s</m:t>
            </m:r>
          </m:e>
          <m:sub>
            <m:r>
              <w:rPr>
                <w:rFonts w:ascii="Cambria Math" w:hAnsi="Cambria Math"/>
                <w:lang w:val="es-PE"/>
              </w:rPr>
              <m:t>d</m:t>
            </m:r>
          </m:sub>
        </m:sSub>
        <m:r>
          <m:rPr>
            <m:sty m:val="p"/>
          </m:rPr>
          <w:rPr>
            <w:rFonts w:ascii="Cambria Math" w:hAnsi="Cambria Math"/>
            <w:lang w:val="es-PE"/>
          </w:rPr>
          <m:t xml:space="preserve"> </m:t>
        </m:r>
      </m:oMath>
      <w:r w:rsidR="004B6A9F" w:rsidRPr="00F60989">
        <w:rPr>
          <w:lang w:val="es-PE"/>
        </w:rPr>
        <w:t>es la desviación estándar de las diferencias.</w:t>
      </w:r>
    </w:p>
    <w:p w14:paraId="50C71F3B" w14:textId="77777777" w:rsidR="004B6A9F" w:rsidRPr="00F60989" w:rsidRDefault="004B6A9F" w:rsidP="004B6A9F">
      <w:pPr>
        <w:pStyle w:val="PARRAFOS"/>
        <w:rPr>
          <w:lang w:val="es-PE"/>
        </w:rPr>
      </w:pPr>
      <m:oMath>
        <m:r>
          <w:rPr>
            <w:rFonts w:ascii="Cambria Math" w:hAnsi="Cambria Math"/>
            <w:lang w:val="es-PE"/>
          </w:rPr>
          <m:t>n</m:t>
        </m:r>
      </m:oMath>
      <w:r w:rsidRPr="00F60989">
        <w:rPr>
          <w:lang w:val="es-PE"/>
        </w:rPr>
        <w:t xml:space="preserve"> es el número total de observaciones.</w:t>
      </w:r>
    </w:p>
    <w:p w14:paraId="0205F4E0" w14:textId="77777777" w:rsidR="004B6A9F" w:rsidRPr="00593502" w:rsidRDefault="004B6A9F" w:rsidP="004B6A9F">
      <w:pPr>
        <w:pStyle w:val="PARRAFOS"/>
        <w:rPr>
          <w:lang w:val="es-PE"/>
        </w:rPr>
      </w:pPr>
      <w:r w:rsidRPr="00593502">
        <w:rPr>
          <w:lang w:val="es-PE"/>
        </w:rPr>
        <w:t>Entonces reemplazando los valores tenemos</w:t>
      </w:r>
    </w:p>
    <w:p w14:paraId="398FF211" w14:textId="77777777" w:rsidR="004B6A9F" w:rsidRDefault="004B6A9F" w:rsidP="004B6A9F">
      <w:pPr>
        <w:pStyle w:val="PARRAFOS"/>
        <w:rPr>
          <w:lang w:val="es-PE"/>
        </w:rPr>
      </w:pPr>
      <m:oMathPara>
        <m:oMath>
          <m:r>
            <w:rPr>
              <w:rFonts w:ascii="Cambria Math" w:hAnsi="Cambria Math"/>
              <w:lang w:val="es-PE"/>
            </w:rPr>
            <m:t>t=</m:t>
          </m:r>
          <m:f>
            <m:fPr>
              <m:ctrlPr>
                <w:rPr>
                  <w:rFonts w:ascii="Cambria Math" w:hAnsi="Cambria Math"/>
                  <w:i/>
                  <w:lang w:val="es-PE"/>
                </w:rPr>
              </m:ctrlPr>
            </m:fPr>
            <m:num>
              <m:r>
                <w:rPr>
                  <w:rFonts w:ascii="Cambria Math" w:hAnsi="Cambria Math"/>
                  <w:lang w:val="es-PE"/>
                </w:rPr>
                <m:t>155.3089</m:t>
              </m:r>
            </m:num>
            <m:den>
              <m:f>
                <m:fPr>
                  <m:ctrlPr>
                    <w:rPr>
                      <w:rFonts w:ascii="Cambria Math" w:hAnsi="Cambria Math"/>
                      <w:i/>
                      <w:lang w:val="es-PE"/>
                    </w:rPr>
                  </m:ctrlPr>
                </m:fPr>
                <m:num>
                  <m:r>
                    <w:rPr>
                      <w:rFonts w:ascii="Cambria Math" w:hAnsi="Cambria Math"/>
                      <w:lang w:val="es-PE"/>
                    </w:rPr>
                    <m:t>71.528</m:t>
                  </m:r>
                </m:num>
                <m:den>
                  <m:rad>
                    <m:radPr>
                      <m:degHide m:val="1"/>
                      <m:ctrlPr>
                        <w:rPr>
                          <w:rFonts w:ascii="Cambria Math" w:hAnsi="Cambria Math"/>
                          <w:i/>
                          <w:lang w:val="es-PE"/>
                        </w:rPr>
                      </m:ctrlPr>
                    </m:radPr>
                    <m:deg/>
                    <m:e>
                      <m:r>
                        <w:rPr>
                          <w:rFonts w:ascii="Cambria Math" w:hAnsi="Cambria Math"/>
                          <w:lang w:val="es-PE"/>
                        </w:rPr>
                        <m:t>50</m:t>
                      </m:r>
                    </m:e>
                  </m:rad>
                </m:den>
              </m:f>
            </m:den>
          </m:f>
        </m:oMath>
      </m:oMathPara>
    </w:p>
    <w:p w14:paraId="624654F6" w14:textId="77777777" w:rsidR="004B6A9F" w:rsidRDefault="004B6A9F" w:rsidP="004B6A9F">
      <w:pPr>
        <w:pStyle w:val="PARRAFOS"/>
        <w:rPr>
          <w:lang w:val="es-PE"/>
        </w:rPr>
      </w:pPr>
      <m:oMathPara>
        <m:oMath>
          <m:r>
            <w:rPr>
              <w:rFonts w:ascii="Cambria Math" w:hAnsi="Cambria Math"/>
              <w:lang w:val="es-PE"/>
            </w:rPr>
            <m:t>t=15.3532</m:t>
          </m:r>
        </m:oMath>
      </m:oMathPara>
    </w:p>
    <w:p w14:paraId="3F364998" w14:textId="0D229559" w:rsidR="004B6A9F" w:rsidRDefault="004B6A9F" w:rsidP="004B6A9F">
      <w:pPr>
        <w:pStyle w:val="PARRAFOS"/>
        <w:rPr>
          <w:lang w:val="es-PE"/>
        </w:rPr>
      </w:pPr>
      <w:r w:rsidRPr="00593502">
        <w:rPr>
          <w:lang w:val="es-PE"/>
        </w:rPr>
        <w:t xml:space="preserve">A continuación, obtenemos el valor crítico de t utilizando un nivel de significación de 0.05 y 49 grados de libertad (n - 1 = 50 - 1 = 49), el cual se localiza en la tabla de distribución t de Student presentada en el Anexo </w:t>
      </w:r>
      <w:r w:rsidR="00170B5E" w:rsidRPr="00BD518D">
        <w:rPr>
          <w:lang w:val="es-PE"/>
        </w:rPr>
        <w:t>(7)</w:t>
      </w:r>
      <w:r w:rsidRPr="00BD518D">
        <w:rPr>
          <w:lang w:val="es-PE"/>
        </w:rPr>
        <w:t>.</w:t>
      </w:r>
      <w:r w:rsidRPr="00593502">
        <w:rPr>
          <w:lang w:val="es-PE"/>
        </w:rPr>
        <w:t xml:space="preserve"> Para una prueba unilateral con un nivel de significación de 0.05, el valor crítico es aproximadamente 1.676. Luego, se procede a graficar la distribución t correspondiente, como se muestra en la siguiente imagen.</w:t>
      </w:r>
    </w:p>
    <w:p w14:paraId="20B21919" w14:textId="77777777" w:rsidR="004B6A9F" w:rsidRPr="00846F05" w:rsidRDefault="004B6A9F" w:rsidP="004B6A9F">
      <w:pPr>
        <w:pStyle w:val="XFIGURAS"/>
        <w:rPr>
          <w:lang w:val="es-PE"/>
        </w:rPr>
      </w:pPr>
      <w:r w:rsidRPr="00846F05">
        <w:rPr>
          <w:lang w:val="es-PE"/>
        </w:rPr>
        <w:t xml:space="preserve">Figura </w:t>
      </w:r>
      <w:r>
        <w:rPr>
          <w:lang w:val="es-PE"/>
        </w:rPr>
        <w:t>84</w:t>
      </w:r>
    </w:p>
    <w:p w14:paraId="3268F291" w14:textId="683D7DCA" w:rsidR="004B6A9F" w:rsidRPr="004F11D4" w:rsidRDefault="004B6A9F" w:rsidP="004B6A9F">
      <w:pPr>
        <w:pStyle w:val="X1"/>
        <w:rPr>
          <w:lang w:val="es-PE"/>
        </w:rPr>
      </w:pPr>
      <w:r>
        <w:rPr>
          <w:lang w:val="es-PE"/>
        </w:rPr>
        <w:t>Grafica de la distribución normal del t de student para comprobar hipótesis.</w:t>
      </w:r>
    </w:p>
    <w:p w14:paraId="7F2E7ED0" w14:textId="46AD9127" w:rsidR="004B6A9F" w:rsidRDefault="004B6A9F" w:rsidP="004B6A9F">
      <w:pPr>
        <w:pStyle w:val="X2"/>
        <w:rPr>
          <w:lang w:val="es-PE"/>
        </w:rPr>
      </w:pPr>
      <w:r>
        <w:rPr>
          <w:noProof/>
          <w:lang w:val="es-PE"/>
        </w:rPr>
        <w:drawing>
          <wp:inline distT="0" distB="0" distL="0" distR="0" wp14:anchorId="5793368F" wp14:editId="4FB7510F">
            <wp:extent cx="4584700" cy="1286510"/>
            <wp:effectExtent l="0" t="0" r="6350" b="8890"/>
            <wp:docPr id="174274783" name="Imagen 174274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584700" cy="1286510"/>
                    </a:xfrm>
                    <a:prstGeom prst="rect">
                      <a:avLst/>
                    </a:prstGeom>
                    <a:noFill/>
                  </pic:spPr>
                </pic:pic>
              </a:graphicData>
            </a:graphic>
          </wp:inline>
        </w:drawing>
      </w:r>
    </w:p>
    <w:p w14:paraId="6A39B13D" w14:textId="77777777" w:rsidR="004B6A9F" w:rsidRPr="00593502" w:rsidRDefault="004B6A9F" w:rsidP="004B6A9F">
      <w:pPr>
        <w:pStyle w:val="X3"/>
        <w:rPr>
          <w:lang w:val="es-PE"/>
        </w:rPr>
      </w:pPr>
      <w:r w:rsidRPr="00693EF4">
        <w:rPr>
          <w:i/>
          <w:iCs/>
          <w:lang w:val="es-PE"/>
        </w:rPr>
        <w:t>Nota:</w:t>
      </w:r>
      <w:r>
        <w:rPr>
          <w:i/>
          <w:iCs/>
          <w:lang w:val="es-PE"/>
        </w:rPr>
        <w:t xml:space="preserve"> </w:t>
      </w:r>
      <w:r>
        <w:rPr>
          <w:lang w:val="es-PE"/>
        </w:rPr>
        <w:t xml:space="preserve">fuente </w:t>
      </w:r>
      <w:r w:rsidRPr="00DB5596">
        <w:rPr>
          <w:lang w:val="es-PE"/>
        </w:rPr>
        <w:t>propia.</w:t>
      </w:r>
    </w:p>
    <w:p w14:paraId="7A59C315" w14:textId="4251527E" w:rsidR="004B6A9F" w:rsidRDefault="004B6A9F" w:rsidP="004B6A9F">
      <w:pPr>
        <w:pStyle w:val="PARRAFOS"/>
      </w:pPr>
      <w:r w:rsidRPr="00593502">
        <w:rPr>
          <w:lang w:val="es-PE"/>
        </w:rPr>
        <w:t>Dado que el valor de t es significativamente mayor que el valor crítico, se rechaza la hipótesis nula. Esto implica que aceptamos la hipótesis alternativa, que sugiere que el costo de mantenimiento después es menor que el costo previo, tal como se planteó en la hipótesis inicial.</w:t>
      </w:r>
      <w:r w:rsidR="00B41371">
        <w:tab/>
      </w:r>
    </w:p>
    <w:p w14:paraId="12D96985" w14:textId="5B8484AB" w:rsidR="00EF4A00" w:rsidRPr="00EF4A00" w:rsidRDefault="004B6A9F" w:rsidP="004B6A9F">
      <w:pPr>
        <w:pStyle w:val="TITU2"/>
      </w:pPr>
      <w:bookmarkStart w:id="194" w:name="_Toc185793877"/>
      <w:r>
        <w:t>4.3</w:t>
      </w:r>
      <w:r>
        <w:tab/>
      </w:r>
      <w:r w:rsidR="00EF4A00" w:rsidRPr="00EF4A00">
        <w:t>Discusión de resultados</w:t>
      </w:r>
      <w:bookmarkEnd w:id="194"/>
    </w:p>
    <w:p w14:paraId="39B1E19E" w14:textId="77777777" w:rsidR="00EF4A00" w:rsidRPr="00EF4A00" w:rsidRDefault="00EF4A00" w:rsidP="00EF4A00">
      <w:pPr>
        <w:pStyle w:val="PARRAFOS"/>
      </w:pPr>
      <w:r w:rsidRPr="00EF4A00">
        <w:t>Al analizar los resultados obtenidos, se observó una mejora significativa en diversos aspectos clave. En primer lugar, la sobre rotura se redujo del 34.36% al 3.33%, lo que representa una disminución del 31.06%. Este resultado positivo se traduce en una mayor eficiencia en la perforación y voladura, lo cual contribuye a la optimización de los procesos.</w:t>
      </w:r>
    </w:p>
    <w:p w14:paraId="78293D1E" w14:textId="77777777" w:rsidR="00EF4A00" w:rsidRPr="00EF4A00" w:rsidRDefault="00EF4A00" w:rsidP="00EF4A00">
      <w:pPr>
        <w:pStyle w:val="PARRAFOS"/>
      </w:pPr>
      <w:r w:rsidRPr="00EF4A00">
        <w:t>En cuanto a la actividad de voladura, en la etapa preliminar, el costo unitario por disparo era de 600.52 dólares. Sin embargo, tras la implementación de la malla de perforación optimizada, el costo se redujo a 570.13 dólares por disparo, lo que representa una disminución de 30.39 dólares por disparo, reflejando un importante ahorro en esta actividad.</w:t>
      </w:r>
    </w:p>
    <w:p w14:paraId="611A961E" w14:textId="77777777" w:rsidR="00EF4A00" w:rsidRPr="00EF4A00" w:rsidRDefault="00EF4A00" w:rsidP="00EF4A00">
      <w:pPr>
        <w:pStyle w:val="PARRAFOS"/>
      </w:pPr>
      <w:r w:rsidRPr="00EF4A00">
        <w:t>En lo que respecta a la perforación, se registró un incremento en el costo unitario, pasando de 321.57 dólares por disparo en la etapa preliminar a 344.85 dólares por disparo después de la optimización. Este aumento se debe al incremento en el número de taladros necesarios, lo cual, aunque genera un costo adicional de 23.28 dólares por disparo.</w:t>
      </w:r>
    </w:p>
    <w:p w14:paraId="53FDDE3B" w14:textId="77777777" w:rsidR="00EF4A00" w:rsidRPr="00EF4A00" w:rsidRDefault="00EF4A00" w:rsidP="00EF4A00">
      <w:pPr>
        <w:pStyle w:val="PARRAFOS"/>
      </w:pPr>
      <w:r w:rsidRPr="00EF4A00">
        <w:t>Por otro lado, en el caso del sostenimiento, específicamente en la actividad de lanzado de shotcrete, el costo unitario por disparo en la etapa preliminar era de 1,952.54 dólares. Tras la implementación de la malla optimizada, el costo disminuyó a 1,709.41 dólares por disparo, lo que refleja una reducción de 243.13 dólares por disparo. Esta mejora en el costo de sostenimiento es un factor clave en la optimización de los costos totales.</w:t>
      </w:r>
    </w:p>
    <w:p w14:paraId="4D435566" w14:textId="77777777" w:rsidR="00EF4A00" w:rsidRPr="00EF4A00" w:rsidRDefault="00EF4A00" w:rsidP="00EF4A00">
      <w:pPr>
        <w:pStyle w:val="PARRAFOS"/>
      </w:pPr>
      <w:r w:rsidRPr="00EF4A00">
        <w:t xml:space="preserve">Al analizar el costo total de las tres actividades unitarias, se identificó una reducción global de 250.24 dólares por disparo. Dado que el avance por disparo es de 2.95 metros y el proyecto de la cortada abarca 2 km, se estima un ahorro total de 169,654.23 dólares, lo que representa una mejora significativa en la rentabilidad del proyecto. </w:t>
      </w:r>
    </w:p>
    <w:p w14:paraId="7B994B97" w14:textId="2B613442" w:rsidR="00EF4A00" w:rsidRPr="00EF4A00" w:rsidRDefault="00EF4A00" w:rsidP="00EF4A00">
      <w:pPr>
        <w:pStyle w:val="PARRAFOS"/>
      </w:pPr>
    </w:p>
    <w:p w14:paraId="1122D7F0" w14:textId="202F6DB7" w:rsidR="001C4BF9" w:rsidRDefault="00520BCB" w:rsidP="00520BCB">
      <w:pPr>
        <w:pStyle w:val="TITU1"/>
      </w:pPr>
      <w:bookmarkStart w:id="195" w:name="_Toc185793878"/>
      <w:r>
        <w:t>Conclusiones</w:t>
      </w:r>
      <w:bookmarkEnd w:id="195"/>
      <w:r w:rsidR="001C4BF9">
        <w:t xml:space="preserve"> </w:t>
      </w:r>
    </w:p>
    <w:p w14:paraId="2B888029" w14:textId="77777777" w:rsidR="00B41371" w:rsidRPr="006933E0" w:rsidRDefault="00B41371" w:rsidP="00B41371">
      <w:pPr>
        <w:pStyle w:val="PARRAFOS"/>
        <w:rPr>
          <w:lang w:val="es-PE"/>
        </w:rPr>
      </w:pPr>
      <w:r w:rsidRPr="006933E0">
        <w:rPr>
          <w:lang w:val="es-PE"/>
        </w:rPr>
        <w:t>Al implementar la malla de perforación optimizada, basada en el modelo matemático de Holmberg para voladuras de precorte, se logró una sobre rotura del 3.33%, la cual se encuentra dentro del rango aceptable estipulado por los estándares de la mina, que permiten un máximo del 10%. Además, este resultado representa una reducción del 31.06% en comparación con la sobre rotura obtenida previamente con la malla de perforación tradicional.</w:t>
      </w:r>
    </w:p>
    <w:p w14:paraId="2EA978D1" w14:textId="77777777" w:rsidR="00B41371" w:rsidRPr="006933E0" w:rsidRDefault="00B41371" w:rsidP="00B41371">
      <w:pPr>
        <w:pStyle w:val="PARRAFOS"/>
        <w:rPr>
          <w:lang w:val="es-PE"/>
        </w:rPr>
      </w:pPr>
      <w:r w:rsidRPr="006933E0">
        <w:rPr>
          <w:lang w:val="es-PE"/>
        </w:rPr>
        <w:t>El costo de sostenimiento mediante el lanzamiento de shotcrete, al presentar una sobre rotura del 3.33%, experimentó una reducción de 243.13 dólares por disparo en comparación con los costos previos, lo que refleja una mejora significativa en la eficiencia económica del proceso.</w:t>
      </w:r>
    </w:p>
    <w:p w14:paraId="368CAE30" w14:textId="77777777" w:rsidR="00B41371" w:rsidRPr="006933E0" w:rsidRDefault="00B41371" w:rsidP="00B41371">
      <w:pPr>
        <w:pStyle w:val="PARRAFOS"/>
        <w:rPr>
          <w:lang w:val="es-PE"/>
        </w:rPr>
      </w:pPr>
      <w:r w:rsidRPr="006933E0">
        <w:rPr>
          <w:lang w:val="es-PE"/>
        </w:rPr>
        <w:t>El tiempo requerido para elaborar las mallas de perforación optimizadas para voladuras de precorte se redujo de manera considerable gracias a la automatización del proceso. Al ingresar los datos relacionados con la calidad de la roca y los parámetros del explosivo, el software genera la malla de forma instantánea, eliminando así posibles errores de cálculo y optimizando la eficiencia en el diseño de las voladuras.</w:t>
      </w:r>
    </w:p>
    <w:p w14:paraId="4E032D1F" w14:textId="77777777" w:rsidR="00B41371" w:rsidRPr="006933E0" w:rsidRDefault="00B41371" w:rsidP="00B41371">
      <w:pPr>
        <w:pStyle w:val="PARRAFOS"/>
        <w:rPr>
          <w:lang w:val="es-PE"/>
        </w:rPr>
      </w:pPr>
      <w:r w:rsidRPr="006933E0">
        <w:rPr>
          <w:lang w:val="es-PE"/>
        </w:rPr>
        <w:t>Dado que el proyecto está planificado para una longitud total de 2 km, la implementación de la malla de perforación optimizada ha generado un ahorro significativo de 169,654.23 dólares en comparación con los precios unitarios previos, calculados con la malla utilizada anteriormente para las actividades unitarias de perforación, voladura y sostenimiento. Este ahorro resalta el impacto positivo de la optimización en los costos, lo que representa un beneficio considerable para el proyecto.</w:t>
      </w:r>
    </w:p>
    <w:p w14:paraId="6AE6D540" w14:textId="77777777" w:rsidR="00B41371" w:rsidRDefault="00B41371" w:rsidP="00B41371">
      <w:pPr>
        <w:pStyle w:val="PARRAFOS"/>
        <w:rPr>
          <w:rFonts w:ascii="Times New Roman" w:hAnsi="Times New Roman" w:cs="Times New Roman"/>
          <w:sz w:val="24"/>
          <w:szCs w:val="24"/>
        </w:rPr>
      </w:pPr>
    </w:p>
    <w:p w14:paraId="5690CA6A" w14:textId="0BB2398D" w:rsidR="00520BCB" w:rsidRDefault="00520BCB" w:rsidP="00B41371">
      <w:pPr>
        <w:pStyle w:val="PARRAFOS"/>
      </w:pPr>
    </w:p>
    <w:p w14:paraId="06375ECC" w14:textId="77777777" w:rsidR="00520BCB" w:rsidRDefault="00520BCB" w:rsidP="00B41371">
      <w:pPr>
        <w:pStyle w:val="PARRAFOS"/>
      </w:pPr>
      <w:r>
        <w:br w:type="page"/>
      </w:r>
    </w:p>
    <w:p w14:paraId="4F567F0F" w14:textId="153C73C1" w:rsidR="00520BCB" w:rsidRDefault="00520BCB" w:rsidP="00520BCB">
      <w:pPr>
        <w:pStyle w:val="TITU1"/>
      </w:pPr>
      <w:bookmarkStart w:id="196" w:name="_Toc185793879"/>
      <w:r>
        <w:t>Recomendaciones</w:t>
      </w:r>
      <w:bookmarkEnd w:id="196"/>
    </w:p>
    <w:p w14:paraId="6460BCEA" w14:textId="77777777" w:rsidR="00B41371" w:rsidRPr="00B41371" w:rsidRDefault="00B41371" w:rsidP="00B41371">
      <w:pPr>
        <w:pStyle w:val="PARRAFOS"/>
      </w:pPr>
      <w:r w:rsidRPr="00B41371">
        <w:t>Es fundamental garantizar el paralelismo adecuado al realizar la perforación en frentes de gran dimensión, con el fin de minimizar la desviación, logrando que esta no supere el 2%. Esto es crucial para aplicar el modelo matemático de Holmberg y asegurar una eficiencia de avance del 95%, tal como lo estipula el modelo, lo que permitirá un mejor control de la sobrerotura y optimización de la voladura.</w:t>
      </w:r>
    </w:p>
    <w:p w14:paraId="6E3C4275" w14:textId="77777777" w:rsidR="00B41371" w:rsidRPr="00B41371" w:rsidRDefault="00B41371" w:rsidP="00B41371">
      <w:pPr>
        <w:pStyle w:val="PARRAFOS"/>
      </w:pPr>
      <w:r w:rsidRPr="00B41371">
        <w:t>Se recomienda aplicar las mallas de perforación optimizadas para voladura de precorte solo en casos donde se presenten sobrarotura excesiva. Para labores con niveles moderados de sobrerotura, es más adecuado utilizar mallas de perforación para voladura de recorte.</w:t>
      </w:r>
    </w:p>
    <w:p w14:paraId="18CE8076" w14:textId="77777777" w:rsidR="00B41371" w:rsidRPr="00B41371" w:rsidRDefault="00B41371" w:rsidP="00B41371">
      <w:pPr>
        <w:pStyle w:val="PARRAFOS"/>
      </w:pPr>
      <w:r w:rsidRPr="00B41371">
        <w:t>Es recomendable parametrizar la ubicación y cantidad de los taladros de tajeo. Esta medida facilita la conclusión de ejecución del software desarrollado en este trabajo.</w:t>
      </w:r>
    </w:p>
    <w:p w14:paraId="4B317D11" w14:textId="4497D9BB" w:rsidR="00520BCB" w:rsidRPr="00B41371" w:rsidRDefault="00520BCB" w:rsidP="00B41371">
      <w:pPr>
        <w:pStyle w:val="PARRAFOS"/>
      </w:pPr>
    </w:p>
    <w:p w14:paraId="6190608F" w14:textId="77777777" w:rsidR="00520BCB" w:rsidRDefault="00520BCB">
      <w:pPr>
        <w:spacing w:after="160" w:line="259" w:lineRule="auto"/>
        <w:jc w:val="left"/>
        <w:rPr>
          <w:rFonts w:cs="Arial"/>
        </w:rPr>
      </w:pPr>
      <w:r>
        <w:br w:type="page"/>
      </w:r>
    </w:p>
    <w:p w14:paraId="0C71DE3E" w14:textId="6DAB595E" w:rsidR="00520BCB" w:rsidRDefault="00520BCB" w:rsidP="00520BCB">
      <w:pPr>
        <w:pStyle w:val="TITU1"/>
      </w:pPr>
      <w:bookmarkStart w:id="197" w:name="_Toc185793880"/>
      <w:r>
        <w:t>Referencias bibliográficas</w:t>
      </w:r>
      <w:bookmarkEnd w:id="197"/>
    </w:p>
    <w:p w14:paraId="188FB57A" w14:textId="77777777" w:rsidR="00423E47" w:rsidRPr="00BD518D" w:rsidRDefault="00423E47" w:rsidP="00423E47">
      <w:pPr>
        <w:pStyle w:val="PARRAFOS"/>
        <w:ind w:left="720" w:hanging="720"/>
        <w:rPr>
          <w:lang w:val="es-PE"/>
        </w:rPr>
      </w:pPr>
      <w:r w:rsidRPr="00BD518D">
        <w:rPr>
          <w:lang w:val="es-PE"/>
        </w:rPr>
        <w:t>Vidal, M. (2020). Voladura controlada aplicando el modelo matemático de Holmberg y la ingeniería de explosivos para mejorar la eficiencia de avance en la CIA minera poderosa s.a. [Tesis de pregrado, Universidad Nacional del Centro del Perú]. Repositorio Institucional – UNCP.</w:t>
      </w:r>
    </w:p>
    <w:p w14:paraId="5C31BCCB" w14:textId="77777777" w:rsidR="00423E47" w:rsidRPr="00BD518D" w:rsidRDefault="00423E47" w:rsidP="00BD518D">
      <w:pPr>
        <w:pStyle w:val="PARRAFOS"/>
        <w:rPr>
          <w:lang w:val="es-PE"/>
        </w:rPr>
      </w:pPr>
      <w:r w:rsidRPr="00BD518D">
        <w:rPr>
          <w:lang w:val="es-PE"/>
        </w:rPr>
        <w:t>https://repositorio.uncp.edu.pe/handle/20.500.12894/5923</w:t>
      </w:r>
    </w:p>
    <w:p w14:paraId="7B24AFC7" w14:textId="77777777" w:rsidR="00423E47" w:rsidRPr="00BD518D" w:rsidRDefault="00423E47" w:rsidP="00423E47">
      <w:pPr>
        <w:pStyle w:val="PARRAFOS"/>
        <w:ind w:left="720" w:hanging="720"/>
        <w:rPr>
          <w:lang w:val="es-PE"/>
        </w:rPr>
      </w:pPr>
      <w:r w:rsidRPr="00BD518D">
        <w:rPr>
          <w:lang w:val="es-PE"/>
        </w:rPr>
        <w:t>Baltazar, R. (2023). Análisis de las variables operacionales de shotcrete y sobrerotura en el CX 2713, NV 1565, zona centro para la reducción de costos en sostenimiento – Consorcio Minero Horizonte, 2023 [Tesis de pregrado, Universidad Continental]. Repositorio Institucional Continental.</w:t>
      </w:r>
    </w:p>
    <w:p w14:paraId="4978650C" w14:textId="77777777" w:rsidR="00423E47" w:rsidRPr="00BD518D" w:rsidRDefault="00423E47" w:rsidP="00BD518D">
      <w:pPr>
        <w:pStyle w:val="PARRAFOS"/>
        <w:rPr>
          <w:lang w:val="es-PE"/>
        </w:rPr>
      </w:pPr>
      <w:r w:rsidRPr="00BD518D">
        <w:rPr>
          <w:lang w:val="es-PE"/>
        </w:rPr>
        <w:t>https://repositorio.continental.edu.pe/handle/20.500.12394/13782</w:t>
      </w:r>
    </w:p>
    <w:p w14:paraId="2AC94BA9" w14:textId="77777777" w:rsidR="00423E47" w:rsidRPr="00BD518D" w:rsidRDefault="00423E47" w:rsidP="00423E47">
      <w:pPr>
        <w:pStyle w:val="PARRAFOS"/>
        <w:ind w:left="720" w:hanging="720"/>
        <w:rPr>
          <w:lang w:val="es-PE"/>
        </w:rPr>
      </w:pPr>
      <w:r w:rsidRPr="00BD518D">
        <w:rPr>
          <w:lang w:val="es-PE"/>
        </w:rPr>
        <w:t>Jimenez, A. (2021) Automatización del modelo matemático Holmberg para el cálculo y diseño de mallas de perforación en frentes de desarrollo [Tesis de pregrado, Universidad Continental] Repositorio Institucional Continental.</w:t>
      </w:r>
    </w:p>
    <w:p w14:paraId="0768651F" w14:textId="77777777" w:rsidR="00423E47" w:rsidRPr="00BD518D" w:rsidRDefault="00423E47" w:rsidP="00BD518D">
      <w:pPr>
        <w:pStyle w:val="PARRAFOS"/>
        <w:rPr>
          <w:lang w:val="es-PE"/>
        </w:rPr>
      </w:pPr>
      <w:r w:rsidRPr="00BD518D">
        <w:rPr>
          <w:lang w:val="es-PE"/>
        </w:rPr>
        <w:t>https://repositorio.continental.edu.pe/handle/20.500.12394/10808</w:t>
      </w:r>
    </w:p>
    <w:p w14:paraId="4AFBF7C1" w14:textId="77777777" w:rsidR="00423E47" w:rsidRPr="00BD518D" w:rsidRDefault="00423E47" w:rsidP="00423E47">
      <w:pPr>
        <w:pStyle w:val="PARRAFOS"/>
        <w:ind w:left="720" w:hanging="720"/>
        <w:rPr>
          <w:lang w:val="es-PE"/>
        </w:rPr>
      </w:pPr>
      <w:proofErr w:type="spellStart"/>
      <w:r w:rsidRPr="00BD518D">
        <w:rPr>
          <w:lang w:val="es-PE"/>
        </w:rPr>
        <w:t>Zuñiga</w:t>
      </w:r>
      <w:proofErr w:type="spellEnd"/>
      <w:r w:rsidRPr="00BD518D">
        <w:rPr>
          <w:lang w:val="es-PE"/>
        </w:rPr>
        <w:t>, G. (2019) Control de calidad topológico de los objetos espaciales a través de la automatización con Python en el proceso de validación de la información [Tesis de pregrado, Pontificia Universidad Católica del Ecuador] Repositorio PUCE</w:t>
      </w:r>
    </w:p>
    <w:p w14:paraId="3F5C885F" w14:textId="77777777" w:rsidR="00423E47" w:rsidRPr="00BD518D" w:rsidRDefault="00423E47" w:rsidP="00BD518D">
      <w:pPr>
        <w:pStyle w:val="PARRAFOS"/>
        <w:rPr>
          <w:lang w:val="es-PE"/>
        </w:rPr>
      </w:pPr>
      <w:r w:rsidRPr="00BD518D">
        <w:rPr>
          <w:lang w:val="es-PE"/>
        </w:rPr>
        <w:t>http://repositorio.puce.edu.ec/handle/22000/16178</w:t>
      </w:r>
    </w:p>
    <w:p w14:paraId="5BE87582" w14:textId="77777777" w:rsidR="00423E47" w:rsidRPr="00BD518D" w:rsidRDefault="00423E47" w:rsidP="00423E47">
      <w:pPr>
        <w:pStyle w:val="PARRAFOS"/>
        <w:ind w:left="720" w:hanging="720"/>
        <w:rPr>
          <w:lang w:val="es-PE"/>
        </w:rPr>
      </w:pPr>
      <w:r w:rsidRPr="00BD518D">
        <w:rPr>
          <w:lang w:val="es-PE"/>
        </w:rPr>
        <w:t>Ticona, S (2024) Aplicación del método de Holmberg para la optimización de la malla de perforación y voladura en minería en rocas del grupo pucará 2023 [Tesis de pregrado, Universidad Nacional Jorge Basadre Grohmann] Repositorio de la UNJBG</w:t>
      </w:r>
    </w:p>
    <w:p w14:paraId="7FF0E3A0" w14:textId="77777777" w:rsidR="00423E47" w:rsidRPr="00BD518D" w:rsidRDefault="00423E47" w:rsidP="00BD518D">
      <w:pPr>
        <w:pStyle w:val="PARRAFOS"/>
        <w:rPr>
          <w:lang w:val="es-PE"/>
        </w:rPr>
      </w:pPr>
      <w:r w:rsidRPr="00BD518D">
        <w:rPr>
          <w:lang w:val="es-PE"/>
        </w:rPr>
        <w:t>https://repositorio.unjbg.edu.pe/items/5ef7b3bf-cf05-4e83-a8e3-0f963c2d3f1f</w:t>
      </w:r>
    </w:p>
    <w:p w14:paraId="57596470" w14:textId="77777777" w:rsidR="00423E47" w:rsidRPr="00BD518D" w:rsidRDefault="00423E47" w:rsidP="00423E47">
      <w:pPr>
        <w:pStyle w:val="PARRAFOS"/>
        <w:ind w:left="720" w:hanging="720"/>
        <w:rPr>
          <w:lang w:val="es-PE"/>
        </w:rPr>
      </w:pPr>
      <w:r w:rsidRPr="00BD518D">
        <w:rPr>
          <w:lang w:val="es-PE"/>
        </w:rPr>
        <w:t xml:space="preserve">Carrasco, P (2015) Aplicación del método Holmberg para optimizar la malla de perforación y voladura en la unidad parcoy- cia. consorcio minero horizonte </w:t>
      </w:r>
      <w:proofErr w:type="spellStart"/>
      <w:r w:rsidRPr="00BD518D">
        <w:rPr>
          <w:lang w:val="es-PE"/>
        </w:rPr>
        <w:t>s.a</w:t>
      </w:r>
      <w:proofErr w:type="spellEnd"/>
      <w:r w:rsidRPr="00BD518D">
        <w:rPr>
          <w:lang w:val="es-PE"/>
        </w:rPr>
        <w:t xml:space="preserve"> [Tesis de pregrado, Universidad Nacional de San Cristóbal de Huamanga] Repositorio Institucional UNSCH.</w:t>
      </w:r>
    </w:p>
    <w:p w14:paraId="1B6F0B82" w14:textId="77777777" w:rsidR="00423E47" w:rsidRPr="00BD518D" w:rsidRDefault="00423E47" w:rsidP="00BD518D">
      <w:pPr>
        <w:pStyle w:val="PARRAFOS"/>
        <w:rPr>
          <w:lang w:val="es-PE"/>
        </w:rPr>
      </w:pPr>
      <w:r w:rsidRPr="00BD518D">
        <w:rPr>
          <w:lang w:val="es-PE"/>
        </w:rPr>
        <w:t>https://repositorio.unsch.edu.pe/items/f8e0f691-5b4a-44ba-b62e-522184f99902</w:t>
      </w:r>
    </w:p>
    <w:p w14:paraId="0E194682" w14:textId="77777777" w:rsidR="00423E47" w:rsidRPr="00BD518D" w:rsidRDefault="00423E47" w:rsidP="00423E47">
      <w:pPr>
        <w:pStyle w:val="PARRAFOS"/>
        <w:ind w:left="720" w:hanging="720"/>
        <w:rPr>
          <w:lang w:val="es-PE"/>
        </w:rPr>
      </w:pPr>
      <w:r w:rsidRPr="00BD518D">
        <w:rPr>
          <w:lang w:val="es-PE"/>
        </w:rPr>
        <w:t>Mostacero, E. et al (2017) Optimización del diseño de perforación y voladura, para reducir costos en labores de avance en la mina Santa María – Poderosa S.A. [Tesis de pregrado, Universidad Nacional de Trujillo] Repositorio UNITRU</w:t>
      </w:r>
    </w:p>
    <w:p w14:paraId="7AB29941" w14:textId="77777777" w:rsidR="00423E47" w:rsidRPr="00BD518D" w:rsidRDefault="00423E47" w:rsidP="00BD518D">
      <w:pPr>
        <w:pStyle w:val="PARRAFOS"/>
        <w:rPr>
          <w:lang w:val="es-PE"/>
        </w:rPr>
      </w:pPr>
      <w:r w:rsidRPr="00BD518D">
        <w:rPr>
          <w:lang w:val="es-PE"/>
        </w:rPr>
        <w:t>https://dspace.unitru.edu.pe/items/cb164d1e-844c-4413-a701-bfb34c65564f</w:t>
      </w:r>
    </w:p>
    <w:p w14:paraId="30AE3D03" w14:textId="77777777" w:rsidR="00423E47" w:rsidRPr="00BD518D" w:rsidRDefault="00423E47" w:rsidP="00423E47">
      <w:pPr>
        <w:pStyle w:val="PARRAFOS"/>
        <w:ind w:left="720" w:hanging="720"/>
        <w:rPr>
          <w:lang w:val="es-PE"/>
        </w:rPr>
      </w:pPr>
      <w:r w:rsidRPr="00BD518D">
        <w:rPr>
          <w:lang w:val="es-PE"/>
        </w:rPr>
        <w:t>Quezada, W. (2017) Optimización de perforación y voladura aplicando el modelo matemático de Holmberg en frente de 3.5m*3.5m en roca tipo II veta Papagayo, mina Poderosa, 2017 [Tesis de pregrado, Universidad Nacional de Trujillo] Repositorio UNITRU</w:t>
      </w:r>
    </w:p>
    <w:p w14:paraId="2767733C" w14:textId="77777777" w:rsidR="00423E47" w:rsidRPr="00BD518D" w:rsidRDefault="00423E47" w:rsidP="00BD518D">
      <w:pPr>
        <w:pStyle w:val="PARRAFOS"/>
        <w:rPr>
          <w:lang w:val="es-PE"/>
        </w:rPr>
      </w:pPr>
      <w:r w:rsidRPr="00BD518D">
        <w:rPr>
          <w:lang w:val="es-PE"/>
        </w:rPr>
        <w:t>https://dspace.unitru.edu.pe/items/143d6e84-eab3-4711-86bc-a1fe0cbc95e0</w:t>
      </w:r>
    </w:p>
    <w:p w14:paraId="46BC81CA" w14:textId="77777777" w:rsidR="00423E47" w:rsidRPr="00BD518D" w:rsidRDefault="00423E47" w:rsidP="00423E47">
      <w:pPr>
        <w:pStyle w:val="PARRAFOS"/>
        <w:ind w:left="720" w:hanging="720"/>
        <w:rPr>
          <w:lang w:val="es-PE"/>
        </w:rPr>
      </w:pPr>
      <w:r w:rsidRPr="00BD518D">
        <w:rPr>
          <w:lang w:val="es-PE"/>
        </w:rPr>
        <w:t>Ttica, E. (2018) Diseño de malla de perforación y voladura según Holmberg, para reducir los costos unitarios en la cortada SW nivel 2760. Contrata minera ARCA. S.A.C.- Unidad de producción Santa María – CIA. Minera Poderosa S.A., 2017 [Tesis de pregrado, Universidad Nacional Micaela Bastidas de Apurímac] Repositorio UNA</w:t>
      </w:r>
    </w:p>
    <w:p w14:paraId="48CBF6AD" w14:textId="77777777" w:rsidR="00423E47" w:rsidRPr="00BD518D" w:rsidRDefault="00423E47" w:rsidP="00BD518D">
      <w:pPr>
        <w:pStyle w:val="PARRAFOS"/>
        <w:rPr>
          <w:lang w:val="es-PE"/>
        </w:rPr>
      </w:pPr>
      <w:r w:rsidRPr="00BD518D">
        <w:rPr>
          <w:lang w:val="es-PE"/>
        </w:rPr>
        <w:t>https://repositorio.unamba.edu.pe/handle/UNAMBA/604MBA</w:t>
      </w:r>
    </w:p>
    <w:p w14:paraId="53C331F3" w14:textId="77777777" w:rsidR="00423E47" w:rsidRPr="00BD518D" w:rsidRDefault="00423E47" w:rsidP="00423E47">
      <w:pPr>
        <w:pStyle w:val="PARRAFOS"/>
        <w:ind w:left="720" w:hanging="720"/>
        <w:rPr>
          <w:lang w:val="es-PE"/>
        </w:rPr>
      </w:pPr>
      <w:r w:rsidRPr="00BD518D">
        <w:rPr>
          <w:lang w:val="es-PE"/>
        </w:rPr>
        <w:t>Sulcacondor, J. (2018) Optimización de operaciones unitarias de perforación y voladura mediante voladura controlada en labores horizontales en la CIA. Minera Poderosa S.A. [Tesis de pregrado, Universidad Nacional de San Cristóbal de Huamanga] Repositorio Institucional UNSCH</w:t>
      </w:r>
    </w:p>
    <w:p w14:paraId="02600EB9" w14:textId="77777777" w:rsidR="00423E47" w:rsidRPr="00BD518D" w:rsidRDefault="00423E47" w:rsidP="00BD518D">
      <w:pPr>
        <w:pStyle w:val="PARRAFOS"/>
        <w:rPr>
          <w:lang w:val="es-PE"/>
        </w:rPr>
      </w:pPr>
      <w:r w:rsidRPr="00BD518D">
        <w:rPr>
          <w:lang w:val="es-PE"/>
        </w:rPr>
        <w:t>https://repositorio.unsch.edu.pe/items/be9b287b-c84a-450c-bbd9-14dfac27addf</w:t>
      </w:r>
    </w:p>
    <w:p w14:paraId="3A2181B6" w14:textId="77777777" w:rsidR="00423E47" w:rsidRPr="00BD518D" w:rsidRDefault="00423E47" w:rsidP="00423E47">
      <w:pPr>
        <w:pStyle w:val="PARRAFOS"/>
        <w:ind w:left="720" w:hanging="720"/>
        <w:rPr>
          <w:lang w:val="es-PE"/>
        </w:rPr>
      </w:pPr>
      <w:r w:rsidRPr="00BD518D">
        <w:rPr>
          <w:lang w:val="es-PE"/>
        </w:rPr>
        <w:t>Acero, A. (2021) Propuesta de una malla de perforación y voladura para labores de avance [Tesis de pregrado, Universidad Nacional de Ingeniería] Repositorio institucional Cybertesis UNI.</w:t>
      </w:r>
    </w:p>
    <w:p w14:paraId="3279E6EE" w14:textId="77777777" w:rsidR="00423E47" w:rsidRPr="00BD518D" w:rsidRDefault="00423E47" w:rsidP="00BD518D">
      <w:pPr>
        <w:pStyle w:val="PARRAFOS"/>
        <w:rPr>
          <w:lang w:val="es-PE"/>
        </w:rPr>
      </w:pPr>
      <w:r w:rsidRPr="00BD518D">
        <w:rPr>
          <w:lang w:val="es-PE"/>
        </w:rPr>
        <w:t>https://repositorio.uni.edu.pe/handle/20.500.14076/22526</w:t>
      </w:r>
    </w:p>
    <w:p w14:paraId="099D11B4" w14:textId="77777777" w:rsidR="00423E47" w:rsidRPr="00BD518D" w:rsidRDefault="00423E47" w:rsidP="00423E47">
      <w:pPr>
        <w:pStyle w:val="PARRAFOS"/>
        <w:ind w:left="720" w:hanging="720"/>
        <w:rPr>
          <w:lang w:val="es-PE"/>
        </w:rPr>
      </w:pPr>
      <w:r w:rsidRPr="00BD518D">
        <w:rPr>
          <w:lang w:val="es-PE"/>
        </w:rPr>
        <w:t>Valenzuela, B. (1995) Desarrollo de software para ser aplicado a las operaciones mineras unitarias de perforación y voladura [Tesis de pregrado, Universidad Nacional de Ingeniería] Repositorio institucional Cybertesis UNI.</w:t>
      </w:r>
    </w:p>
    <w:p w14:paraId="69BCE6AD" w14:textId="77777777" w:rsidR="00423E47" w:rsidRPr="00BD518D" w:rsidRDefault="00423E47" w:rsidP="00BD518D">
      <w:pPr>
        <w:pStyle w:val="PARRAFOS"/>
        <w:rPr>
          <w:lang w:val="es-PE"/>
        </w:rPr>
      </w:pPr>
      <w:r w:rsidRPr="00BD518D">
        <w:rPr>
          <w:lang w:val="es-PE"/>
        </w:rPr>
        <w:t>https://repositorio.uni.edu.pe/handle/20.500.14076/1913</w:t>
      </w:r>
    </w:p>
    <w:p w14:paraId="0EEA7535" w14:textId="77777777" w:rsidR="00423E47" w:rsidRPr="00BD518D" w:rsidRDefault="00423E47" w:rsidP="00423E47">
      <w:pPr>
        <w:pStyle w:val="PARRAFOS"/>
        <w:ind w:left="720" w:hanging="720"/>
        <w:rPr>
          <w:lang w:val="es-PE"/>
        </w:rPr>
      </w:pPr>
      <w:r w:rsidRPr="00BD518D">
        <w:rPr>
          <w:lang w:val="es-PE"/>
        </w:rPr>
        <w:t>Orihuela, J. (1992) Aplicación de voladuras controladas en minería subterránea y tunelaría [Tesis de pregrado, Universidad Nacional de Ingeniería] Repositorio institucional Cybertesis UNI.</w:t>
      </w:r>
    </w:p>
    <w:p w14:paraId="539F3D7B" w14:textId="77777777" w:rsidR="00423E47" w:rsidRPr="00423E47" w:rsidRDefault="00423E47" w:rsidP="00BD518D">
      <w:pPr>
        <w:pStyle w:val="PARRAFOS"/>
        <w:rPr>
          <w:lang w:val="es-PE"/>
        </w:rPr>
      </w:pPr>
      <w:r w:rsidRPr="00BD518D">
        <w:rPr>
          <w:lang w:val="es-PE"/>
        </w:rPr>
        <w:t>https://repositorio.uni.edu.pe/handle/20.500.14076/15213</w:t>
      </w:r>
    </w:p>
    <w:p w14:paraId="1F067F9D" w14:textId="77777777" w:rsidR="00423E47" w:rsidRPr="00423E47" w:rsidRDefault="00423E47" w:rsidP="00423E47">
      <w:pPr>
        <w:pStyle w:val="PARRAFOS"/>
        <w:ind w:left="720" w:hanging="720"/>
        <w:rPr>
          <w:lang w:val="es-PE"/>
        </w:rPr>
      </w:pPr>
    </w:p>
    <w:p w14:paraId="62079827" w14:textId="77777777" w:rsidR="00520BCB" w:rsidRDefault="00520BCB">
      <w:pPr>
        <w:spacing w:after="160" w:line="259" w:lineRule="auto"/>
        <w:jc w:val="left"/>
        <w:rPr>
          <w:rFonts w:cs="Arial"/>
        </w:rPr>
      </w:pPr>
      <w:r>
        <w:br w:type="page"/>
      </w:r>
    </w:p>
    <w:p w14:paraId="46D028B2" w14:textId="1EC85E02" w:rsidR="00F64D41" w:rsidRDefault="00520BCB" w:rsidP="00520BCB">
      <w:pPr>
        <w:pStyle w:val="TITU1"/>
      </w:pPr>
      <w:bookmarkStart w:id="198" w:name="_Toc185793881"/>
      <w:r>
        <w:t>Anexos</w:t>
      </w:r>
      <w:bookmarkEnd w:id="198"/>
    </w:p>
    <w:p w14:paraId="25DFFFA2" w14:textId="7F936708" w:rsidR="00F64D41" w:rsidRDefault="00F64D41" w:rsidP="00F64D41">
      <w:pPr>
        <w:pStyle w:val="NORMALES"/>
        <w:jc w:val="right"/>
      </w:pPr>
      <w:r>
        <w:t>Pág.</w:t>
      </w:r>
    </w:p>
    <w:p w14:paraId="69A6939F" w14:textId="202D374D" w:rsidR="003624EA" w:rsidRDefault="00F64D41" w:rsidP="00E11A46">
      <w:pPr>
        <w:pStyle w:val="TDC1"/>
        <w:rPr>
          <w:rFonts w:asciiTheme="minorHAnsi" w:eastAsiaTheme="minorEastAsia" w:hAnsiTheme="minorHAnsi"/>
          <w:noProof/>
          <w:lang w:val="es-PE" w:eastAsia="es-PE"/>
        </w:rPr>
      </w:pPr>
      <w:r>
        <w:fldChar w:fldCharType="begin"/>
      </w:r>
      <w:r>
        <w:instrText xml:space="preserve"> TOC \h \z \t "XANEXOS;1" </w:instrText>
      </w:r>
      <w:r>
        <w:fldChar w:fldCharType="separate"/>
      </w:r>
      <w:hyperlink w:anchor="_Toc185805191" w:history="1">
        <w:r w:rsidR="003624EA" w:rsidRPr="000D1FD9">
          <w:rPr>
            <w:rStyle w:val="Hipervnculo"/>
            <w:noProof/>
          </w:rPr>
          <w:t>Anexo 1: Precio unitario de voladura compartido por compañía.</w:t>
        </w:r>
        <w:r w:rsidR="003624EA">
          <w:rPr>
            <w:noProof/>
            <w:webHidden/>
          </w:rPr>
          <w:tab/>
        </w:r>
        <w:r w:rsidR="003624EA">
          <w:rPr>
            <w:noProof/>
            <w:webHidden/>
          </w:rPr>
          <w:fldChar w:fldCharType="begin"/>
        </w:r>
        <w:r w:rsidR="003624EA">
          <w:rPr>
            <w:noProof/>
            <w:webHidden/>
          </w:rPr>
          <w:instrText xml:space="preserve"> PAGEREF _Toc185805191 \h </w:instrText>
        </w:r>
        <w:r w:rsidR="003624EA">
          <w:rPr>
            <w:noProof/>
            <w:webHidden/>
          </w:rPr>
        </w:r>
        <w:r w:rsidR="003624EA">
          <w:rPr>
            <w:noProof/>
            <w:webHidden/>
          </w:rPr>
          <w:fldChar w:fldCharType="separate"/>
        </w:r>
        <w:r w:rsidR="003624EA">
          <w:rPr>
            <w:noProof/>
            <w:webHidden/>
          </w:rPr>
          <w:t>1</w:t>
        </w:r>
        <w:r w:rsidR="003624EA">
          <w:rPr>
            <w:noProof/>
            <w:webHidden/>
          </w:rPr>
          <w:fldChar w:fldCharType="end"/>
        </w:r>
      </w:hyperlink>
    </w:p>
    <w:p w14:paraId="367A2B4E" w14:textId="24322BD6" w:rsidR="003624EA" w:rsidRDefault="003624EA" w:rsidP="00E11A46">
      <w:pPr>
        <w:pStyle w:val="TDC1"/>
        <w:rPr>
          <w:rFonts w:asciiTheme="minorHAnsi" w:eastAsiaTheme="minorEastAsia" w:hAnsiTheme="minorHAnsi"/>
          <w:noProof/>
          <w:lang w:val="es-PE" w:eastAsia="es-PE"/>
        </w:rPr>
      </w:pPr>
      <w:hyperlink w:anchor="_Toc185805192" w:history="1">
        <w:r w:rsidRPr="000D1FD9">
          <w:rPr>
            <w:rStyle w:val="Hipervnculo"/>
            <w:noProof/>
            <w:lang w:val="es-PE"/>
          </w:rPr>
          <w:t>Anexo 2: Precio unitario de perforación compartido por compañía</w:t>
        </w:r>
        <w:r>
          <w:rPr>
            <w:noProof/>
            <w:webHidden/>
          </w:rPr>
          <w:tab/>
        </w:r>
        <w:r>
          <w:rPr>
            <w:noProof/>
            <w:webHidden/>
          </w:rPr>
          <w:fldChar w:fldCharType="begin"/>
        </w:r>
        <w:r>
          <w:rPr>
            <w:noProof/>
            <w:webHidden/>
          </w:rPr>
          <w:instrText xml:space="preserve"> PAGEREF _Toc185805192 \h </w:instrText>
        </w:r>
        <w:r>
          <w:rPr>
            <w:noProof/>
            <w:webHidden/>
          </w:rPr>
        </w:r>
        <w:r>
          <w:rPr>
            <w:noProof/>
            <w:webHidden/>
          </w:rPr>
          <w:fldChar w:fldCharType="separate"/>
        </w:r>
        <w:r>
          <w:rPr>
            <w:noProof/>
            <w:webHidden/>
          </w:rPr>
          <w:t>2</w:t>
        </w:r>
        <w:r>
          <w:rPr>
            <w:noProof/>
            <w:webHidden/>
          </w:rPr>
          <w:fldChar w:fldCharType="end"/>
        </w:r>
      </w:hyperlink>
    </w:p>
    <w:p w14:paraId="07DC226F" w14:textId="485ED1CA" w:rsidR="003624EA" w:rsidRDefault="003624EA" w:rsidP="00E11A46">
      <w:pPr>
        <w:pStyle w:val="TDC1"/>
        <w:rPr>
          <w:rFonts w:asciiTheme="minorHAnsi" w:eastAsiaTheme="minorEastAsia" w:hAnsiTheme="minorHAnsi"/>
          <w:noProof/>
          <w:lang w:val="es-PE" w:eastAsia="es-PE"/>
        </w:rPr>
      </w:pPr>
      <w:hyperlink w:anchor="_Toc185805193" w:history="1">
        <w:r w:rsidRPr="000D1FD9">
          <w:rPr>
            <w:rStyle w:val="Hipervnculo"/>
            <w:noProof/>
            <w:lang w:val="es-PE"/>
          </w:rPr>
          <w:t>Anexo 3: Precio unitario de sostenimiento compartido por compañía.</w:t>
        </w:r>
        <w:r>
          <w:rPr>
            <w:noProof/>
            <w:webHidden/>
          </w:rPr>
          <w:tab/>
        </w:r>
        <w:r>
          <w:rPr>
            <w:noProof/>
            <w:webHidden/>
          </w:rPr>
          <w:fldChar w:fldCharType="begin"/>
        </w:r>
        <w:r>
          <w:rPr>
            <w:noProof/>
            <w:webHidden/>
          </w:rPr>
          <w:instrText xml:space="preserve"> PAGEREF _Toc185805193 \h </w:instrText>
        </w:r>
        <w:r>
          <w:rPr>
            <w:noProof/>
            <w:webHidden/>
          </w:rPr>
        </w:r>
        <w:r>
          <w:rPr>
            <w:noProof/>
            <w:webHidden/>
          </w:rPr>
          <w:fldChar w:fldCharType="separate"/>
        </w:r>
        <w:r>
          <w:rPr>
            <w:noProof/>
            <w:webHidden/>
          </w:rPr>
          <w:t>3</w:t>
        </w:r>
        <w:r>
          <w:rPr>
            <w:noProof/>
            <w:webHidden/>
          </w:rPr>
          <w:fldChar w:fldCharType="end"/>
        </w:r>
      </w:hyperlink>
    </w:p>
    <w:p w14:paraId="2321C0A9" w14:textId="2691174A" w:rsidR="003624EA" w:rsidRDefault="003624EA" w:rsidP="00E11A46">
      <w:pPr>
        <w:pStyle w:val="TDC1"/>
        <w:rPr>
          <w:rFonts w:asciiTheme="minorHAnsi" w:eastAsiaTheme="minorEastAsia" w:hAnsiTheme="minorHAnsi"/>
          <w:noProof/>
          <w:lang w:val="es-PE" w:eastAsia="es-PE"/>
        </w:rPr>
      </w:pPr>
      <w:hyperlink w:anchor="_Toc185805194" w:history="1">
        <w:r w:rsidRPr="000D1FD9">
          <w:rPr>
            <w:rStyle w:val="Hipervnculo"/>
            <w:noProof/>
            <w:lang w:val="es-PE"/>
          </w:rPr>
          <w:t>Anexo 4: Precios de explosivos y accesorios de voladura</w:t>
        </w:r>
        <w:r>
          <w:rPr>
            <w:noProof/>
            <w:webHidden/>
          </w:rPr>
          <w:tab/>
        </w:r>
        <w:r>
          <w:rPr>
            <w:noProof/>
            <w:webHidden/>
          </w:rPr>
          <w:fldChar w:fldCharType="begin"/>
        </w:r>
        <w:r>
          <w:rPr>
            <w:noProof/>
            <w:webHidden/>
          </w:rPr>
          <w:instrText xml:space="preserve"> PAGEREF _Toc185805194 \h </w:instrText>
        </w:r>
        <w:r>
          <w:rPr>
            <w:noProof/>
            <w:webHidden/>
          </w:rPr>
        </w:r>
        <w:r>
          <w:rPr>
            <w:noProof/>
            <w:webHidden/>
          </w:rPr>
          <w:fldChar w:fldCharType="separate"/>
        </w:r>
        <w:r>
          <w:rPr>
            <w:noProof/>
            <w:webHidden/>
          </w:rPr>
          <w:t>4</w:t>
        </w:r>
        <w:r>
          <w:rPr>
            <w:noProof/>
            <w:webHidden/>
          </w:rPr>
          <w:fldChar w:fldCharType="end"/>
        </w:r>
      </w:hyperlink>
    </w:p>
    <w:p w14:paraId="60E8E00B" w14:textId="101061FA" w:rsidR="003624EA" w:rsidRDefault="003624EA" w:rsidP="00E11A46">
      <w:pPr>
        <w:pStyle w:val="TDC1"/>
        <w:rPr>
          <w:rFonts w:asciiTheme="minorHAnsi" w:eastAsiaTheme="minorEastAsia" w:hAnsiTheme="minorHAnsi"/>
          <w:noProof/>
          <w:lang w:val="es-PE" w:eastAsia="es-PE"/>
        </w:rPr>
      </w:pPr>
      <w:hyperlink w:anchor="_Toc185805195" w:history="1">
        <w:r w:rsidRPr="000D1FD9">
          <w:rPr>
            <w:rStyle w:val="Hipervnculo"/>
            <w:noProof/>
            <w:lang w:val="es-PE"/>
          </w:rPr>
          <w:t>Anexo 5: Datos de sobrerotura tomados después de aplicar la malla de perforación</w:t>
        </w:r>
        <w:r w:rsidRPr="003624EA">
          <w:rPr>
            <w:rStyle w:val="Hipervnculo"/>
            <w:noProof/>
            <w:color w:val="FFFFFF" w:themeColor="background1"/>
            <w:shd w:val="clear" w:color="auto" w:fill="FFFFFF" w:themeFill="background1"/>
            <w:lang w:val="es-PE"/>
          </w:rPr>
          <w:t>lllllllllll</w:t>
        </w:r>
        <w:r w:rsidRPr="000D1FD9">
          <w:rPr>
            <w:rStyle w:val="Hipervnculo"/>
            <w:noProof/>
            <w:lang w:val="es-PE"/>
          </w:rPr>
          <w:t xml:space="preserve"> </w:t>
        </w:r>
        <w:r w:rsidRPr="003624EA">
          <w:rPr>
            <w:rStyle w:val="Hipervnculo"/>
            <w:noProof/>
            <w:color w:val="FFFFFF" w:themeColor="background1"/>
            <w:lang w:val="es-PE"/>
          </w:rPr>
          <w:t>llllllllllllllllllll</w:t>
        </w:r>
        <w:r w:rsidRPr="000D1FD9">
          <w:rPr>
            <w:rStyle w:val="Hipervnculo"/>
            <w:noProof/>
            <w:lang w:val="es-PE"/>
          </w:rPr>
          <w:t>optimizada</w:t>
        </w:r>
        <w:r>
          <w:rPr>
            <w:noProof/>
            <w:webHidden/>
          </w:rPr>
          <w:tab/>
        </w:r>
        <w:r>
          <w:rPr>
            <w:noProof/>
            <w:webHidden/>
          </w:rPr>
          <w:fldChar w:fldCharType="begin"/>
        </w:r>
        <w:r>
          <w:rPr>
            <w:noProof/>
            <w:webHidden/>
          </w:rPr>
          <w:instrText xml:space="preserve"> PAGEREF _Toc185805195 \h </w:instrText>
        </w:r>
        <w:r>
          <w:rPr>
            <w:noProof/>
            <w:webHidden/>
          </w:rPr>
        </w:r>
        <w:r>
          <w:rPr>
            <w:noProof/>
            <w:webHidden/>
          </w:rPr>
          <w:fldChar w:fldCharType="separate"/>
        </w:r>
        <w:r>
          <w:rPr>
            <w:noProof/>
            <w:webHidden/>
          </w:rPr>
          <w:t>5</w:t>
        </w:r>
        <w:r>
          <w:rPr>
            <w:noProof/>
            <w:webHidden/>
          </w:rPr>
          <w:fldChar w:fldCharType="end"/>
        </w:r>
      </w:hyperlink>
    </w:p>
    <w:p w14:paraId="60E7FF3A" w14:textId="710A80CF" w:rsidR="003624EA" w:rsidRDefault="003624EA" w:rsidP="00E11A46">
      <w:pPr>
        <w:pStyle w:val="TDC1"/>
        <w:rPr>
          <w:rFonts w:asciiTheme="minorHAnsi" w:eastAsiaTheme="minorEastAsia" w:hAnsiTheme="minorHAnsi"/>
          <w:noProof/>
          <w:lang w:val="es-PE" w:eastAsia="es-PE"/>
        </w:rPr>
      </w:pPr>
      <w:hyperlink w:anchor="_Toc185805196" w:history="1">
        <w:r w:rsidRPr="000D1FD9">
          <w:rPr>
            <w:rStyle w:val="Hipervnculo"/>
            <w:noProof/>
            <w:lang w:val="es-PE"/>
          </w:rPr>
          <w:t>Anexo 6: Costo de sostenimiento por lanzado de shotcrete</w:t>
        </w:r>
        <w:r>
          <w:rPr>
            <w:noProof/>
            <w:webHidden/>
          </w:rPr>
          <w:tab/>
        </w:r>
        <w:r>
          <w:rPr>
            <w:noProof/>
            <w:webHidden/>
          </w:rPr>
          <w:fldChar w:fldCharType="begin"/>
        </w:r>
        <w:r>
          <w:rPr>
            <w:noProof/>
            <w:webHidden/>
          </w:rPr>
          <w:instrText xml:space="preserve"> PAGEREF _Toc185805196 \h </w:instrText>
        </w:r>
        <w:r>
          <w:rPr>
            <w:noProof/>
            <w:webHidden/>
          </w:rPr>
        </w:r>
        <w:r>
          <w:rPr>
            <w:noProof/>
            <w:webHidden/>
          </w:rPr>
          <w:fldChar w:fldCharType="separate"/>
        </w:r>
        <w:r>
          <w:rPr>
            <w:noProof/>
            <w:webHidden/>
          </w:rPr>
          <w:t>6</w:t>
        </w:r>
        <w:r>
          <w:rPr>
            <w:noProof/>
            <w:webHidden/>
          </w:rPr>
          <w:fldChar w:fldCharType="end"/>
        </w:r>
      </w:hyperlink>
    </w:p>
    <w:p w14:paraId="3F37503A" w14:textId="76F79FBF" w:rsidR="003624EA" w:rsidRDefault="003624EA" w:rsidP="00E11A46">
      <w:pPr>
        <w:pStyle w:val="TDC1"/>
        <w:rPr>
          <w:rFonts w:asciiTheme="minorHAnsi" w:eastAsiaTheme="minorEastAsia" w:hAnsiTheme="minorHAnsi"/>
          <w:noProof/>
          <w:lang w:val="es-PE" w:eastAsia="es-PE"/>
        </w:rPr>
      </w:pPr>
      <w:hyperlink w:anchor="_Toc185805197" w:history="1">
        <w:r w:rsidRPr="000D1FD9">
          <w:rPr>
            <w:rStyle w:val="Hipervnculo"/>
            <w:noProof/>
            <w:lang w:val="es-PE"/>
          </w:rPr>
          <w:t>Anexo 7: Matriz de consistencia</w:t>
        </w:r>
        <w:r>
          <w:rPr>
            <w:noProof/>
            <w:webHidden/>
          </w:rPr>
          <w:tab/>
        </w:r>
        <w:r>
          <w:rPr>
            <w:noProof/>
            <w:webHidden/>
          </w:rPr>
          <w:fldChar w:fldCharType="begin"/>
        </w:r>
        <w:r>
          <w:rPr>
            <w:noProof/>
            <w:webHidden/>
          </w:rPr>
          <w:instrText xml:space="preserve"> PAGEREF _Toc185805197 \h </w:instrText>
        </w:r>
        <w:r>
          <w:rPr>
            <w:noProof/>
            <w:webHidden/>
          </w:rPr>
        </w:r>
        <w:r>
          <w:rPr>
            <w:noProof/>
            <w:webHidden/>
          </w:rPr>
          <w:fldChar w:fldCharType="separate"/>
        </w:r>
        <w:r>
          <w:rPr>
            <w:noProof/>
            <w:webHidden/>
          </w:rPr>
          <w:t>7</w:t>
        </w:r>
        <w:r>
          <w:rPr>
            <w:noProof/>
            <w:webHidden/>
          </w:rPr>
          <w:fldChar w:fldCharType="end"/>
        </w:r>
      </w:hyperlink>
    </w:p>
    <w:p w14:paraId="480D9A16" w14:textId="584ED47B" w:rsidR="003624EA" w:rsidRDefault="003624EA" w:rsidP="00E11A46">
      <w:pPr>
        <w:pStyle w:val="TDC1"/>
        <w:rPr>
          <w:rFonts w:asciiTheme="minorHAnsi" w:eastAsiaTheme="minorEastAsia" w:hAnsiTheme="minorHAnsi"/>
          <w:noProof/>
          <w:lang w:val="es-PE" w:eastAsia="es-PE"/>
        </w:rPr>
      </w:pPr>
      <w:hyperlink w:anchor="_Toc185805198" w:history="1">
        <w:r w:rsidRPr="000D1FD9">
          <w:rPr>
            <w:rStyle w:val="Hipervnculo"/>
            <w:noProof/>
            <w:lang w:val="es-PE"/>
          </w:rPr>
          <w:t>Anexo 8: Cronograma del trabajo</w:t>
        </w:r>
        <w:r>
          <w:rPr>
            <w:noProof/>
            <w:webHidden/>
          </w:rPr>
          <w:tab/>
        </w:r>
        <w:r>
          <w:rPr>
            <w:noProof/>
            <w:webHidden/>
          </w:rPr>
          <w:fldChar w:fldCharType="begin"/>
        </w:r>
        <w:r>
          <w:rPr>
            <w:noProof/>
            <w:webHidden/>
          </w:rPr>
          <w:instrText xml:space="preserve"> PAGEREF _Toc185805198 \h </w:instrText>
        </w:r>
        <w:r>
          <w:rPr>
            <w:noProof/>
            <w:webHidden/>
          </w:rPr>
        </w:r>
        <w:r>
          <w:rPr>
            <w:noProof/>
            <w:webHidden/>
          </w:rPr>
          <w:fldChar w:fldCharType="separate"/>
        </w:r>
        <w:r>
          <w:rPr>
            <w:noProof/>
            <w:webHidden/>
          </w:rPr>
          <w:t>8</w:t>
        </w:r>
        <w:r>
          <w:rPr>
            <w:noProof/>
            <w:webHidden/>
          </w:rPr>
          <w:fldChar w:fldCharType="end"/>
        </w:r>
      </w:hyperlink>
    </w:p>
    <w:p w14:paraId="54E491AB" w14:textId="4CDD0FBD" w:rsidR="00F64D41" w:rsidRPr="00F64D41" w:rsidRDefault="00F64D41" w:rsidP="00F64D41">
      <w:pPr>
        <w:pStyle w:val="NORMALES"/>
      </w:pPr>
      <w:r>
        <w:fldChar w:fldCharType="end"/>
      </w:r>
    </w:p>
    <w:p w14:paraId="57709FF1" w14:textId="77777777" w:rsidR="00F64D41" w:rsidRDefault="00F64D41" w:rsidP="00F64D41">
      <w:pPr>
        <w:pStyle w:val="NORMALES"/>
      </w:pPr>
    </w:p>
    <w:p w14:paraId="16E01DCB" w14:textId="1D5EC322" w:rsidR="00F64D41" w:rsidRDefault="00F64D41" w:rsidP="00F64D41">
      <w:pPr>
        <w:pStyle w:val="NORMALES"/>
        <w:sectPr w:rsidR="00F64D41" w:rsidSect="009F0DFA">
          <w:footerReference w:type="default" r:id="rId127"/>
          <w:pgSz w:w="11906" w:h="16838" w:code="9"/>
          <w:pgMar w:top="1418" w:right="1418" w:bottom="1418" w:left="1701" w:header="709" w:footer="709" w:gutter="0"/>
          <w:pgNumType w:start="1"/>
          <w:cols w:space="708"/>
          <w:docGrid w:linePitch="360"/>
        </w:sectPr>
      </w:pPr>
    </w:p>
    <w:bookmarkStart w:id="199" w:name="_Toc185805191"/>
    <w:p w14:paraId="07CB40E1" w14:textId="305A319F" w:rsidR="00F64D41" w:rsidRDefault="00C351D6" w:rsidP="00C351D6">
      <w:pPr>
        <w:pStyle w:val="XANEXOS"/>
      </w:pPr>
      <w:r>
        <w:rPr>
          <w:noProof/>
        </w:rPr>
        <mc:AlternateContent>
          <mc:Choice Requires="wps">
            <w:drawing>
              <wp:anchor distT="0" distB="0" distL="114300" distR="114300" simplePos="0" relativeHeight="251745280" behindDoc="0" locked="0" layoutInCell="1" allowOverlap="1" wp14:anchorId="0F2E75CF" wp14:editId="0666B223">
                <wp:simplePos x="0" y="0"/>
                <wp:positionH relativeFrom="column">
                  <wp:posOffset>6793</wp:posOffset>
                </wp:positionH>
                <wp:positionV relativeFrom="paragraph">
                  <wp:posOffset>319177</wp:posOffset>
                </wp:positionV>
                <wp:extent cx="5538159" cy="3019246"/>
                <wp:effectExtent l="0" t="0" r="24765" b="10160"/>
                <wp:wrapNone/>
                <wp:docPr id="174274777" name="Rectángulo 174274777"/>
                <wp:cNvGraphicFramePr/>
                <a:graphic xmlns:a="http://schemas.openxmlformats.org/drawingml/2006/main">
                  <a:graphicData uri="http://schemas.microsoft.com/office/word/2010/wordprocessingShape">
                    <wps:wsp>
                      <wps:cNvSpPr/>
                      <wps:spPr>
                        <a:xfrm>
                          <a:off x="0" y="0"/>
                          <a:ext cx="5538159" cy="3019246"/>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69DE3" id="Rectángulo 174274777" o:spid="_x0000_s1026" style="position:absolute;margin-left:.55pt;margin-top:25.15pt;width:436.1pt;height:237.7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" filled="f" strokecolor="black [1600]" strokeweight="1pt"/>
            </w:pict>
          </mc:Fallback>
        </mc:AlternateContent>
      </w:r>
      <w:r w:rsidR="00F64D41">
        <w:t>Anexo 1:</w:t>
      </w:r>
      <w:r>
        <w:t xml:space="preserve"> Precio </w:t>
      </w:r>
      <w:r w:rsidRPr="00C351D6">
        <w:t>unitario</w:t>
      </w:r>
      <w:r>
        <w:t xml:space="preserve"> de voladura compartido por compañía.</w:t>
      </w:r>
      <w:bookmarkEnd w:id="199"/>
    </w:p>
    <w:p w14:paraId="767C6F57" w14:textId="5990FAF3" w:rsidR="00F64D41" w:rsidRDefault="00C351D6" w:rsidP="00C351D6">
      <w:pPr>
        <w:pStyle w:val="X2"/>
      </w:pPr>
      <w:r>
        <w:rPr>
          <w:noProof/>
        </w:rPr>
        <w:drawing>
          <wp:inline distT="0" distB="0" distL="0" distR="0" wp14:anchorId="3A8BCF85" wp14:editId="6F1D7EA9">
            <wp:extent cx="5547995" cy="3030220"/>
            <wp:effectExtent l="0" t="0" r="0" b="0"/>
            <wp:docPr id="174274775" name="Imagen 17427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547995" cy="3030220"/>
                    </a:xfrm>
                    <a:prstGeom prst="rect">
                      <a:avLst/>
                    </a:prstGeom>
                    <a:noFill/>
                  </pic:spPr>
                </pic:pic>
              </a:graphicData>
            </a:graphic>
          </wp:inline>
        </w:drawing>
      </w:r>
    </w:p>
    <w:p w14:paraId="1C55B8BC" w14:textId="77777777" w:rsidR="00C351D6" w:rsidRDefault="00C351D6">
      <w:pPr>
        <w:spacing w:after="160" w:line="259" w:lineRule="auto"/>
        <w:jc w:val="left"/>
        <w:rPr>
          <w:rFonts w:cs="Arial"/>
          <w:b/>
          <w:bCs/>
          <w:lang w:val="es-PE"/>
        </w:rPr>
      </w:pPr>
      <w:r>
        <w:rPr>
          <w:rFonts w:cs="Arial"/>
          <w:b/>
          <w:bCs/>
          <w:lang w:val="es-PE"/>
        </w:rPr>
        <w:br w:type="page"/>
      </w:r>
    </w:p>
    <w:bookmarkStart w:id="200" w:name="_Toc185805192"/>
    <w:p w14:paraId="0CD72407" w14:textId="7A7BEF46" w:rsidR="00C351D6" w:rsidRPr="004046B4" w:rsidRDefault="00C351D6" w:rsidP="00C351D6">
      <w:pPr>
        <w:pStyle w:val="XANEXOS"/>
        <w:rPr>
          <w:lang w:val="es-PE"/>
        </w:rPr>
      </w:pPr>
      <w:r>
        <w:rPr>
          <w:noProof/>
          <w:lang w:val="es-PE"/>
        </w:rPr>
        <mc:AlternateContent>
          <mc:Choice Requires="wps">
            <w:drawing>
              <wp:anchor distT="0" distB="0" distL="114300" distR="114300" simplePos="0" relativeHeight="251746304" behindDoc="0" locked="0" layoutInCell="1" allowOverlap="1" wp14:anchorId="7F974FBB" wp14:editId="4E2D1890">
                <wp:simplePos x="0" y="0"/>
                <wp:positionH relativeFrom="column">
                  <wp:posOffset>4386</wp:posOffset>
                </wp:positionH>
                <wp:positionV relativeFrom="paragraph">
                  <wp:posOffset>308344</wp:posOffset>
                </wp:positionV>
                <wp:extent cx="5752214" cy="4961093"/>
                <wp:effectExtent l="0" t="0" r="20320" b="11430"/>
                <wp:wrapNone/>
                <wp:docPr id="174274780" name="Rectángulo 174274780"/>
                <wp:cNvGraphicFramePr/>
                <a:graphic xmlns:a="http://schemas.openxmlformats.org/drawingml/2006/main">
                  <a:graphicData uri="http://schemas.microsoft.com/office/word/2010/wordprocessingShape">
                    <wps:wsp>
                      <wps:cNvSpPr/>
                      <wps:spPr>
                        <a:xfrm>
                          <a:off x="0" y="0"/>
                          <a:ext cx="5752214" cy="4961093"/>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1CF98A" id="Rectángulo 174274780" o:spid="_x0000_s1026" style="position:absolute;margin-left:.35pt;margin-top:24.3pt;width:452.95pt;height:390.6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" filled="f" strokecolor="black [1600]" strokeweight="1pt"/>
            </w:pict>
          </mc:Fallback>
        </mc:AlternateContent>
      </w:r>
      <w:r w:rsidRPr="004046B4">
        <w:rPr>
          <w:lang w:val="es-PE"/>
        </w:rPr>
        <w:t xml:space="preserve">Anexo </w:t>
      </w:r>
      <w:r>
        <w:rPr>
          <w:lang w:val="es-PE"/>
        </w:rPr>
        <w:t>2</w:t>
      </w:r>
      <w:r w:rsidRPr="004046B4">
        <w:rPr>
          <w:lang w:val="es-PE"/>
        </w:rPr>
        <w:t xml:space="preserve">: </w:t>
      </w:r>
      <w:r>
        <w:rPr>
          <w:lang w:val="es-PE"/>
        </w:rPr>
        <w:t>Precio unitario de perforación compartido por compañía</w:t>
      </w:r>
      <w:bookmarkEnd w:id="200"/>
      <w:r>
        <w:rPr>
          <w:lang w:val="es-PE"/>
        </w:rPr>
        <w:t xml:space="preserve"> </w:t>
      </w:r>
    </w:p>
    <w:p w14:paraId="348DEA80" w14:textId="507ADDC0" w:rsidR="00C351D6" w:rsidRDefault="00C351D6" w:rsidP="00C351D6">
      <w:pPr>
        <w:pStyle w:val="X2"/>
        <w:rPr>
          <w:lang w:val="es-PE"/>
        </w:rPr>
      </w:pPr>
      <w:r>
        <w:rPr>
          <w:noProof/>
          <w:lang w:val="es-PE"/>
        </w:rPr>
        <w:drawing>
          <wp:inline distT="0" distB="0" distL="0" distR="0" wp14:anchorId="7DE82098" wp14:editId="7CC5EF50">
            <wp:extent cx="5767070" cy="4950460"/>
            <wp:effectExtent l="0" t="0" r="5080" b="2540"/>
            <wp:docPr id="174274779" name="Imagen 17427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67070" cy="4950460"/>
                    </a:xfrm>
                    <a:prstGeom prst="rect">
                      <a:avLst/>
                    </a:prstGeom>
                    <a:noFill/>
                  </pic:spPr>
                </pic:pic>
              </a:graphicData>
            </a:graphic>
          </wp:inline>
        </w:drawing>
      </w:r>
    </w:p>
    <w:p w14:paraId="4369EEB1" w14:textId="77777777" w:rsidR="00C351D6" w:rsidRDefault="00C351D6" w:rsidP="00C351D6">
      <w:pPr>
        <w:rPr>
          <w:rFonts w:ascii="Times New Roman" w:hAnsi="Times New Roman" w:cs="Times New Roman"/>
          <w:sz w:val="24"/>
          <w:szCs w:val="24"/>
          <w:lang w:val="es-PE"/>
        </w:rPr>
      </w:pPr>
    </w:p>
    <w:p w14:paraId="51F6CCFF" w14:textId="77777777" w:rsidR="00C351D6" w:rsidRDefault="00C351D6" w:rsidP="00C351D6">
      <w:pPr>
        <w:rPr>
          <w:rFonts w:ascii="Times New Roman" w:hAnsi="Times New Roman" w:cs="Times New Roman"/>
          <w:sz w:val="24"/>
          <w:szCs w:val="24"/>
          <w:lang w:val="es-PE"/>
        </w:rPr>
      </w:pPr>
    </w:p>
    <w:p w14:paraId="04234488" w14:textId="77777777" w:rsidR="00C351D6" w:rsidRDefault="00C351D6" w:rsidP="00C351D6">
      <w:pPr>
        <w:rPr>
          <w:rFonts w:ascii="Times New Roman" w:hAnsi="Times New Roman" w:cs="Times New Roman"/>
          <w:sz w:val="24"/>
          <w:szCs w:val="24"/>
          <w:lang w:val="es-PE"/>
        </w:rPr>
      </w:pPr>
    </w:p>
    <w:p w14:paraId="5808CC7A" w14:textId="77777777" w:rsidR="00C351D6" w:rsidRDefault="00C351D6" w:rsidP="00C351D6">
      <w:pPr>
        <w:rPr>
          <w:rFonts w:ascii="Times New Roman" w:hAnsi="Times New Roman" w:cs="Times New Roman"/>
          <w:sz w:val="24"/>
          <w:szCs w:val="24"/>
          <w:lang w:val="es-PE"/>
        </w:rPr>
      </w:pPr>
    </w:p>
    <w:p w14:paraId="64995190" w14:textId="77777777" w:rsidR="00C351D6" w:rsidRDefault="00C351D6" w:rsidP="00C351D6">
      <w:pPr>
        <w:rPr>
          <w:rFonts w:ascii="Times New Roman" w:hAnsi="Times New Roman" w:cs="Times New Roman"/>
          <w:sz w:val="24"/>
          <w:szCs w:val="24"/>
          <w:lang w:val="es-PE"/>
        </w:rPr>
      </w:pPr>
    </w:p>
    <w:p w14:paraId="68DAFB12" w14:textId="77777777" w:rsidR="00C351D6" w:rsidRDefault="00C351D6" w:rsidP="00C351D6">
      <w:pPr>
        <w:rPr>
          <w:rFonts w:ascii="Times New Roman" w:hAnsi="Times New Roman" w:cs="Times New Roman"/>
          <w:sz w:val="24"/>
          <w:szCs w:val="24"/>
          <w:lang w:val="es-PE"/>
        </w:rPr>
      </w:pPr>
    </w:p>
    <w:p w14:paraId="33DEC1C0" w14:textId="77777777" w:rsidR="00C351D6" w:rsidRDefault="00C351D6" w:rsidP="00C351D6">
      <w:pPr>
        <w:rPr>
          <w:rFonts w:ascii="Times New Roman" w:hAnsi="Times New Roman" w:cs="Times New Roman"/>
          <w:sz w:val="24"/>
          <w:szCs w:val="24"/>
          <w:lang w:val="es-PE"/>
        </w:rPr>
      </w:pPr>
    </w:p>
    <w:p w14:paraId="03BB9EEC" w14:textId="77777777" w:rsidR="00C351D6" w:rsidRDefault="00C351D6" w:rsidP="00C351D6">
      <w:pPr>
        <w:rPr>
          <w:rFonts w:ascii="Times New Roman" w:hAnsi="Times New Roman" w:cs="Times New Roman"/>
          <w:sz w:val="24"/>
          <w:szCs w:val="24"/>
          <w:lang w:val="es-PE"/>
        </w:rPr>
      </w:pPr>
    </w:p>
    <w:p w14:paraId="4FCC71BD" w14:textId="77777777" w:rsidR="00C351D6" w:rsidRDefault="00C351D6" w:rsidP="00C351D6">
      <w:pPr>
        <w:rPr>
          <w:rFonts w:ascii="Times New Roman" w:hAnsi="Times New Roman" w:cs="Times New Roman"/>
          <w:sz w:val="24"/>
          <w:szCs w:val="24"/>
          <w:lang w:val="es-PE"/>
        </w:rPr>
      </w:pPr>
    </w:p>
    <w:p w14:paraId="71344DBA" w14:textId="77777777" w:rsidR="00C351D6" w:rsidRDefault="00C351D6" w:rsidP="00C351D6">
      <w:pPr>
        <w:rPr>
          <w:rFonts w:ascii="Times New Roman" w:hAnsi="Times New Roman" w:cs="Times New Roman"/>
          <w:sz w:val="24"/>
          <w:szCs w:val="24"/>
          <w:lang w:val="es-PE"/>
        </w:rPr>
      </w:pPr>
    </w:p>
    <w:p w14:paraId="7B0CE0D9" w14:textId="2D2B6A32" w:rsidR="00C351D6" w:rsidRPr="004046B4" w:rsidRDefault="00C351D6" w:rsidP="00C351D6">
      <w:pPr>
        <w:pStyle w:val="XANEXOS"/>
        <w:rPr>
          <w:lang w:val="es-PE"/>
        </w:rPr>
      </w:pPr>
      <w:bookmarkStart w:id="201" w:name="_Toc185805193"/>
      <w:r w:rsidRPr="004046B4">
        <w:rPr>
          <w:lang w:val="es-PE"/>
        </w:rPr>
        <w:t xml:space="preserve">Anexo </w:t>
      </w:r>
      <w:r>
        <w:rPr>
          <w:lang w:val="es-PE"/>
        </w:rPr>
        <w:t>3</w:t>
      </w:r>
      <w:r w:rsidRPr="004046B4">
        <w:rPr>
          <w:lang w:val="es-PE"/>
        </w:rPr>
        <w:t xml:space="preserve">: </w:t>
      </w:r>
      <w:r>
        <w:rPr>
          <w:lang w:val="es-PE"/>
        </w:rPr>
        <w:t>Precio unitario de sostenimiento compartido por compañía</w:t>
      </w:r>
      <w:r w:rsidR="003624EA">
        <w:rPr>
          <w:lang w:val="es-PE"/>
        </w:rPr>
        <w:t>.</w:t>
      </w:r>
      <w:bookmarkEnd w:id="201"/>
    </w:p>
    <w:p w14:paraId="7CBFC5C5" w14:textId="63F95414" w:rsidR="00C351D6" w:rsidRDefault="00C351D6" w:rsidP="00C351D6">
      <w:pPr>
        <w:pStyle w:val="X2"/>
        <w:rPr>
          <w:lang w:val="es-PE"/>
        </w:rPr>
      </w:pPr>
      <w:r>
        <w:rPr>
          <w:noProof/>
          <w:lang w:val="es-PE"/>
        </w:rPr>
        <w:drawing>
          <wp:inline distT="0" distB="0" distL="0" distR="0" wp14:anchorId="3A609708" wp14:editId="7D8149CE">
            <wp:extent cx="5566410" cy="6322060"/>
            <wp:effectExtent l="0" t="0" r="0" b="2540"/>
            <wp:docPr id="174274781" name="Imagen 17427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566410" cy="6322060"/>
                    </a:xfrm>
                    <a:prstGeom prst="rect">
                      <a:avLst/>
                    </a:prstGeom>
                    <a:noFill/>
                  </pic:spPr>
                </pic:pic>
              </a:graphicData>
            </a:graphic>
          </wp:inline>
        </w:drawing>
      </w:r>
    </w:p>
    <w:p w14:paraId="64130B01" w14:textId="77777777" w:rsidR="00C351D6" w:rsidRDefault="00C351D6" w:rsidP="00C351D6">
      <w:pPr>
        <w:rPr>
          <w:rFonts w:ascii="Times New Roman" w:hAnsi="Times New Roman" w:cs="Times New Roman"/>
          <w:sz w:val="24"/>
          <w:szCs w:val="24"/>
          <w:lang w:val="es-PE"/>
        </w:rPr>
      </w:pPr>
    </w:p>
    <w:p w14:paraId="499A09B1" w14:textId="77777777" w:rsidR="00C351D6" w:rsidRDefault="00C351D6" w:rsidP="00C351D6">
      <w:pPr>
        <w:rPr>
          <w:rFonts w:ascii="Times New Roman" w:hAnsi="Times New Roman" w:cs="Times New Roman"/>
          <w:sz w:val="24"/>
          <w:szCs w:val="24"/>
          <w:lang w:val="es-PE"/>
        </w:rPr>
      </w:pPr>
    </w:p>
    <w:p w14:paraId="3572AD75" w14:textId="77777777" w:rsidR="00C351D6" w:rsidRDefault="00C351D6" w:rsidP="00C351D6">
      <w:pPr>
        <w:rPr>
          <w:rFonts w:ascii="Times New Roman" w:hAnsi="Times New Roman" w:cs="Times New Roman"/>
          <w:sz w:val="24"/>
          <w:szCs w:val="24"/>
          <w:lang w:val="es-PE"/>
        </w:rPr>
      </w:pPr>
    </w:p>
    <w:p w14:paraId="0B753966" w14:textId="77777777" w:rsidR="00C351D6" w:rsidRDefault="00C351D6" w:rsidP="00C351D6">
      <w:pPr>
        <w:rPr>
          <w:rFonts w:ascii="Times New Roman" w:hAnsi="Times New Roman" w:cs="Times New Roman"/>
          <w:sz w:val="24"/>
          <w:szCs w:val="24"/>
          <w:lang w:val="es-PE"/>
        </w:rPr>
      </w:pPr>
    </w:p>
    <w:p w14:paraId="2B27B401" w14:textId="77777777" w:rsidR="00C351D6" w:rsidRDefault="00C351D6" w:rsidP="00C351D6">
      <w:pPr>
        <w:rPr>
          <w:rFonts w:ascii="Times New Roman" w:hAnsi="Times New Roman" w:cs="Times New Roman"/>
          <w:sz w:val="24"/>
          <w:szCs w:val="24"/>
          <w:lang w:val="es-PE"/>
        </w:rPr>
      </w:pPr>
    </w:p>
    <w:p w14:paraId="31A4C6A7" w14:textId="77777777" w:rsidR="00C351D6" w:rsidRDefault="00C351D6">
      <w:pPr>
        <w:spacing w:after="160" w:line="259" w:lineRule="auto"/>
        <w:jc w:val="left"/>
        <w:rPr>
          <w:rFonts w:cs="Arial"/>
          <w:b/>
          <w:bCs/>
          <w:lang w:val="es-PE"/>
        </w:rPr>
      </w:pPr>
      <w:r>
        <w:rPr>
          <w:rFonts w:cs="Arial"/>
          <w:b/>
          <w:bCs/>
          <w:lang w:val="es-PE"/>
        </w:rPr>
        <w:br w:type="page"/>
      </w:r>
    </w:p>
    <w:p w14:paraId="2D315BD0" w14:textId="30C9328B" w:rsidR="00C351D6" w:rsidRDefault="00C351D6" w:rsidP="00C351D6">
      <w:pPr>
        <w:pStyle w:val="XANEXOS"/>
        <w:rPr>
          <w:lang w:val="es-PE"/>
        </w:rPr>
      </w:pPr>
      <w:bookmarkStart w:id="202" w:name="_Toc185805194"/>
      <w:r w:rsidRPr="004046B4">
        <w:rPr>
          <w:lang w:val="es-PE"/>
        </w:rPr>
        <w:t xml:space="preserve">Anexo </w:t>
      </w:r>
      <w:r>
        <w:rPr>
          <w:lang w:val="es-PE"/>
        </w:rPr>
        <w:t>4</w:t>
      </w:r>
      <w:r w:rsidRPr="004046B4">
        <w:rPr>
          <w:lang w:val="es-PE"/>
        </w:rPr>
        <w:t xml:space="preserve">: </w:t>
      </w:r>
      <w:r>
        <w:rPr>
          <w:lang w:val="es-PE"/>
        </w:rPr>
        <w:t>Precios de explosivos y accesorios de voladura</w:t>
      </w:r>
      <w:bookmarkEnd w:id="202"/>
    </w:p>
    <w:tbl>
      <w:tblPr>
        <w:tblW w:w="8130" w:type="dxa"/>
        <w:jc w:val="center"/>
        <w:tblCellMar>
          <w:left w:w="70" w:type="dxa"/>
          <w:right w:w="70" w:type="dxa"/>
        </w:tblCellMar>
        <w:tblLook w:val="04A0" w:firstRow="1" w:lastRow="0" w:firstColumn="1" w:lastColumn="0" w:noHBand="0" w:noVBand="1"/>
      </w:tblPr>
      <w:tblGrid>
        <w:gridCol w:w="613"/>
        <w:gridCol w:w="5657"/>
        <w:gridCol w:w="1860"/>
      </w:tblGrid>
      <w:tr w:rsidR="00C351D6" w:rsidRPr="00C351D6" w14:paraId="1C46A3A0" w14:textId="77777777" w:rsidTr="00C351D6">
        <w:trPr>
          <w:trHeight w:val="240"/>
          <w:jc w:val="center"/>
        </w:trPr>
        <w:tc>
          <w:tcPr>
            <w:tcW w:w="6270" w:type="dxa"/>
            <w:gridSpan w:val="2"/>
            <w:tcBorders>
              <w:top w:val="nil"/>
              <w:left w:val="nil"/>
              <w:bottom w:val="single" w:sz="8" w:space="0" w:color="auto"/>
              <w:right w:val="nil"/>
            </w:tcBorders>
            <w:shd w:val="clear" w:color="000000" w:fill="FFFFFF"/>
            <w:noWrap/>
            <w:vAlign w:val="center"/>
            <w:hideMark/>
          </w:tcPr>
          <w:p w14:paraId="63E5B9E7" w14:textId="77777777" w:rsidR="00C351D6" w:rsidRPr="00C351D6" w:rsidRDefault="00C351D6" w:rsidP="00B72FFA">
            <w:pPr>
              <w:spacing w:line="240" w:lineRule="auto"/>
              <w:rPr>
                <w:rFonts w:ascii="Arial Narrow" w:eastAsia="Times New Roman" w:hAnsi="Arial Narrow" w:cs="Calibri"/>
                <w:b/>
                <w:bCs/>
                <w:sz w:val="28"/>
                <w:szCs w:val="28"/>
                <w:lang w:val="es-PE" w:eastAsia="es-PE"/>
              </w:rPr>
            </w:pPr>
            <w:r w:rsidRPr="00C351D6">
              <w:rPr>
                <w:rFonts w:ascii="Arial Narrow" w:eastAsia="Times New Roman" w:hAnsi="Arial Narrow" w:cs="Calibri"/>
                <w:b/>
                <w:bCs/>
                <w:sz w:val="28"/>
                <w:szCs w:val="28"/>
                <w:lang w:val="es-PE" w:eastAsia="es-PE"/>
              </w:rPr>
              <w:t>EXPLOSIVOS Y ACCESORIOS DE VOLADURA</w:t>
            </w:r>
          </w:p>
        </w:tc>
        <w:tc>
          <w:tcPr>
            <w:tcW w:w="1860" w:type="dxa"/>
            <w:tcBorders>
              <w:top w:val="nil"/>
              <w:left w:val="nil"/>
              <w:bottom w:val="nil"/>
              <w:right w:val="nil"/>
            </w:tcBorders>
            <w:shd w:val="clear" w:color="000000" w:fill="FFFFFF"/>
            <w:noWrap/>
            <w:vAlign w:val="center"/>
            <w:hideMark/>
          </w:tcPr>
          <w:p w14:paraId="7F19CFD2" w14:textId="77777777" w:rsidR="00C351D6" w:rsidRPr="00C351D6" w:rsidRDefault="00C351D6" w:rsidP="00B72FFA">
            <w:pPr>
              <w:spacing w:line="240" w:lineRule="auto"/>
              <w:rPr>
                <w:rFonts w:ascii="Arial Narrow" w:eastAsia="Times New Roman" w:hAnsi="Arial Narrow" w:cs="Calibri"/>
                <w:color w:val="FF0000"/>
                <w:sz w:val="28"/>
                <w:szCs w:val="28"/>
                <w:lang w:val="es-PE" w:eastAsia="es-PE"/>
              </w:rPr>
            </w:pPr>
            <w:r w:rsidRPr="00C351D6">
              <w:rPr>
                <w:rFonts w:ascii="Arial Narrow" w:eastAsia="Times New Roman" w:hAnsi="Arial Narrow" w:cs="Calibri"/>
                <w:color w:val="FF0000"/>
                <w:sz w:val="28"/>
                <w:szCs w:val="28"/>
                <w:lang w:val="es-PE" w:eastAsia="es-PE"/>
              </w:rPr>
              <w:t> </w:t>
            </w:r>
          </w:p>
        </w:tc>
      </w:tr>
      <w:tr w:rsidR="00C351D6" w:rsidRPr="00C351D6" w14:paraId="72664D39" w14:textId="77777777" w:rsidTr="00C351D6">
        <w:trPr>
          <w:trHeight w:val="240"/>
          <w:jc w:val="center"/>
        </w:trPr>
        <w:tc>
          <w:tcPr>
            <w:tcW w:w="613" w:type="dxa"/>
            <w:vMerge w:val="restart"/>
            <w:tcBorders>
              <w:top w:val="nil"/>
              <w:left w:val="single" w:sz="8" w:space="0" w:color="auto"/>
              <w:right w:val="nil"/>
            </w:tcBorders>
            <w:shd w:val="clear" w:color="000000" w:fill="F1F5F9"/>
            <w:noWrap/>
            <w:vAlign w:val="center"/>
            <w:hideMark/>
          </w:tcPr>
          <w:p w14:paraId="1F2859C9" w14:textId="77777777" w:rsidR="00C351D6" w:rsidRPr="00C351D6" w:rsidRDefault="00C351D6" w:rsidP="00C351D6">
            <w:pPr>
              <w:spacing w:line="240" w:lineRule="auto"/>
              <w:jc w:val="center"/>
              <w:rPr>
                <w:rFonts w:ascii="Arial Narrow" w:eastAsia="Times New Roman" w:hAnsi="Arial Narrow" w:cs="Calibri"/>
                <w:b/>
                <w:bCs/>
                <w:sz w:val="28"/>
                <w:szCs w:val="28"/>
                <w:lang w:val="es-PE" w:eastAsia="es-PE"/>
              </w:rPr>
            </w:pPr>
            <w:proofErr w:type="spellStart"/>
            <w:r w:rsidRPr="00C351D6">
              <w:rPr>
                <w:rFonts w:ascii="Arial Narrow" w:eastAsia="Times New Roman" w:hAnsi="Arial Narrow" w:cs="Calibri"/>
                <w:b/>
                <w:bCs/>
                <w:sz w:val="28"/>
                <w:szCs w:val="28"/>
                <w:lang w:val="es-PE" w:eastAsia="es-PE"/>
              </w:rPr>
              <w:t>Item</w:t>
            </w:r>
            <w:proofErr w:type="spellEnd"/>
          </w:p>
          <w:p w14:paraId="5D00002C" w14:textId="08594DDB" w:rsidR="00C351D6" w:rsidRPr="00C351D6" w:rsidRDefault="00C351D6" w:rsidP="00C351D6">
            <w:pPr>
              <w:spacing w:line="240" w:lineRule="auto"/>
              <w:jc w:val="center"/>
              <w:rPr>
                <w:rFonts w:ascii="Arial Narrow" w:eastAsia="Times New Roman" w:hAnsi="Arial Narrow" w:cs="Calibri"/>
                <w:b/>
                <w:bCs/>
                <w:sz w:val="28"/>
                <w:szCs w:val="28"/>
                <w:lang w:val="es-PE" w:eastAsia="es-PE"/>
              </w:rPr>
            </w:pPr>
          </w:p>
        </w:tc>
        <w:tc>
          <w:tcPr>
            <w:tcW w:w="5657" w:type="dxa"/>
            <w:vMerge w:val="restart"/>
            <w:tcBorders>
              <w:top w:val="nil"/>
              <w:left w:val="nil"/>
              <w:right w:val="nil"/>
            </w:tcBorders>
            <w:shd w:val="clear" w:color="000000" w:fill="F1F5F9"/>
            <w:noWrap/>
            <w:vAlign w:val="center"/>
            <w:hideMark/>
          </w:tcPr>
          <w:p w14:paraId="3E81FB78" w14:textId="77777777" w:rsidR="00C351D6" w:rsidRPr="00C351D6" w:rsidRDefault="00C351D6" w:rsidP="00C351D6">
            <w:pPr>
              <w:spacing w:line="240" w:lineRule="auto"/>
              <w:jc w:val="center"/>
              <w:rPr>
                <w:rFonts w:ascii="Arial Narrow" w:eastAsia="Times New Roman" w:hAnsi="Arial Narrow" w:cs="Calibri"/>
                <w:b/>
                <w:bCs/>
                <w:sz w:val="28"/>
                <w:szCs w:val="28"/>
                <w:lang w:val="es-PE" w:eastAsia="es-PE"/>
              </w:rPr>
            </w:pPr>
            <w:r w:rsidRPr="00C351D6">
              <w:rPr>
                <w:rFonts w:ascii="Arial Narrow" w:eastAsia="Times New Roman" w:hAnsi="Arial Narrow" w:cs="Calibri"/>
                <w:b/>
                <w:bCs/>
                <w:sz w:val="28"/>
                <w:szCs w:val="28"/>
                <w:lang w:val="es-PE" w:eastAsia="es-PE"/>
              </w:rPr>
              <w:t>Descr_Material2</w:t>
            </w:r>
          </w:p>
          <w:p w14:paraId="64138A06" w14:textId="0B86624D" w:rsidR="00C351D6" w:rsidRPr="00C351D6" w:rsidRDefault="00C351D6" w:rsidP="00C351D6">
            <w:pPr>
              <w:spacing w:line="240" w:lineRule="auto"/>
              <w:jc w:val="center"/>
              <w:rPr>
                <w:rFonts w:ascii="Arial Narrow" w:eastAsia="Times New Roman" w:hAnsi="Arial Narrow" w:cs="Calibri"/>
                <w:b/>
                <w:bCs/>
                <w:sz w:val="28"/>
                <w:szCs w:val="28"/>
                <w:lang w:val="es-PE" w:eastAsia="es-PE"/>
              </w:rPr>
            </w:pPr>
          </w:p>
        </w:tc>
        <w:tc>
          <w:tcPr>
            <w:tcW w:w="1860" w:type="dxa"/>
            <w:tcBorders>
              <w:top w:val="single" w:sz="8" w:space="0" w:color="auto"/>
              <w:left w:val="nil"/>
              <w:bottom w:val="nil"/>
              <w:right w:val="single" w:sz="8" w:space="0" w:color="auto"/>
            </w:tcBorders>
            <w:shd w:val="clear" w:color="000000" w:fill="F1F5F9"/>
            <w:noWrap/>
            <w:vAlign w:val="center"/>
            <w:hideMark/>
          </w:tcPr>
          <w:p w14:paraId="5CA2F38D" w14:textId="77777777" w:rsidR="00C351D6" w:rsidRPr="00C351D6" w:rsidRDefault="00C351D6" w:rsidP="00B72FFA">
            <w:pPr>
              <w:spacing w:line="240" w:lineRule="auto"/>
              <w:jc w:val="center"/>
              <w:rPr>
                <w:rFonts w:ascii="Arial Narrow" w:eastAsia="Times New Roman" w:hAnsi="Arial Narrow" w:cs="Calibri"/>
                <w:b/>
                <w:bCs/>
                <w:sz w:val="28"/>
                <w:szCs w:val="28"/>
                <w:lang w:val="es-PE" w:eastAsia="es-PE"/>
              </w:rPr>
            </w:pPr>
            <w:r w:rsidRPr="00C351D6">
              <w:rPr>
                <w:rFonts w:ascii="Arial Narrow" w:eastAsia="Times New Roman" w:hAnsi="Arial Narrow" w:cs="Calibri"/>
                <w:b/>
                <w:bCs/>
                <w:sz w:val="28"/>
                <w:szCs w:val="28"/>
                <w:lang w:val="es-PE" w:eastAsia="es-PE"/>
              </w:rPr>
              <w:t>Costo</w:t>
            </w:r>
          </w:p>
        </w:tc>
      </w:tr>
      <w:tr w:rsidR="00C351D6" w:rsidRPr="00C351D6" w14:paraId="3E4871C8" w14:textId="77777777" w:rsidTr="00DD294B">
        <w:trPr>
          <w:trHeight w:val="240"/>
          <w:jc w:val="center"/>
        </w:trPr>
        <w:tc>
          <w:tcPr>
            <w:tcW w:w="613" w:type="dxa"/>
            <w:vMerge/>
            <w:tcBorders>
              <w:left w:val="single" w:sz="8" w:space="0" w:color="auto"/>
              <w:bottom w:val="single" w:sz="8" w:space="0" w:color="auto"/>
              <w:right w:val="nil"/>
            </w:tcBorders>
            <w:shd w:val="clear" w:color="000000" w:fill="F1F5F9"/>
            <w:noWrap/>
            <w:vAlign w:val="center"/>
            <w:hideMark/>
          </w:tcPr>
          <w:p w14:paraId="59AD7E37" w14:textId="617D4E0E" w:rsidR="00C351D6" w:rsidRPr="00C351D6" w:rsidRDefault="00C351D6" w:rsidP="00B72FFA">
            <w:pPr>
              <w:spacing w:line="240" w:lineRule="auto"/>
              <w:jc w:val="center"/>
              <w:rPr>
                <w:rFonts w:ascii="Arial Narrow" w:eastAsia="Times New Roman" w:hAnsi="Arial Narrow" w:cs="Calibri"/>
                <w:b/>
                <w:bCs/>
                <w:sz w:val="28"/>
                <w:szCs w:val="28"/>
                <w:lang w:val="es-PE" w:eastAsia="es-PE"/>
              </w:rPr>
            </w:pPr>
          </w:p>
        </w:tc>
        <w:tc>
          <w:tcPr>
            <w:tcW w:w="5657" w:type="dxa"/>
            <w:vMerge/>
            <w:tcBorders>
              <w:left w:val="nil"/>
              <w:bottom w:val="single" w:sz="8" w:space="0" w:color="auto"/>
              <w:right w:val="nil"/>
            </w:tcBorders>
            <w:shd w:val="clear" w:color="000000" w:fill="F1F5F9"/>
            <w:noWrap/>
            <w:vAlign w:val="center"/>
            <w:hideMark/>
          </w:tcPr>
          <w:p w14:paraId="6FCFDD38" w14:textId="056994E6" w:rsidR="00C351D6" w:rsidRPr="00C351D6" w:rsidRDefault="00C351D6" w:rsidP="00B72FFA">
            <w:pPr>
              <w:spacing w:line="240" w:lineRule="auto"/>
              <w:jc w:val="center"/>
              <w:rPr>
                <w:rFonts w:ascii="Arial Narrow" w:eastAsia="Times New Roman" w:hAnsi="Arial Narrow" w:cs="Calibri"/>
                <w:b/>
                <w:bCs/>
                <w:sz w:val="28"/>
                <w:szCs w:val="28"/>
                <w:lang w:val="es-PE" w:eastAsia="es-PE"/>
              </w:rPr>
            </w:pPr>
          </w:p>
        </w:tc>
        <w:tc>
          <w:tcPr>
            <w:tcW w:w="1860" w:type="dxa"/>
            <w:tcBorders>
              <w:top w:val="nil"/>
              <w:left w:val="nil"/>
              <w:bottom w:val="single" w:sz="8" w:space="0" w:color="auto"/>
              <w:right w:val="single" w:sz="8" w:space="0" w:color="auto"/>
            </w:tcBorders>
            <w:shd w:val="clear" w:color="000000" w:fill="F1F5F9"/>
            <w:noWrap/>
            <w:vAlign w:val="center"/>
            <w:hideMark/>
          </w:tcPr>
          <w:p w14:paraId="14669400" w14:textId="77777777" w:rsidR="00C351D6" w:rsidRPr="00C351D6" w:rsidRDefault="00C351D6" w:rsidP="00B72FFA">
            <w:pPr>
              <w:spacing w:line="240" w:lineRule="auto"/>
              <w:jc w:val="center"/>
              <w:rPr>
                <w:rFonts w:ascii="Arial Narrow" w:eastAsia="Times New Roman" w:hAnsi="Arial Narrow" w:cs="Calibri"/>
                <w:b/>
                <w:bCs/>
                <w:sz w:val="28"/>
                <w:szCs w:val="28"/>
                <w:lang w:val="es-PE" w:eastAsia="es-PE"/>
              </w:rPr>
            </w:pPr>
            <w:r w:rsidRPr="00C351D6">
              <w:rPr>
                <w:rFonts w:ascii="Arial Narrow" w:eastAsia="Times New Roman" w:hAnsi="Arial Narrow" w:cs="Calibri"/>
                <w:b/>
                <w:bCs/>
                <w:sz w:val="28"/>
                <w:szCs w:val="28"/>
                <w:lang w:val="es-PE" w:eastAsia="es-PE"/>
              </w:rPr>
              <w:t>S/./UNDAD</w:t>
            </w:r>
          </w:p>
        </w:tc>
      </w:tr>
      <w:tr w:rsidR="00C351D6" w:rsidRPr="00C351D6" w14:paraId="4612DF20"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7C41DED1" w14:textId="77777777" w:rsidR="00C351D6" w:rsidRPr="00C351D6" w:rsidRDefault="00C351D6" w:rsidP="00B72FFA">
            <w:pPr>
              <w:spacing w:line="240" w:lineRule="auto"/>
              <w:jc w:val="center"/>
              <w:rPr>
                <w:rFonts w:ascii="Arial Narrow" w:eastAsia="Times New Roman" w:hAnsi="Arial Narrow" w:cs="Calibri"/>
                <w:b/>
                <w:bCs/>
                <w:sz w:val="28"/>
                <w:szCs w:val="28"/>
                <w:lang w:val="es-PE" w:eastAsia="es-PE"/>
              </w:rPr>
            </w:pPr>
            <w:r w:rsidRPr="00C351D6">
              <w:rPr>
                <w:rFonts w:ascii="Arial Narrow" w:eastAsia="Times New Roman" w:hAnsi="Arial Narrow" w:cs="Calibri"/>
                <w:b/>
                <w:bCs/>
                <w:sz w:val="28"/>
                <w:szCs w:val="28"/>
                <w:lang w:val="es-PE" w:eastAsia="es-PE"/>
              </w:rPr>
              <w:t>4.00</w:t>
            </w:r>
          </w:p>
        </w:tc>
        <w:tc>
          <w:tcPr>
            <w:tcW w:w="5657" w:type="dxa"/>
            <w:tcBorders>
              <w:top w:val="nil"/>
              <w:left w:val="nil"/>
              <w:bottom w:val="nil"/>
              <w:right w:val="nil"/>
            </w:tcBorders>
            <w:shd w:val="clear" w:color="000000" w:fill="FFFFFF"/>
            <w:noWrap/>
            <w:vAlign w:val="center"/>
            <w:hideMark/>
          </w:tcPr>
          <w:p w14:paraId="060DFDFA" w14:textId="77777777" w:rsidR="00C351D6" w:rsidRPr="00C351D6" w:rsidRDefault="00C351D6" w:rsidP="00B72FFA">
            <w:pPr>
              <w:spacing w:line="240" w:lineRule="auto"/>
              <w:rPr>
                <w:rFonts w:ascii="Arial Narrow" w:eastAsia="Times New Roman" w:hAnsi="Arial Narrow" w:cs="Calibri"/>
                <w:b/>
                <w:bCs/>
                <w:sz w:val="28"/>
                <w:szCs w:val="28"/>
                <w:lang w:val="es-PE" w:eastAsia="es-PE"/>
              </w:rPr>
            </w:pPr>
            <w:r w:rsidRPr="00C351D6">
              <w:rPr>
                <w:rFonts w:ascii="Arial Narrow" w:eastAsia="Times New Roman" w:hAnsi="Arial Narrow" w:cs="Calibri"/>
                <w:b/>
                <w:bCs/>
                <w:sz w:val="28"/>
                <w:szCs w:val="28"/>
                <w:lang w:val="es-PE" w:eastAsia="es-PE"/>
              </w:rPr>
              <w:t>EXPLOSIVOS Y ACCESORIOS DE VOLADURA</w:t>
            </w:r>
          </w:p>
        </w:tc>
        <w:tc>
          <w:tcPr>
            <w:tcW w:w="1860" w:type="dxa"/>
            <w:tcBorders>
              <w:top w:val="nil"/>
              <w:left w:val="nil"/>
              <w:bottom w:val="nil"/>
              <w:right w:val="single" w:sz="8" w:space="0" w:color="auto"/>
            </w:tcBorders>
            <w:shd w:val="clear" w:color="000000" w:fill="FFFFFF"/>
            <w:noWrap/>
            <w:vAlign w:val="bottom"/>
            <w:hideMark/>
          </w:tcPr>
          <w:p w14:paraId="61D511A5" w14:textId="77777777" w:rsidR="00C351D6" w:rsidRPr="00C351D6" w:rsidRDefault="00C351D6" w:rsidP="00B72FFA">
            <w:pPr>
              <w:spacing w:line="240" w:lineRule="auto"/>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w:t>
            </w:r>
          </w:p>
        </w:tc>
      </w:tr>
      <w:tr w:rsidR="00C351D6" w:rsidRPr="00C351D6" w14:paraId="1AA8E26D"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5D06B5F3"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4.01</w:t>
            </w:r>
          </w:p>
        </w:tc>
        <w:tc>
          <w:tcPr>
            <w:tcW w:w="5657" w:type="dxa"/>
            <w:tcBorders>
              <w:top w:val="nil"/>
              <w:left w:val="nil"/>
              <w:bottom w:val="nil"/>
              <w:right w:val="nil"/>
            </w:tcBorders>
            <w:shd w:val="clear" w:color="000000" w:fill="FFFFFF"/>
            <w:noWrap/>
            <w:vAlign w:val="center"/>
            <w:hideMark/>
          </w:tcPr>
          <w:p w14:paraId="657F179F" w14:textId="77777777" w:rsidR="00C351D6" w:rsidRPr="00C351D6" w:rsidRDefault="00C351D6" w:rsidP="00B72FFA">
            <w:pPr>
              <w:spacing w:line="240" w:lineRule="auto"/>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xml:space="preserve">Nitrato de amonio - </w:t>
            </w:r>
            <w:proofErr w:type="spellStart"/>
            <w:r w:rsidRPr="00C351D6">
              <w:rPr>
                <w:rFonts w:ascii="Arial Narrow" w:eastAsia="Times New Roman" w:hAnsi="Arial Narrow" w:cs="Calibri"/>
                <w:sz w:val="28"/>
                <w:szCs w:val="28"/>
                <w:lang w:val="es-PE" w:eastAsia="es-PE"/>
              </w:rPr>
              <w:t>anfo</w:t>
            </w:r>
            <w:proofErr w:type="spellEnd"/>
            <w:r w:rsidRPr="00C351D6">
              <w:rPr>
                <w:rFonts w:ascii="Arial Narrow" w:eastAsia="Times New Roman" w:hAnsi="Arial Narrow" w:cs="Calibri"/>
                <w:sz w:val="28"/>
                <w:szCs w:val="28"/>
                <w:lang w:val="es-PE" w:eastAsia="es-PE"/>
              </w:rPr>
              <w:t xml:space="preserve"> </w:t>
            </w:r>
          </w:p>
        </w:tc>
        <w:tc>
          <w:tcPr>
            <w:tcW w:w="1860" w:type="dxa"/>
            <w:tcBorders>
              <w:top w:val="nil"/>
              <w:left w:val="nil"/>
              <w:bottom w:val="nil"/>
              <w:right w:val="single" w:sz="8" w:space="0" w:color="auto"/>
            </w:tcBorders>
            <w:shd w:val="clear" w:color="000000" w:fill="FAFAFA"/>
            <w:noWrap/>
            <w:vAlign w:val="center"/>
            <w:hideMark/>
          </w:tcPr>
          <w:p w14:paraId="57BA21A0"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7.32</w:t>
            </w:r>
          </w:p>
        </w:tc>
      </w:tr>
      <w:tr w:rsidR="00C351D6" w:rsidRPr="00C351D6" w14:paraId="1AFE4E55"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5C032745"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4.02</w:t>
            </w:r>
          </w:p>
        </w:tc>
        <w:tc>
          <w:tcPr>
            <w:tcW w:w="5657" w:type="dxa"/>
            <w:tcBorders>
              <w:top w:val="nil"/>
              <w:left w:val="nil"/>
              <w:bottom w:val="nil"/>
              <w:right w:val="nil"/>
            </w:tcBorders>
            <w:shd w:val="clear" w:color="000000" w:fill="FFFFFF"/>
            <w:noWrap/>
            <w:vAlign w:val="center"/>
            <w:hideMark/>
          </w:tcPr>
          <w:p w14:paraId="00065A56" w14:textId="77777777" w:rsidR="00C351D6" w:rsidRPr="00C351D6" w:rsidRDefault="00C351D6" w:rsidP="00B72FFA">
            <w:pPr>
              <w:spacing w:line="240" w:lineRule="auto"/>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Dinamita semi gelatina 65%  (312) 7/8" X 7" 65%</w:t>
            </w:r>
          </w:p>
        </w:tc>
        <w:tc>
          <w:tcPr>
            <w:tcW w:w="1860" w:type="dxa"/>
            <w:tcBorders>
              <w:top w:val="nil"/>
              <w:left w:val="nil"/>
              <w:bottom w:val="nil"/>
              <w:right w:val="single" w:sz="8" w:space="0" w:color="auto"/>
            </w:tcBorders>
            <w:shd w:val="clear" w:color="000000" w:fill="FAFAFA"/>
            <w:noWrap/>
            <w:vAlign w:val="center"/>
            <w:hideMark/>
          </w:tcPr>
          <w:p w14:paraId="0EC447AC"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0.81</w:t>
            </w:r>
          </w:p>
        </w:tc>
      </w:tr>
      <w:tr w:rsidR="00C351D6" w:rsidRPr="00C351D6" w14:paraId="3B753D24"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290FC088"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4.03</w:t>
            </w:r>
          </w:p>
        </w:tc>
        <w:tc>
          <w:tcPr>
            <w:tcW w:w="5657" w:type="dxa"/>
            <w:tcBorders>
              <w:top w:val="nil"/>
              <w:left w:val="nil"/>
              <w:bottom w:val="nil"/>
              <w:right w:val="nil"/>
            </w:tcBorders>
            <w:shd w:val="clear" w:color="000000" w:fill="FFFFFF"/>
            <w:noWrap/>
            <w:vAlign w:val="center"/>
            <w:hideMark/>
          </w:tcPr>
          <w:p w14:paraId="5C59E4C4" w14:textId="77777777" w:rsidR="00C351D6" w:rsidRPr="00C351D6" w:rsidRDefault="00C351D6" w:rsidP="00B72FFA">
            <w:pPr>
              <w:spacing w:line="240" w:lineRule="auto"/>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xml:space="preserve">Dinamita </w:t>
            </w:r>
            <w:proofErr w:type="spellStart"/>
            <w:r w:rsidRPr="00C351D6">
              <w:rPr>
                <w:rFonts w:ascii="Arial Narrow" w:eastAsia="Times New Roman" w:hAnsi="Arial Narrow" w:cs="Calibri"/>
                <w:sz w:val="28"/>
                <w:szCs w:val="28"/>
                <w:lang w:val="es-PE" w:eastAsia="es-PE"/>
              </w:rPr>
              <w:t>sg</w:t>
            </w:r>
            <w:proofErr w:type="spellEnd"/>
            <w:r w:rsidRPr="00C351D6">
              <w:rPr>
                <w:rFonts w:ascii="Arial Narrow" w:eastAsia="Times New Roman" w:hAnsi="Arial Narrow" w:cs="Calibri"/>
                <w:sz w:val="28"/>
                <w:szCs w:val="28"/>
                <w:lang w:val="es-PE" w:eastAsia="es-PE"/>
              </w:rPr>
              <w:t xml:space="preserve"> 65 (132 </w:t>
            </w:r>
            <w:proofErr w:type="spellStart"/>
            <w:r w:rsidRPr="00C351D6">
              <w:rPr>
                <w:rFonts w:ascii="Arial Narrow" w:eastAsia="Times New Roman" w:hAnsi="Arial Narrow" w:cs="Calibri"/>
                <w:sz w:val="28"/>
                <w:szCs w:val="28"/>
                <w:lang w:val="es-PE" w:eastAsia="es-PE"/>
              </w:rPr>
              <w:t>pza</w:t>
            </w:r>
            <w:proofErr w:type="spellEnd"/>
            <w:r w:rsidRPr="00C351D6">
              <w:rPr>
                <w:rFonts w:ascii="Arial Narrow" w:eastAsia="Times New Roman" w:hAnsi="Arial Narrow" w:cs="Calibri"/>
                <w:sz w:val="28"/>
                <w:szCs w:val="28"/>
                <w:lang w:val="es-PE" w:eastAsia="es-PE"/>
              </w:rPr>
              <w:t>) 1.1/4" X 8"</w:t>
            </w:r>
          </w:p>
        </w:tc>
        <w:tc>
          <w:tcPr>
            <w:tcW w:w="1860" w:type="dxa"/>
            <w:tcBorders>
              <w:top w:val="nil"/>
              <w:left w:val="nil"/>
              <w:bottom w:val="nil"/>
              <w:right w:val="single" w:sz="8" w:space="0" w:color="auto"/>
            </w:tcBorders>
            <w:shd w:val="clear" w:color="000000" w:fill="FAFAFA"/>
            <w:noWrap/>
            <w:vAlign w:val="center"/>
            <w:hideMark/>
          </w:tcPr>
          <w:p w14:paraId="7FAA185A"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1.69</w:t>
            </w:r>
          </w:p>
        </w:tc>
      </w:tr>
      <w:tr w:rsidR="00C351D6" w:rsidRPr="00C351D6" w14:paraId="4F75E343"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1BB75F14"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4.04</w:t>
            </w:r>
          </w:p>
        </w:tc>
        <w:tc>
          <w:tcPr>
            <w:tcW w:w="5657" w:type="dxa"/>
            <w:tcBorders>
              <w:top w:val="nil"/>
              <w:left w:val="nil"/>
              <w:bottom w:val="nil"/>
              <w:right w:val="nil"/>
            </w:tcBorders>
            <w:shd w:val="clear" w:color="000000" w:fill="FFFFFF"/>
            <w:noWrap/>
            <w:vAlign w:val="center"/>
            <w:hideMark/>
          </w:tcPr>
          <w:p w14:paraId="64C7434D" w14:textId="77777777" w:rsidR="00C351D6" w:rsidRPr="00C351D6" w:rsidRDefault="00C351D6" w:rsidP="00B72FFA">
            <w:pPr>
              <w:spacing w:line="240" w:lineRule="auto"/>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xml:space="preserve">Dinamita </w:t>
            </w:r>
            <w:proofErr w:type="spellStart"/>
            <w:r w:rsidRPr="00C351D6">
              <w:rPr>
                <w:rFonts w:ascii="Arial Narrow" w:eastAsia="Times New Roman" w:hAnsi="Arial Narrow" w:cs="Calibri"/>
                <w:sz w:val="28"/>
                <w:szCs w:val="28"/>
                <w:lang w:val="es-PE" w:eastAsia="es-PE"/>
              </w:rPr>
              <w:t>sg</w:t>
            </w:r>
            <w:proofErr w:type="spellEnd"/>
            <w:r w:rsidRPr="00C351D6">
              <w:rPr>
                <w:rFonts w:ascii="Arial Narrow" w:eastAsia="Times New Roman" w:hAnsi="Arial Narrow" w:cs="Calibri"/>
                <w:sz w:val="28"/>
                <w:szCs w:val="28"/>
                <w:lang w:val="es-PE" w:eastAsia="es-PE"/>
              </w:rPr>
              <w:t xml:space="preserve"> 80  (128 </w:t>
            </w:r>
            <w:proofErr w:type="spellStart"/>
            <w:r w:rsidRPr="00C351D6">
              <w:rPr>
                <w:rFonts w:ascii="Arial Narrow" w:eastAsia="Times New Roman" w:hAnsi="Arial Narrow" w:cs="Calibri"/>
                <w:sz w:val="28"/>
                <w:szCs w:val="28"/>
                <w:lang w:val="es-PE" w:eastAsia="es-PE"/>
              </w:rPr>
              <w:t>pza</w:t>
            </w:r>
            <w:proofErr w:type="spellEnd"/>
            <w:r w:rsidRPr="00C351D6">
              <w:rPr>
                <w:rFonts w:ascii="Arial Narrow" w:eastAsia="Times New Roman" w:hAnsi="Arial Narrow" w:cs="Calibri"/>
                <w:sz w:val="28"/>
                <w:szCs w:val="28"/>
                <w:lang w:val="es-PE" w:eastAsia="es-PE"/>
              </w:rPr>
              <w:t>) 1.1/4" X 8"</w:t>
            </w:r>
          </w:p>
        </w:tc>
        <w:tc>
          <w:tcPr>
            <w:tcW w:w="1860" w:type="dxa"/>
            <w:tcBorders>
              <w:top w:val="nil"/>
              <w:left w:val="nil"/>
              <w:bottom w:val="nil"/>
              <w:right w:val="single" w:sz="8" w:space="0" w:color="auto"/>
            </w:tcBorders>
            <w:shd w:val="clear" w:color="000000" w:fill="FAFAFA"/>
            <w:noWrap/>
            <w:vAlign w:val="center"/>
            <w:hideMark/>
          </w:tcPr>
          <w:p w14:paraId="4B6DD449"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1.82</w:t>
            </w:r>
          </w:p>
        </w:tc>
      </w:tr>
      <w:tr w:rsidR="00C351D6" w:rsidRPr="00C351D6" w14:paraId="385383C2"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789C6D02"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4.05</w:t>
            </w:r>
          </w:p>
        </w:tc>
        <w:tc>
          <w:tcPr>
            <w:tcW w:w="5657" w:type="dxa"/>
            <w:tcBorders>
              <w:top w:val="nil"/>
              <w:left w:val="nil"/>
              <w:bottom w:val="nil"/>
              <w:right w:val="nil"/>
            </w:tcBorders>
            <w:shd w:val="clear" w:color="000000" w:fill="FFFFFF"/>
            <w:noWrap/>
            <w:vAlign w:val="center"/>
            <w:hideMark/>
          </w:tcPr>
          <w:p w14:paraId="240EE69B" w14:textId="77777777" w:rsidR="00C351D6" w:rsidRPr="00C351D6" w:rsidRDefault="00C351D6" w:rsidP="00B72FFA">
            <w:pPr>
              <w:spacing w:line="240" w:lineRule="auto"/>
              <w:rPr>
                <w:rFonts w:ascii="Arial Narrow" w:eastAsia="Times New Roman" w:hAnsi="Arial Narrow" w:cs="Calibri"/>
                <w:sz w:val="28"/>
                <w:szCs w:val="28"/>
                <w:lang w:val="es-PE" w:eastAsia="es-PE"/>
              </w:rPr>
            </w:pPr>
            <w:proofErr w:type="spellStart"/>
            <w:r w:rsidRPr="00C351D6">
              <w:rPr>
                <w:rFonts w:ascii="Arial Narrow" w:eastAsia="Times New Roman" w:hAnsi="Arial Narrow" w:cs="Calibri"/>
                <w:sz w:val="28"/>
                <w:szCs w:val="28"/>
                <w:lang w:val="es-PE" w:eastAsia="es-PE"/>
              </w:rPr>
              <w:t>Emulsion</w:t>
            </w:r>
            <w:proofErr w:type="spellEnd"/>
            <w:r w:rsidRPr="00C351D6">
              <w:rPr>
                <w:rFonts w:ascii="Arial Narrow" w:eastAsia="Times New Roman" w:hAnsi="Arial Narrow" w:cs="Calibri"/>
                <w:sz w:val="28"/>
                <w:szCs w:val="28"/>
                <w:lang w:val="es-PE" w:eastAsia="es-PE"/>
              </w:rPr>
              <w:t xml:space="preserve"> emulnor 1000 (264 </w:t>
            </w:r>
            <w:proofErr w:type="spellStart"/>
            <w:r w:rsidRPr="00C351D6">
              <w:rPr>
                <w:rFonts w:ascii="Arial Narrow" w:eastAsia="Times New Roman" w:hAnsi="Arial Narrow" w:cs="Calibri"/>
                <w:sz w:val="28"/>
                <w:szCs w:val="28"/>
                <w:lang w:val="es-PE" w:eastAsia="es-PE"/>
              </w:rPr>
              <w:t>pza</w:t>
            </w:r>
            <w:proofErr w:type="spellEnd"/>
            <w:r w:rsidRPr="00C351D6">
              <w:rPr>
                <w:rFonts w:ascii="Arial Narrow" w:eastAsia="Times New Roman" w:hAnsi="Arial Narrow" w:cs="Calibri"/>
                <w:sz w:val="28"/>
                <w:szCs w:val="28"/>
                <w:lang w:val="es-PE" w:eastAsia="es-PE"/>
              </w:rPr>
              <w:t>) 1" X 7</w:t>
            </w:r>
            <w:proofErr w:type="gramStart"/>
            <w:r w:rsidRPr="00C351D6">
              <w:rPr>
                <w:rFonts w:ascii="Arial Narrow" w:eastAsia="Times New Roman" w:hAnsi="Arial Narrow" w:cs="Calibri"/>
                <w:sz w:val="28"/>
                <w:szCs w:val="28"/>
                <w:lang w:val="es-PE" w:eastAsia="es-PE"/>
              </w:rPr>
              <w:t>"  85</w:t>
            </w:r>
            <w:proofErr w:type="gramEnd"/>
            <w:r w:rsidRPr="00C351D6">
              <w:rPr>
                <w:rFonts w:ascii="Arial Narrow" w:eastAsia="Times New Roman" w:hAnsi="Arial Narrow" w:cs="Calibri"/>
                <w:sz w:val="28"/>
                <w:szCs w:val="28"/>
                <w:lang w:val="es-PE" w:eastAsia="es-PE"/>
              </w:rPr>
              <w:t>%</w:t>
            </w:r>
          </w:p>
        </w:tc>
        <w:tc>
          <w:tcPr>
            <w:tcW w:w="1860" w:type="dxa"/>
            <w:tcBorders>
              <w:top w:val="nil"/>
              <w:left w:val="nil"/>
              <w:bottom w:val="nil"/>
              <w:right w:val="single" w:sz="8" w:space="0" w:color="auto"/>
            </w:tcBorders>
            <w:shd w:val="clear" w:color="000000" w:fill="FAFAFA"/>
            <w:noWrap/>
            <w:vAlign w:val="center"/>
            <w:hideMark/>
          </w:tcPr>
          <w:p w14:paraId="6AB18BF7"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0.96</w:t>
            </w:r>
          </w:p>
        </w:tc>
      </w:tr>
      <w:tr w:rsidR="00C351D6" w:rsidRPr="00C351D6" w14:paraId="3C799DE1"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76F27B12"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4.06</w:t>
            </w:r>
          </w:p>
        </w:tc>
        <w:tc>
          <w:tcPr>
            <w:tcW w:w="5657" w:type="dxa"/>
            <w:tcBorders>
              <w:top w:val="nil"/>
              <w:left w:val="nil"/>
              <w:bottom w:val="nil"/>
              <w:right w:val="nil"/>
            </w:tcBorders>
            <w:shd w:val="clear" w:color="000000" w:fill="FFFFFF"/>
            <w:noWrap/>
            <w:vAlign w:val="center"/>
            <w:hideMark/>
          </w:tcPr>
          <w:p w14:paraId="4F685A53" w14:textId="77777777" w:rsidR="00C351D6" w:rsidRPr="00C351D6" w:rsidRDefault="00C351D6" w:rsidP="00B72FFA">
            <w:pPr>
              <w:spacing w:line="240" w:lineRule="auto"/>
              <w:rPr>
                <w:rFonts w:ascii="Arial Narrow" w:eastAsia="Times New Roman" w:hAnsi="Arial Narrow" w:cs="Calibri"/>
                <w:sz w:val="28"/>
                <w:szCs w:val="28"/>
                <w:lang w:val="es-PE" w:eastAsia="es-PE"/>
              </w:rPr>
            </w:pPr>
            <w:proofErr w:type="spellStart"/>
            <w:r w:rsidRPr="00C351D6">
              <w:rPr>
                <w:rFonts w:ascii="Arial Narrow" w:eastAsia="Times New Roman" w:hAnsi="Arial Narrow" w:cs="Calibri"/>
                <w:sz w:val="28"/>
                <w:szCs w:val="28"/>
                <w:lang w:val="es-PE" w:eastAsia="es-PE"/>
              </w:rPr>
              <w:t>Emulsion</w:t>
            </w:r>
            <w:proofErr w:type="spellEnd"/>
            <w:r w:rsidRPr="00C351D6">
              <w:rPr>
                <w:rFonts w:ascii="Arial Narrow" w:eastAsia="Times New Roman" w:hAnsi="Arial Narrow" w:cs="Calibri"/>
                <w:sz w:val="28"/>
                <w:szCs w:val="28"/>
                <w:lang w:val="es-PE" w:eastAsia="es-PE"/>
              </w:rPr>
              <w:t xml:space="preserve"> emulnor 3000 (228 </w:t>
            </w:r>
            <w:proofErr w:type="spellStart"/>
            <w:r w:rsidRPr="00C351D6">
              <w:rPr>
                <w:rFonts w:ascii="Arial Narrow" w:eastAsia="Times New Roman" w:hAnsi="Arial Narrow" w:cs="Calibri"/>
                <w:sz w:val="28"/>
                <w:szCs w:val="28"/>
                <w:lang w:val="es-PE" w:eastAsia="es-PE"/>
              </w:rPr>
              <w:t>pza</w:t>
            </w:r>
            <w:proofErr w:type="spellEnd"/>
            <w:r w:rsidRPr="00C351D6">
              <w:rPr>
                <w:rFonts w:ascii="Arial Narrow" w:eastAsia="Times New Roman" w:hAnsi="Arial Narrow" w:cs="Calibri"/>
                <w:sz w:val="28"/>
                <w:szCs w:val="28"/>
                <w:lang w:val="es-PE" w:eastAsia="es-PE"/>
              </w:rPr>
              <w:t>) 1" X 8" 100%</w:t>
            </w:r>
          </w:p>
        </w:tc>
        <w:tc>
          <w:tcPr>
            <w:tcW w:w="1860" w:type="dxa"/>
            <w:tcBorders>
              <w:top w:val="nil"/>
              <w:left w:val="nil"/>
              <w:bottom w:val="nil"/>
              <w:right w:val="single" w:sz="8" w:space="0" w:color="auto"/>
            </w:tcBorders>
            <w:shd w:val="clear" w:color="000000" w:fill="FAFAFA"/>
            <w:noWrap/>
            <w:vAlign w:val="center"/>
            <w:hideMark/>
          </w:tcPr>
          <w:p w14:paraId="715DF47F"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1.14</w:t>
            </w:r>
          </w:p>
        </w:tc>
      </w:tr>
      <w:tr w:rsidR="00C351D6" w:rsidRPr="00C351D6" w14:paraId="59B744EA"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20AA9064"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4.07</w:t>
            </w:r>
          </w:p>
        </w:tc>
        <w:tc>
          <w:tcPr>
            <w:tcW w:w="5657" w:type="dxa"/>
            <w:tcBorders>
              <w:top w:val="nil"/>
              <w:left w:val="nil"/>
              <w:bottom w:val="nil"/>
              <w:right w:val="nil"/>
            </w:tcBorders>
            <w:shd w:val="clear" w:color="000000" w:fill="FFFFFF"/>
            <w:noWrap/>
            <w:vAlign w:val="center"/>
            <w:hideMark/>
          </w:tcPr>
          <w:p w14:paraId="4A720307" w14:textId="77777777" w:rsidR="00C351D6" w:rsidRPr="00C351D6" w:rsidRDefault="00C351D6" w:rsidP="00B72FFA">
            <w:pPr>
              <w:spacing w:line="240" w:lineRule="auto"/>
              <w:rPr>
                <w:rFonts w:ascii="Arial Narrow" w:eastAsia="Times New Roman" w:hAnsi="Arial Narrow" w:cs="Calibri"/>
                <w:sz w:val="28"/>
                <w:szCs w:val="28"/>
                <w:lang w:val="es-PE" w:eastAsia="es-PE"/>
              </w:rPr>
            </w:pPr>
            <w:proofErr w:type="spellStart"/>
            <w:r w:rsidRPr="00C351D6">
              <w:rPr>
                <w:rFonts w:ascii="Arial Narrow" w:eastAsia="Times New Roman" w:hAnsi="Arial Narrow" w:cs="Calibri"/>
                <w:sz w:val="28"/>
                <w:szCs w:val="28"/>
                <w:lang w:val="es-PE" w:eastAsia="es-PE"/>
              </w:rPr>
              <w:t>Emulsion</w:t>
            </w:r>
            <w:proofErr w:type="spellEnd"/>
            <w:r w:rsidRPr="00C351D6">
              <w:rPr>
                <w:rFonts w:ascii="Arial Narrow" w:eastAsia="Times New Roman" w:hAnsi="Arial Narrow" w:cs="Calibri"/>
                <w:sz w:val="28"/>
                <w:szCs w:val="28"/>
                <w:lang w:val="es-PE" w:eastAsia="es-PE"/>
              </w:rPr>
              <w:t xml:space="preserve"> emulnor 5000 (216 </w:t>
            </w:r>
            <w:proofErr w:type="spellStart"/>
            <w:r w:rsidRPr="00C351D6">
              <w:rPr>
                <w:rFonts w:ascii="Arial Narrow" w:eastAsia="Times New Roman" w:hAnsi="Arial Narrow" w:cs="Calibri"/>
                <w:sz w:val="28"/>
                <w:szCs w:val="28"/>
                <w:lang w:val="es-PE" w:eastAsia="es-PE"/>
              </w:rPr>
              <w:t>pza</w:t>
            </w:r>
            <w:proofErr w:type="spellEnd"/>
            <w:r w:rsidRPr="00C351D6">
              <w:rPr>
                <w:rFonts w:ascii="Arial Narrow" w:eastAsia="Times New Roman" w:hAnsi="Arial Narrow" w:cs="Calibri"/>
                <w:sz w:val="28"/>
                <w:szCs w:val="28"/>
                <w:lang w:val="es-PE" w:eastAsia="es-PE"/>
              </w:rPr>
              <w:t>) 1" X 8</w:t>
            </w:r>
            <w:proofErr w:type="gramStart"/>
            <w:r w:rsidRPr="00C351D6">
              <w:rPr>
                <w:rFonts w:ascii="Arial Narrow" w:eastAsia="Times New Roman" w:hAnsi="Arial Narrow" w:cs="Calibri"/>
                <w:sz w:val="28"/>
                <w:szCs w:val="28"/>
                <w:lang w:val="es-PE" w:eastAsia="es-PE"/>
              </w:rPr>
              <w:t>"  105</w:t>
            </w:r>
            <w:proofErr w:type="gramEnd"/>
            <w:r w:rsidRPr="00C351D6">
              <w:rPr>
                <w:rFonts w:ascii="Arial Narrow" w:eastAsia="Times New Roman" w:hAnsi="Arial Narrow" w:cs="Calibri"/>
                <w:sz w:val="28"/>
                <w:szCs w:val="28"/>
                <w:lang w:val="es-PE" w:eastAsia="es-PE"/>
              </w:rPr>
              <w:t>%</w:t>
            </w:r>
          </w:p>
        </w:tc>
        <w:tc>
          <w:tcPr>
            <w:tcW w:w="1860" w:type="dxa"/>
            <w:tcBorders>
              <w:top w:val="nil"/>
              <w:left w:val="nil"/>
              <w:bottom w:val="nil"/>
              <w:right w:val="single" w:sz="8" w:space="0" w:color="auto"/>
            </w:tcBorders>
            <w:shd w:val="clear" w:color="000000" w:fill="FAFAFA"/>
            <w:noWrap/>
            <w:vAlign w:val="center"/>
            <w:hideMark/>
          </w:tcPr>
          <w:p w14:paraId="12EAEDF3"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1.24</w:t>
            </w:r>
          </w:p>
        </w:tc>
      </w:tr>
      <w:tr w:rsidR="00C351D6" w:rsidRPr="00C351D6" w14:paraId="4B4EAA01"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66DBA357"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4.08</w:t>
            </w:r>
          </w:p>
        </w:tc>
        <w:tc>
          <w:tcPr>
            <w:tcW w:w="5657" w:type="dxa"/>
            <w:tcBorders>
              <w:top w:val="nil"/>
              <w:left w:val="nil"/>
              <w:bottom w:val="nil"/>
              <w:right w:val="nil"/>
            </w:tcBorders>
            <w:shd w:val="clear" w:color="000000" w:fill="FFFFFF"/>
            <w:noWrap/>
            <w:vAlign w:val="center"/>
            <w:hideMark/>
          </w:tcPr>
          <w:p w14:paraId="131634BF" w14:textId="77777777" w:rsidR="00C351D6" w:rsidRPr="00C351D6" w:rsidRDefault="00C351D6" w:rsidP="00B72FFA">
            <w:pPr>
              <w:spacing w:line="240" w:lineRule="auto"/>
              <w:rPr>
                <w:rFonts w:ascii="Arial Narrow" w:eastAsia="Times New Roman" w:hAnsi="Arial Narrow" w:cs="Calibri"/>
                <w:sz w:val="28"/>
                <w:szCs w:val="28"/>
                <w:lang w:val="es-PE" w:eastAsia="es-PE"/>
              </w:rPr>
            </w:pPr>
            <w:proofErr w:type="spellStart"/>
            <w:r w:rsidRPr="00C351D6">
              <w:rPr>
                <w:rFonts w:ascii="Arial Narrow" w:eastAsia="Times New Roman" w:hAnsi="Arial Narrow" w:cs="Calibri"/>
                <w:sz w:val="28"/>
                <w:szCs w:val="28"/>
                <w:lang w:val="es-PE" w:eastAsia="es-PE"/>
              </w:rPr>
              <w:t>Emulsion</w:t>
            </w:r>
            <w:proofErr w:type="spellEnd"/>
            <w:r w:rsidRPr="00C351D6">
              <w:rPr>
                <w:rFonts w:ascii="Arial Narrow" w:eastAsia="Times New Roman" w:hAnsi="Arial Narrow" w:cs="Calibri"/>
                <w:sz w:val="28"/>
                <w:szCs w:val="28"/>
                <w:lang w:val="es-PE" w:eastAsia="es-PE"/>
              </w:rPr>
              <w:t xml:space="preserve"> emulnor 1000 (100 </w:t>
            </w:r>
            <w:proofErr w:type="spellStart"/>
            <w:r w:rsidRPr="00C351D6">
              <w:rPr>
                <w:rFonts w:ascii="Arial Narrow" w:eastAsia="Times New Roman" w:hAnsi="Arial Narrow" w:cs="Calibri"/>
                <w:sz w:val="28"/>
                <w:szCs w:val="28"/>
                <w:lang w:val="es-PE" w:eastAsia="es-PE"/>
              </w:rPr>
              <w:t>pza</w:t>
            </w:r>
            <w:proofErr w:type="spellEnd"/>
            <w:r w:rsidRPr="00C351D6">
              <w:rPr>
                <w:rFonts w:ascii="Arial Narrow" w:eastAsia="Times New Roman" w:hAnsi="Arial Narrow" w:cs="Calibri"/>
                <w:sz w:val="28"/>
                <w:szCs w:val="28"/>
                <w:lang w:val="es-PE" w:eastAsia="es-PE"/>
              </w:rPr>
              <w:t xml:space="preserve"> 1.1/4" X 12"</w:t>
            </w:r>
          </w:p>
        </w:tc>
        <w:tc>
          <w:tcPr>
            <w:tcW w:w="1860" w:type="dxa"/>
            <w:tcBorders>
              <w:top w:val="nil"/>
              <w:left w:val="nil"/>
              <w:bottom w:val="nil"/>
              <w:right w:val="single" w:sz="8" w:space="0" w:color="auto"/>
            </w:tcBorders>
            <w:shd w:val="clear" w:color="000000" w:fill="FAFAFA"/>
            <w:noWrap/>
            <w:vAlign w:val="center"/>
            <w:hideMark/>
          </w:tcPr>
          <w:p w14:paraId="55F24BB1"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2.35</w:t>
            </w:r>
          </w:p>
        </w:tc>
      </w:tr>
      <w:tr w:rsidR="00C351D6" w:rsidRPr="00C351D6" w14:paraId="5525B398"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23DCC700"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4.09</w:t>
            </w:r>
          </w:p>
        </w:tc>
        <w:tc>
          <w:tcPr>
            <w:tcW w:w="5657" w:type="dxa"/>
            <w:tcBorders>
              <w:top w:val="nil"/>
              <w:left w:val="nil"/>
              <w:bottom w:val="nil"/>
              <w:right w:val="nil"/>
            </w:tcBorders>
            <w:shd w:val="clear" w:color="000000" w:fill="FFFFFF"/>
            <w:noWrap/>
            <w:vAlign w:val="center"/>
            <w:hideMark/>
          </w:tcPr>
          <w:p w14:paraId="67CB0E49" w14:textId="77777777" w:rsidR="00C351D6" w:rsidRPr="00C351D6" w:rsidRDefault="00C351D6" w:rsidP="00B72FFA">
            <w:pPr>
              <w:spacing w:line="240" w:lineRule="auto"/>
              <w:rPr>
                <w:rFonts w:ascii="Arial Narrow" w:eastAsia="Times New Roman" w:hAnsi="Arial Narrow" w:cs="Calibri"/>
                <w:sz w:val="28"/>
                <w:szCs w:val="28"/>
                <w:lang w:val="es-PE" w:eastAsia="es-PE"/>
              </w:rPr>
            </w:pPr>
            <w:proofErr w:type="spellStart"/>
            <w:r w:rsidRPr="00C351D6">
              <w:rPr>
                <w:rFonts w:ascii="Arial Narrow" w:eastAsia="Times New Roman" w:hAnsi="Arial Narrow" w:cs="Calibri"/>
                <w:sz w:val="28"/>
                <w:szCs w:val="28"/>
                <w:lang w:val="es-PE" w:eastAsia="es-PE"/>
              </w:rPr>
              <w:t>Emulsion</w:t>
            </w:r>
            <w:proofErr w:type="spellEnd"/>
            <w:r w:rsidRPr="00C351D6">
              <w:rPr>
                <w:rFonts w:ascii="Arial Narrow" w:eastAsia="Times New Roman" w:hAnsi="Arial Narrow" w:cs="Calibri"/>
                <w:sz w:val="28"/>
                <w:szCs w:val="28"/>
                <w:lang w:val="es-PE" w:eastAsia="es-PE"/>
              </w:rPr>
              <w:t xml:space="preserve"> emulnor 3000 (94 </w:t>
            </w:r>
            <w:proofErr w:type="spellStart"/>
            <w:r w:rsidRPr="00C351D6">
              <w:rPr>
                <w:rFonts w:ascii="Arial Narrow" w:eastAsia="Times New Roman" w:hAnsi="Arial Narrow" w:cs="Calibri"/>
                <w:sz w:val="28"/>
                <w:szCs w:val="28"/>
                <w:lang w:val="es-PE" w:eastAsia="es-PE"/>
              </w:rPr>
              <w:t>pza</w:t>
            </w:r>
            <w:proofErr w:type="spellEnd"/>
            <w:r w:rsidRPr="00C351D6">
              <w:rPr>
                <w:rFonts w:ascii="Arial Narrow" w:eastAsia="Times New Roman" w:hAnsi="Arial Narrow" w:cs="Calibri"/>
                <w:sz w:val="28"/>
                <w:szCs w:val="28"/>
                <w:lang w:val="es-PE" w:eastAsia="es-PE"/>
              </w:rPr>
              <w:t>) 1.1/4" X 12"</w:t>
            </w:r>
          </w:p>
        </w:tc>
        <w:tc>
          <w:tcPr>
            <w:tcW w:w="1860" w:type="dxa"/>
            <w:tcBorders>
              <w:top w:val="nil"/>
              <w:left w:val="nil"/>
              <w:bottom w:val="nil"/>
              <w:right w:val="single" w:sz="8" w:space="0" w:color="auto"/>
            </w:tcBorders>
            <w:shd w:val="clear" w:color="000000" w:fill="FAFAFA"/>
            <w:noWrap/>
            <w:vAlign w:val="center"/>
            <w:hideMark/>
          </w:tcPr>
          <w:p w14:paraId="73EFE4B4"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2.56</w:t>
            </w:r>
          </w:p>
        </w:tc>
      </w:tr>
      <w:tr w:rsidR="00C351D6" w:rsidRPr="00C351D6" w14:paraId="1CE562D4"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22679EC5"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4.10</w:t>
            </w:r>
          </w:p>
        </w:tc>
        <w:tc>
          <w:tcPr>
            <w:tcW w:w="5657" w:type="dxa"/>
            <w:tcBorders>
              <w:top w:val="nil"/>
              <w:left w:val="nil"/>
              <w:bottom w:val="nil"/>
              <w:right w:val="nil"/>
            </w:tcBorders>
            <w:shd w:val="clear" w:color="000000" w:fill="FFFFFF"/>
            <w:noWrap/>
            <w:vAlign w:val="center"/>
            <w:hideMark/>
          </w:tcPr>
          <w:p w14:paraId="7C42A927" w14:textId="77777777" w:rsidR="00C351D6" w:rsidRPr="00C351D6" w:rsidRDefault="00C351D6" w:rsidP="00B72FFA">
            <w:pPr>
              <w:spacing w:line="240" w:lineRule="auto"/>
              <w:rPr>
                <w:rFonts w:ascii="Arial Narrow" w:eastAsia="Times New Roman" w:hAnsi="Arial Narrow" w:cs="Calibri"/>
                <w:sz w:val="28"/>
                <w:szCs w:val="28"/>
                <w:lang w:val="es-PE" w:eastAsia="es-PE"/>
              </w:rPr>
            </w:pPr>
            <w:proofErr w:type="spellStart"/>
            <w:r w:rsidRPr="00C351D6">
              <w:rPr>
                <w:rFonts w:ascii="Arial Narrow" w:eastAsia="Times New Roman" w:hAnsi="Arial Narrow" w:cs="Calibri"/>
                <w:sz w:val="28"/>
                <w:szCs w:val="28"/>
                <w:lang w:val="es-PE" w:eastAsia="es-PE"/>
              </w:rPr>
              <w:t>Emulsion</w:t>
            </w:r>
            <w:proofErr w:type="spellEnd"/>
            <w:r w:rsidRPr="00C351D6">
              <w:rPr>
                <w:rFonts w:ascii="Arial Narrow" w:eastAsia="Times New Roman" w:hAnsi="Arial Narrow" w:cs="Calibri"/>
                <w:sz w:val="28"/>
                <w:szCs w:val="28"/>
                <w:lang w:val="es-PE" w:eastAsia="es-PE"/>
              </w:rPr>
              <w:t xml:space="preserve"> emulnor 5000 (94 </w:t>
            </w:r>
            <w:proofErr w:type="spellStart"/>
            <w:r w:rsidRPr="00C351D6">
              <w:rPr>
                <w:rFonts w:ascii="Arial Narrow" w:eastAsia="Times New Roman" w:hAnsi="Arial Narrow" w:cs="Calibri"/>
                <w:sz w:val="28"/>
                <w:szCs w:val="28"/>
                <w:lang w:val="es-PE" w:eastAsia="es-PE"/>
              </w:rPr>
              <w:t>pza</w:t>
            </w:r>
            <w:proofErr w:type="spellEnd"/>
            <w:r w:rsidRPr="00C351D6">
              <w:rPr>
                <w:rFonts w:ascii="Arial Narrow" w:eastAsia="Times New Roman" w:hAnsi="Arial Narrow" w:cs="Calibri"/>
                <w:sz w:val="28"/>
                <w:szCs w:val="28"/>
                <w:lang w:val="es-PE" w:eastAsia="es-PE"/>
              </w:rPr>
              <w:t>) 1.1/4" X 12"</w:t>
            </w:r>
          </w:p>
        </w:tc>
        <w:tc>
          <w:tcPr>
            <w:tcW w:w="1860" w:type="dxa"/>
            <w:tcBorders>
              <w:top w:val="nil"/>
              <w:left w:val="nil"/>
              <w:bottom w:val="nil"/>
              <w:right w:val="single" w:sz="8" w:space="0" w:color="auto"/>
            </w:tcBorders>
            <w:shd w:val="clear" w:color="000000" w:fill="FAFAFA"/>
            <w:noWrap/>
            <w:vAlign w:val="center"/>
            <w:hideMark/>
          </w:tcPr>
          <w:p w14:paraId="24604936"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2.65</w:t>
            </w:r>
          </w:p>
        </w:tc>
      </w:tr>
      <w:tr w:rsidR="00C351D6" w:rsidRPr="00C351D6" w14:paraId="42D6AC8A"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270D1A10"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4.11</w:t>
            </w:r>
          </w:p>
        </w:tc>
        <w:tc>
          <w:tcPr>
            <w:tcW w:w="5657" w:type="dxa"/>
            <w:tcBorders>
              <w:top w:val="nil"/>
              <w:left w:val="nil"/>
              <w:bottom w:val="nil"/>
              <w:right w:val="nil"/>
            </w:tcBorders>
            <w:shd w:val="clear" w:color="000000" w:fill="FFFFFF"/>
            <w:noWrap/>
            <w:vAlign w:val="center"/>
            <w:hideMark/>
          </w:tcPr>
          <w:p w14:paraId="3CAD9062" w14:textId="77777777" w:rsidR="00C351D6" w:rsidRPr="00C351D6" w:rsidRDefault="00C351D6" w:rsidP="00B72FFA">
            <w:pPr>
              <w:spacing w:line="240" w:lineRule="auto"/>
              <w:rPr>
                <w:rFonts w:ascii="Arial Narrow" w:eastAsia="Times New Roman" w:hAnsi="Arial Narrow" w:cs="Calibri"/>
                <w:sz w:val="28"/>
                <w:szCs w:val="28"/>
                <w:lang w:val="es-PE" w:eastAsia="es-PE"/>
              </w:rPr>
            </w:pPr>
            <w:proofErr w:type="spellStart"/>
            <w:r w:rsidRPr="00C351D6">
              <w:rPr>
                <w:rFonts w:ascii="Arial Narrow" w:eastAsia="Times New Roman" w:hAnsi="Arial Narrow" w:cs="Calibri"/>
                <w:sz w:val="28"/>
                <w:szCs w:val="28"/>
                <w:lang w:val="es-PE" w:eastAsia="es-PE"/>
              </w:rPr>
              <w:t>Emulsion</w:t>
            </w:r>
            <w:proofErr w:type="spellEnd"/>
            <w:r w:rsidRPr="00C351D6">
              <w:rPr>
                <w:rFonts w:ascii="Arial Narrow" w:eastAsia="Times New Roman" w:hAnsi="Arial Narrow" w:cs="Calibri"/>
                <w:sz w:val="28"/>
                <w:szCs w:val="28"/>
                <w:lang w:val="es-PE" w:eastAsia="es-PE"/>
              </w:rPr>
              <w:t xml:space="preserve"> </w:t>
            </w:r>
            <w:proofErr w:type="spellStart"/>
            <w:r w:rsidRPr="00C351D6">
              <w:rPr>
                <w:rFonts w:ascii="Arial Narrow" w:eastAsia="Times New Roman" w:hAnsi="Arial Narrow" w:cs="Calibri"/>
                <w:sz w:val="28"/>
                <w:szCs w:val="28"/>
                <w:lang w:val="es-PE" w:eastAsia="es-PE"/>
              </w:rPr>
              <w:t>famecorte</w:t>
            </w:r>
            <w:proofErr w:type="spellEnd"/>
            <w:r w:rsidRPr="00C351D6">
              <w:rPr>
                <w:rFonts w:ascii="Arial Narrow" w:eastAsia="Times New Roman" w:hAnsi="Arial Narrow" w:cs="Calibri"/>
                <w:sz w:val="28"/>
                <w:szCs w:val="28"/>
                <w:lang w:val="es-PE" w:eastAsia="es-PE"/>
              </w:rPr>
              <w:t xml:space="preserve"> e20  (144 p) 17.5 X 512MM 74%</w:t>
            </w:r>
          </w:p>
        </w:tc>
        <w:tc>
          <w:tcPr>
            <w:tcW w:w="1860" w:type="dxa"/>
            <w:tcBorders>
              <w:top w:val="nil"/>
              <w:left w:val="nil"/>
              <w:bottom w:val="nil"/>
              <w:right w:val="single" w:sz="8" w:space="0" w:color="auto"/>
            </w:tcBorders>
            <w:shd w:val="clear" w:color="000000" w:fill="FAFAFA"/>
            <w:noWrap/>
            <w:vAlign w:val="center"/>
            <w:hideMark/>
          </w:tcPr>
          <w:p w14:paraId="6988DEC2"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4.07</w:t>
            </w:r>
          </w:p>
        </w:tc>
      </w:tr>
      <w:tr w:rsidR="00C351D6" w:rsidRPr="00C351D6" w14:paraId="20E6CCFA"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40A611D5"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4.12</w:t>
            </w:r>
          </w:p>
        </w:tc>
        <w:tc>
          <w:tcPr>
            <w:tcW w:w="5657" w:type="dxa"/>
            <w:tcBorders>
              <w:top w:val="nil"/>
              <w:left w:val="nil"/>
              <w:bottom w:val="nil"/>
              <w:right w:val="nil"/>
            </w:tcBorders>
            <w:shd w:val="clear" w:color="000000" w:fill="FFFFFF"/>
            <w:noWrap/>
            <w:vAlign w:val="center"/>
            <w:hideMark/>
          </w:tcPr>
          <w:p w14:paraId="3E070134" w14:textId="77777777" w:rsidR="00C351D6" w:rsidRPr="00C351D6" w:rsidRDefault="00C351D6" w:rsidP="00B72FFA">
            <w:pPr>
              <w:spacing w:line="240" w:lineRule="auto"/>
              <w:rPr>
                <w:rFonts w:ascii="Arial Narrow" w:eastAsia="Times New Roman" w:hAnsi="Arial Narrow" w:cs="Calibri"/>
                <w:sz w:val="28"/>
                <w:szCs w:val="28"/>
                <w:lang w:val="es-PE" w:eastAsia="es-PE"/>
              </w:rPr>
            </w:pPr>
            <w:proofErr w:type="spellStart"/>
            <w:r w:rsidRPr="00C351D6">
              <w:rPr>
                <w:rFonts w:ascii="Arial Narrow" w:eastAsia="Times New Roman" w:hAnsi="Arial Narrow" w:cs="Calibri"/>
                <w:sz w:val="28"/>
                <w:szCs w:val="28"/>
                <w:lang w:val="es-PE" w:eastAsia="es-PE"/>
              </w:rPr>
              <w:t>Cordon</w:t>
            </w:r>
            <w:proofErr w:type="spellEnd"/>
            <w:r w:rsidRPr="00C351D6">
              <w:rPr>
                <w:rFonts w:ascii="Arial Narrow" w:eastAsia="Times New Roman" w:hAnsi="Arial Narrow" w:cs="Calibri"/>
                <w:sz w:val="28"/>
                <w:szCs w:val="28"/>
                <w:lang w:val="es-PE" w:eastAsia="es-PE"/>
              </w:rPr>
              <w:t xml:space="preserve"> detonante 5G</w:t>
            </w:r>
          </w:p>
        </w:tc>
        <w:tc>
          <w:tcPr>
            <w:tcW w:w="1860" w:type="dxa"/>
            <w:tcBorders>
              <w:top w:val="nil"/>
              <w:left w:val="nil"/>
              <w:bottom w:val="nil"/>
              <w:right w:val="single" w:sz="8" w:space="0" w:color="auto"/>
            </w:tcBorders>
            <w:shd w:val="clear" w:color="000000" w:fill="FAFAFA"/>
            <w:noWrap/>
            <w:vAlign w:val="center"/>
            <w:hideMark/>
          </w:tcPr>
          <w:p w14:paraId="2DC60627"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0.98</w:t>
            </w:r>
          </w:p>
        </w:tc>
      </w:tr>
      <w:tr w:rsidR="00C351D6" w:rsidRPr="00C351D6" w14:paraId="7E9C4E9A"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51525F3F"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4.13</w:t>
            </w:r>
          </w:p>
        </w:tc>
        <w:tc>
          <w:tcPr>
            <w:tcW w:w="5657" w:type="dxa"/>
            <w:tcBorders>
              <w:top w:val="nil"/>
              <w:left w:val="nil"/>
              <w:bottom w:val="nil"/>
              <w:right w:val="nil"/>
            </w:tcBorders>
            <w:shd w:val="clear" w:color="000000" w:fill="FFFFFF"/>
            <w:noWrap/>
            <w:vAlign w:val="center"/>
            <w:hideMark/>
          </w:tcPr>
          <w:p w14:paraId="601CD837" w14:textId="77777777" w:rsidR="00C351D6" w:rsidRPr="00C351D6" w:rsidRDefault="00C351D6" w:rsidP="00B72FFA">
            <w:pPr>
              <w:spacing w:line="240" w:lineRule="auto"/>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xml:space="preserve">Mecha </w:t>
            </w:r>
            <w:proofErr w:type="spellStart"/>
            <w:r w:rsidRPr="00C351D6">
              <w:rPr>
                <w:rFonts w:ascii="Arial Narrow" w:eastAsia="Times New Roman" w:hAnsi="Arial Narrow" w:cs="Calibri"/>
                <w:sz w:val="28"/>
                <w:szCs w:val="28"/>
                <w:lang w:val="es-PE" w:eastAsia="es-PE"/>
              </w:rPr>
              <w:t>rapida</w:t>
            </w:r>
            <w:proofErr w:type="spellEnd"/>
            <w:r w:rsidRPr="00C351D6">
              <w:rPr>
                <w:rFonts w:ascii="Arial Narrow" w:eastAsia="Times New Roman" w:hAnsi="Arial Narrow" w:cs="Calibri"/>
                <w:sz w:val="28"/>
                <w:szCs w:val="28"/>
                <w:lang w:val="es-PE" w:eastAsia="es-PE"/>
              </w:rPr>
              <w:t xml:space="preserve"> de </w:t>
            </w:r>
            <w:proofErr w:type="spellStart"/>
            <w:r w:rsidRPr="00C351D6">
              <w:rPr>
                <w:rFonts w:ascii="Arial Narrow" w:eastAsia="Times New Roman" w:hAnsi="Arial Narrow" w:cs="Calibri"/>
                <w:sz w:val="28"/>
                <w:szCs w:val="28"/>
                <w:lang w:val="es-PE" w:eastAsia="es-PE"/>
              </w:rPr>
              <w:t>ignicion</w:t>
            </w:r>
            <w:proofErr w:type="spellEnd"/>
            <w:r w:rsidRPr="00C351D6">
              <w:rPr>
                <w:rFonts w:ascii="Arial Narrow" w:eastAsia="Times New Roman" w:hAnsi="Arial Narrow" w:cs="Calibri"/>
                <w:sz w:val="28"/>
                <w:szCs w:val="28"/>
                <w:lang w:val="es-PE" w:eastAsia="es-PE"/>
              </w:rPr>
              <w:t xml:space="preserve"> Z-18</w:t>
            </w:r>
          </w:p>
        </w:tc>
        <w:tc>
          <w:tcPr>
            <w:tcW w:w="1860" w:type="dxa"/>
            <w:tcBorders>
              <w:top w:val="nil"/>
              <w:left w:val="nil"/>
              <w:bottom w:val="nil"/>
              <w:right w:val="single" w:sz="8" w:space="0" w:color="auto"/>
            </w:tcBorders>
            <w:shd w:val="clear" w:color="000000" w:fill="FAFAFA"/>
            <w:noWrap/>
            <w:vAlign w:val="center"/>
            <w:hideMark/>
          </w:tcPr>
          <w:p w14:paraId="4D9F9823"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1.47</w:t>
            </w:r>
          </w:p>
        </w:tc>
      </w:tr>
      <w:tr w:rsidR="00C351D6" w:rsidRPr="00C351D6" w14:paraId="5EC55508"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4D806C9F"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4.14</w:t>
            </w:r>
          </w:p>
        </w:tc>
        <w:tc>
          <w:tcPr>
            <w:tcW w:w="5657" w:type="dxa"/>
            <w:tcBorders>
              <w:top w:val="nil"/>
              <w:left w:val="nil"/>
              <w:bottom w:val="nil"/>
              <w:right w:val="nil"/>
            </w:tcBorders>
            <w:shd w:val="clear" w:color="000000" w:fill="FFFFFF"/>
            <w:noWrap/>
            <w:vAlign w:val="center"/>
            <w:hideMark/>
          </w:tcPr>
          <w:p w14:paraId="52D3E135" w14:textId="77777777" w:rsidR="00C351D6" w:rsidRPr="00C351D6" w:rsidRDefault="00C351D6" w:rsidP="00B72FFA">
            <w:pPr>
              <w:spacing w:line="240" w:lineRule="auto"/>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xml:space="preserve">Detonador no </w:t>
            </w:r>
            <w:proofErr w:type="spellStart"/>
            <w:r w:rsidRPr="00C351D6">
              <w:rPr>
                <w:rFonts w:ascii="Arial Narrow" w:eastAsia="Times New Roman" w:hAnsi="Arial Narrow" w:cs="Calibri"/>
                <w:sz w:val="28"/>
                <w:szCs w:val="28"/>
                <w:lang w:val="es-PE" w:eastAsia="es-PE"/>
              </w:rPr>
              <w:t>electrico</w:t>
            </w:r>
            <w:proofErr w:type="spellEnd"/>
            <w:r w:rsidRPr="00C351D6">
              <w:rPr>
                <w:rFonts w:ascii="Arial Narrow" w:eastAsia="Times New Roman" w:hAnsi="Arial Narrow" w:cs="Calibri"/>
                <w:sz w:val="28"/>
                <w:szCs w:val="28"/>
                <w:lang w:val="es-PE" w:eastAsia="es-PE"/>
              </w:rPr>
              <w:t xml:space="preserve"> </w:t>
            </w:r>
            <w:proofErr w:type="spellStart"/>
            <w:r w:rsidRPr="00C351D6">
              <w:rPr>
                <w:rFonts w:ascii="Arial Narrow" w:eastAsia="Times New Roman" w:hAnsi="Arial Narrow" w:cs="Calibri"/>
                <w:sz w:val="28"/>
                <w:szCs w:val="28"/>
                <w:lang w:val="es-PE" w:eastAsia="es-PE"/>
              </w:rPr>
              <w:t>fanel</w:t>
            </w:r>
            <w:proofErr w:type="spellEnd"/>
            <w:r w:rsidRPr="00C351D6">
              <w:rPr>
                <w:rFonts w:ascii="Arial Narrow" w:eastAsia="Times New Roman" w:hAnsi="Arial Narrow" w:cs="Calibri"/>
                <w:sz w:val="28"/>
                <w:szCs w:val="28"/>
                <w:lang w:val="es-PE" w:eastAsia="es-PE"/>
              </w:rPr>
              <w:t xml:space="preserve"> 2.40m (</w:t>
            </w:r>
            <w:proofErr w:type="spellStart"/>
            <w:r w:rsidRPr="00C351D6">
              <w:rPr>
                <w:rFonts w:ascii="Arial Narrow" w:eastAsia="Times New Roman" w:hAnsi="Arial Narrow" w:cs="Calibri"/>
                <w:sz w:val="28"/>
                <w:szCs w:val="28"/>
                <w:lang w:val="es-PE" w:eastAsia="es-PE"/>
              </w:rPr>
              <w:t>lp</w:t>
            </w:r>
            <w:proofErr w:type="spellEnd"/>
            <w:r w:rsidRPr="00C351D6">
              <w:rPr>
                <w:rFonts w:ascii="Arial Narrow" w:eastAsia="Times New Roman" w:hAnsi="Arial Narrow" w:cs="Calibri"/>
                <w:sz w:val="28"/>
                <w:szCs w:val="28"/>
                <w:lang w:val="es-PE" w:eastAsia="es-PE"/>
              </w:rPr>
              <w:t xml:space="preserve">) </w:t>
            </w:r>
          </w:p>
        </w:tc>
        <w:tc>
          <w:tcPr>
            <w:tcW w:w="1860" w:type="dxa"/>
            <w:tcBorders>
              <w:top w:val="nil"/>
              <w:left w:val="nil"/>
              <w:bottom w:val="nil"/>
              <w:right w:val="single" w:sz="8" w:space="0" w:color="auto"/>
            </w:tcBorders>
            <w:shd w:val="clear" w:color="000000" w:fill="FAFAFA"/>
            <w:noWrap/>
            <w:vAlign w:val="center"/>
            <w:hideMark/>
          </w:tcPr>
          <w:p w14:paraId="2573991B"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3.63</w:t>
            </w:r>
          </w:p>
        </w:tc>
      </w:tr>
      <w:tr w:rsidR="00C351D6" w:rsidRPr="00C351D6" w14:paraId="2C3FE6FD"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535C04E6"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4.15</w:t>
            </w:r>
          </w:p>
        </w:tc>
        <w:tc>
          <w:tcPr>
            <w:tcW w:w="5657" w:type="dxa"/>
            <w:tcBorders>
              <w:top w:val="nil"/>
              <w:left w:val="nil"/>
              <w:bottom w:val="nil"/>
              <w:right w:val="nil"/>
            </w:tcBorders>
            <w:shd w:val="clear" w:color="000000" w:fill="FFFFFF"/>
            <w:noWrap/>
            <w:vAlign w:val="center"/>
            <w:hideMark/>
          </w:tcPr>
          <w:p w14:paraId="0C34C21A" w14:textId="77777777" w:rsidR="00C351D6" w:rsidRPr="00C351D6" w:rsidRDefault="00C351D6" w:rsidP="00B72FFA">
            <w:pPr>
              <w:spacing w:line="240" w:lineRule="auto"/>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xml:space="preserve">Detonador no </w:t>
            </w:r>
            <w:proofErr w:type="spellStart"/>
            <w:r w:rsidRPr="00C351D6">
              <w:rPr>
                <w:rFonts w:ascii="Arial Narrow" w:eastAsia="Times New Roman" w:hAnsi="Arial Narrow" w:cs="Calibri"/>
                <w:sz w:val="28"/>
                <w:szCs w:val="28"/>
                <w:lang w:val="es-PE" w:eastAsia="es-PE"/>
              </w:rPr>
              <w:t>electrico</w:t>
            </w:r>
            <w:proofErr w:type="spellEnd"/>
            <w:r w:rsidRPr="00C351D6">
              <w:rPr>
                <w:rFonts w:ascii="Arial Narrow" w:eastAsia="Times New Roman" w:hAnsi="Arial Narrow" w:cs="Calibri"/>
                <w:sz w:val="28"/>
                <w:szCs w:val="28"/>
                <w:lang w:val="es-PE" w:eastAsia="es-PE"/>
              </w:rPr>
              <w:t xml:space="preserve"> </w:t>
            </w:r>
            <w:proofErr w:type="spellStart"/>
            <w:r w:rsidRPr="00C351D6">
              <w:rPr>
                <w:rFonts w:ascii="Arial Narrow" w:eastAsia="Times New Roman" w:hAnsi="Arial Narrow" w:cs="Calibri"/>
                <w:sz w:val="28"/>
                <w:szCs w:val="28"/>
                <w:lang w:val="es-PE" w:eastAsia="es-PE"/>
              </w:rPr>
              <w:t>fanel</w:t>
            </w:r>
            <w:proofErr w:type="spellEnd"/>
            <w:r w:rsidRPr="00C351D6">
              <w:rPr>
                <w:rFonts w:ascii="Arial Narrow" w:eastAsia="Times New Roman" w:hAnsi="Arial Narrow" w:cs="Calibri"/>
                <w:sz w:val="28"/>
                <w:szCs w:val="28"/>
                <w:lang w:val="es-PE" w:eastAsia="es-PE"/>
              </w:rPr>
              <w:t xml:space="preserve"> 3.00 </w:t>
            </w:r>
            <w:proofErr w:type="gramStart"/>
            <w:r w:rsidRPr="00C351D6">
              <w:rPr>
                <w:rFonts w:ascii="Arial Narrow" w:eastAsia="Times New Roman" w:hAnsi="Arial Narrow" w:cs="Calibri"/>
                <w:sz w:val="28"/>
                <w:szCs w:val="28"/>
                <w:lang w:val="es-PE" w:eastAsia="es-PE"/>
              </w:rPr>
              <w:t xml:space="preserve">m  </w:t>
            </w:r>
            <w:proofErr w:type="spellStart"/>
            <w:r w:rsidRPr="00C351D6">
              <w:rPr>
                <w:rFonts w:ascii="Arial Narrow" w:eastAsia="Times New Roman" w:hAnsi="Arial Narrow" w:cs="Calibri"/>
                <w:sz w:val="28"/>
                <w:szCs w:val="28"/>
                <w:lang w:val="es-PE" w:eastAsia="es-PE"/>
              </w:rPr>
              <w:t>lp</w:t>
            </w:r>
            <w:proofErr w:type="spellEnd"/>
            <w:proofErr w:type="gramEnd"/>
            <w:r w:rsidRPr="00C351D6">
              <w:rPr>
                <w:rFonts w:ascii="Arial Narrow" w:eastAsia="Times New Roman" w:hAnsi="Arial Narrow" w:cs="Calibri"/>
                <w:sz w:val="28"/>
                <w:szCs w:val="28"/>
                <w:lang w:val="es-PE" w:eastAsia="es-PE"/>
              </w:rPr>
              <w:t xml:space="preserve"> </w:t>
            </w:r>
          </w:p>
        </w:tc>
        <w:tc>
          <w:tcPr>
            <w:tcW w:w="1860" w:type="dxa"/>
            <w:tcBorders>
              <w:top w:val="nil"/>
              <w:left w:val="nil"/>
              <w:bottom w:val="nil"/>
              <w:right w:val="single" w:sz="8" w:space="0" w:color="auto"/>
            </w:tcBorders>
            <w:shd w:val="clear" w:color="000000" w:fill="FAFAFA"/>
            <w:noWrap/>
            <w:vAlign w:val="center"/>
            <w:hideMark/>
          </w:tcPr>
          <w:p w14:paraId="5F070B0D"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4.25</w:t>
            </w:r>
          </w:p>
        </w:tc>
      </w:tr>
      <w:tr w:rsidR="00C351D6" w:rsidRPr="00C351D6" w14:paraId="1F445851"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2A8D35A7"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4.16</w:t>
            </w:r>
          </w:p>
        </w:tc>
        <w:tc>
          <w:tcPr>
            <w:tcW w:w="5657" w:type="dxa"/>
            <w:tcBorders>
              <w:top w:val="nil"/>
              <w:left w:val="nil"/>
              <w:bottom w:val="nil"/>
              <w:right w:val="nil"/>
            </w:tcBorders>
            <w:shd w:val="clear" w:color="000000" w:fill="FFFFFF"/>
            <w:noWrap/>
            <w:vAlign w:val="center"/>
            <w:hideMark/>
          </w:tcPr>
          <w:p w14:paraId="065014EC" w14:textId="77777777" w:rsidR="00C351D6" w:rsidRPr="00C351D6" w:rsidRDefault="00C351D6" w:rsidP="00B72FFA">
            <w:pPr>
              <w:spacing w:line="240" w:lineRule="auto"/>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xml:space="preserve">Detonador no </w:t>
            </w:r>
            <w:proofErr w:type="spellStart"/>
            <w:r w:rsidRPr="00C351D6">
              <w:rPr>
                <w:rFonts w:ascii="Arial Narrow" w:eastAsia="Times New Roman" w:hAnsi="Arial Narrow" w:cs="Calibri"/>
                <w:sz w:val="28"/>
                <w:szCs w:val="28"/>
                <w:lang w:val="es-PE" w:eastAsia="es-PE"/>
              </w:rPr>
              <w:t>electrico</w:t>
            </w:r>
            <w:proofErr w:type="spellEnd"/>
            <w:r w:rsidRPr="00C351D6">
              <w:rPr>
                <w:rFonts w:ascii="Arial Narrow" w:eastAsia="Times New Roman" w:hAnsi="Arial Narrow" w:cs="Calibri"/>
                <w:sz w:val="28"/>
                <w:szCs w:val="28"/>
                <w:lang w:val="es-PE" w:eastAsia="es-PE"/>
              </w:rPr>
              <w:t xml:space="preserve"> </w:t>
            </w:r>
            <w:proofErr w:type="spellStart"/>
            <w:r w:rsidRPr="00C351D6">
              <w:rPr>
                <w:rFonts w:ascii="Arial Narrow" w:eastAsia="Times New Roman" w:hAnsi="Arial Narrow" w:cs="Calibri"/>
                <w:sz w:val="28"/>
                <w:szCs w:val="28"/>
                <w:lang w:val="es-PE" w:eastAsia="es-PE"/>
              </w:rPr>
              <w:t>fanel</w:t>
            </w:r>
            <w:proofErr w:type="spellEnd"/>
            <w:r w:rsidRPr="00C351D6">
              <w:rPr>
                <w:rFonts w:ascii="Arial Narrow" w:eastAsia="Times New Roman" w:hAnsi="Arial Narrow" w:cs="Calibri"/>
                <w:sz w:val="28"/>
                <w:szCs w:val="28"/>
                <w:lang w:val="es-PE" w:eastAsia="es-PE"/>
              </w:rPr>
              <w:t xml:space="preserve"> 4.20 </w:t>
            </w:r>
            <w:proofErr w:type="gramStart"/>
            <w:r w:rsidRPr="00C351D6">
              <w:rPr>
                <w:rFonts w:ascii="Arial Narrow" w:eastAsia="Times New Roman" w:hAnsi="Arial Narrow" w:cs="Calibri"/>
                <w:sz w:val="28"/>
                <w:szCs w:val="28"/>
                <w:lang w:val="es-PE" w:eastAsia="es-PE"/>
              </w:rPr>
              <w:t xml:space="preserve">m  </w:t>
            </w:r>
            <w:proofErr w:type="spellStart"/>
            <w:r w:rsidRPr="00C351D6">
              <w:rPr>
                <w:rFonts w:ascii="Arial Narrow" w:eastAsia="Times New Roman" w:hAnsi="Arial Narrow" w:cs="Calibri"/>
                <w:sz w:val="28"/>
                <w:szCs w:val="28"/>
                <w:lang w:val="es-PE" w:eastAsia="es-PE"/>
              </w:rPr>
              <w:t>lp</w:t>
            </w:r>
            <w:proofErr w:type="spellEnd"/>
            <w:proofErr w:type="gramEnd"/>
            <w:r w:rsidRPr="00C351D6">
              <w:rPr>
                <w:rFonts w:ascii="Arial Narrow" w:eastAsia="Times New Roman" w:hAnsi="Arial Narrow" w:cs="Calibri"/>
                <w:sz w:val="28"/>
                <w:szCs w:val="28"/>
                <w:lang w:val="es-PE" w:eastAsia="es-PE"/>
              </w:rPr>
              <w:t xml:space="preserve"> </w:t>
            </w:r>
          </w:p>
        </w:tc>
        <w:tc>
          <w:tcPr>
            <w:tcW w:w="1860" w:type="dxa"/>
            <w:tcBorders>
              <w:top w:val="nil"/>
              <w:left w:val="nil"/>
              <w:bottom w:val="nil"/>
              <w:right w:val="single" w:sz="8" w:space="0" w:color="auto"/>
            </w:tcBorders>
            <w:shd w:val="clear" w:color="000000" w:fill="FAFAFA"/>
            <w:noWrap/>
            <w:vAlign w:val="center"/>
            <w:hideMark/>
          </w:tcPr>
          <w:p w14:paraId="493F5FA0"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4.38</w:t>
            </w:r>
          </w:p>
        </w:tc>
      </w:tr>
      <w:tr w:rsidR="00C351D6" w:rsidRPr="00C351D6" w14:paraId="1FCBD3FF" w14:textId="77777777" w:rsidTr="00C351D6">
        <w:trPr>
          <w:trHeight w:val="240"/>
          <w:jc w:val="center"/>
        </w:trPr>
        <w:tc>
          <w:tcPr>
            <w:tcW w:w="613" w:type="dxa"/>
            <w:tcBorders>
              <w:top w:val="nil"/>
              <w:left w:val="single" w:sz="8" w:space="0" w:color="auto"/>
              <w:bottom w:val="nil"/>
              <w:right w:val="nil"/>
            </w:tcBorders>
            <w:shd w:val="clear" w:color="000000" w:fill="FFFFFF"/>
            <w:noWrap/>
            <w:vAlign w:val="center"/>
            <w:hideMark/>
          </w:tcPr>
          <w:p w14:paraId="1BFCD114"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4.17</w:t>
            </w:r>
          </w:p>
        </w:tc>
        <w:tc>
          <w:tcPr>
            <w:tcW w:w="5657" w:type="dxa"/>
            <w:tcBorders>
              <w:top w:val="nil"/>
              <w:left w:val="nil"/>
              <w:bottom w:val="nil"/>
              <w:right w:val="nil"/>
            </w:tcBorders>
            <w:shd w:val="clear" w:color="000000" w:fill="FFFFFF"/>
            <w:noWrap/>
            <w:vAlign w:val="center"/>
            <w:hideMark/>
          </w:tcPr>
          <w:p w14:paraId="4CEDA1D7" w14:textId="77777777" w:rsidR="00C351D6" w:rsidRPr="00C351D6" w:rsidRDefault="00C351D6" w:rsidP="00B72FFA">
            <w:pPr>
              <w:spacing w:line="240" w:lineRule="auto"/>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xml:space="preserve">Detonador ensamblado (300 </w:t>
            </w:r>
            <w:proofErr w:type="spellStart"/>
            <w:r w:rsidRPr="00C351D6">
              <w:rPr>
                <w:rFonts w:ascii="Arial Narrow" w:eastAsia="Times New Roman" w:hAnsi="Arial Narrow" w:cs="Calibri"/>
                <w:sz w:val="28"/>
                <w:szCs w:val="28"/>
                <w:lang w:val="es-PE" w:eastAsia="es-PE"/>
              </w:rPr>
              <w:t>pza</w:t>
            </w:r>
            <w:proofErr w:type="spellEnd"/>
            <w:r w:rsidRPr="00C351D6">
              <w:rPr>
                <w:rFonts w:ascii="Arial Narrow" w:eastAsia="Times New Roman" w:hAnsi="Arial Narrow" w:cs="Calibri"/>
                <w:sz w:val="28"/>
                <w:szCs w:val="28"/>
                <w:lang w:val="es-PE" w:eastAsia="es-PE"/>
              </w:rPr>
              <w:t>) 2.4 MTR</w:t>
            </w:r>
          </w:p>
        </w:tc>
        <w:tc>
          <w:tcPr>
            <w:tcW w:w="1860" w:type="dxa"/>
            <w:tcBorders>
              <w:top w:val="nil"/>
              <w:left w:val="nil"/>
              <w:bottom w:val="nil"/>
              <w:right w:val="single" w:sz="8" w:space="0" w:color="auto"/>
            </w:tcBorders>
            <w:shd w:val="clear" w:color="000000" w:fill="FAFAFA"/>
            <w:noWrap/>
            <w:vAlign w:val="center"/>
            <w:hideMark/>
          </w:tcPr>
          <w:p w14:paraId="53668A13" w14:textId="77777777" w:rsidR="00C351D6" w:rsidRPr="00C351D6" w:rsidRDefault="00C351D6" w:rsidP="00B72FFA">
            <w:pPr>
              <w:spacing w:line="240" w:lineRule="auto"/>
              <w:jc w:val="right"/>
              <w:rPr>
                <w:rFonts w:ascii="Arial Narrow" w:eastAsia="Times New Roman" w:hAnsi="Arial Narrow" w:cs="Calibri"/>
                <w:color w:val="44546A"/>
                <w:sz w:val="28"/>
                <w:szCs w:val="28"/>
                <w:lang w:val="es-PE" w:eastAsia="es-PE"/>
              </w:rPr>
            </w:pPr>
            <w:r w:rsidRPr="00C351D6">
              <w:rPr>
                <w:rFonts w:ascii="Arial Narrow" w:eastAsia="Times New Roman" w:hAnsi="Arial Narrow" w:cs="Calibri"/>
                <w:color w:val="44546A"/>
                <w:sz w:val="28"/>
                <w:szCs w:val="28"/>
                <w:lang w:val="es-PE" w:eastAsia="es-PE"/>
              </w:rPr>
              <w:t>2.77</w:t>
            </w:r>
          </w:p>
        </w:tc>
      </w:tr>
      <w:tr w:rsidR="00C351D6" w:rsidRPr="00C351D6" w14:paraId="1CCD0621" w14:textId="77777777" w:rsidTr="00C351D6">
        <w:trPr>
          <w:trHeight w:val="240"/>
          <w:jc w:val="center"/>
        </w:trPr>
        <w:tc>
          <w:tcPr>
            <w:tcW w:w="613" w:type="dxa"/>
            <w:tcBorders>
              <w:top w:val="nil"/>
              <w:left w:val="single" w:sz="8" w:space="0" w:color="auto"/>
              <w:bottom w:val="single" w:sz="8" w:space="0" w:color="auto"/>
              <w:right w:val="nil"/>
            </w:tcBorders>
            <w:shd w:val="clear" w:color="000000" w:fill="FFFFFF"/>
            <w:noWrap/>
            <w:vAlign w:val="center"/>
            <w:hideMark/>
          </w:tcPr>
          <w:p w14:paraId="69908FFC"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w:t>
            </w:r>
          </w:p>
        </w:tc>
        <w:tc>
          <w:tcPr>
            <w:tcW w:w="5657" w:type="dxa"/>
            <w:tcBorders>
              <w:top w:val="nil"/>
              <w:left w:val="nil"/>
              <w:bottom w:val="single" w:sz="8" w:space="0" w:color="auto"/>
              <w:right w:val="nil"/>
            </w:tcBorders>
            <w:shd w:val="clear" w:color="000000" w:fill="FFFFFF"/>
            <w:noWrap/>
            <w:vAlign w:val="center"/>
            <w:hideMark/>
          </w:tcPr>
          <w:p w14:paraId="69F0B925"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w:t>
            </w:r>
          </w:p>
        </w:tc>
        <w:tc>
          <w:tcPr>
            <w:tcW w:w="1860" w:type="dxa"/>
            <w:tcBorders>
              <w:top w:val="nil"/>
              <w:left w:val="nil"/>
              <w:bottom w:val="single" w:sz="8" w:space="0" w:color="auto"/>
              <w:right w:val="single" w:sz="8" w:space="0" w:color="auto"/>
            </w:tcBorders>
            <w:shd w:val="clear" w:color="000000" w:fill="FFFFFF"/>
            <w:noWrap/>
            <w:vAlign w:val="center"/>
            <w:hideMark/>
          </w:tcPr>
          <w:p w14:paraId="52FBB148" w14:textId="77777777" w:rsidR="00C351D6" w:rsidRPr="00C351D6" w:rsidRDefault="00C351D6" w:rsidP="00B72FFA">
            <w:pPr>
              <w:spacing w:line="240" w:lineRule="auto"/>
              <w:jc w:val="center"/>
              <w:rPr>
                <w:rFonts w:ascii="Arial Narrow" w:eastAsia="Times New Roman" w:hAnsi="Arial Narrow" w:cs="Calibri"/>
                <w:sz w:val="28"/>
                <w:szCs w:val="28"/>
                <w:lang w:val="es-PE" w:eastAsia="es-PE"/>
              </w:rPr>
            </w:pPr>
            <w:r w:rsidRPr="00C351D6">
              <w:rPr>
                <w:rFonts w:ascii="Arial Narrow" w:eastAsia="Times New Roman" w:hAnsi="Arial Narrow" w:cs="Calibri"/>
                <w:sz w:val="28"/>
                <w:szCs w:val="28"/>
                <w:lang w:val="es-PE" w:eastAsia="es-PE"/>
              </w:rPr>
              <w:t> </w:t>
            </w:r>
          </w:p>
        </w:tc>
      </w:tr>
    </w:tbl>
    <w:p w14:paraId="0070D3D8" w14:textId="65F9DEF1" w:rsidR="00C351D6" w:rsidRDefault="00C351D6" w:rsidP="00C351D6">
      <w:pPr>
        <w:rPr>
          <w:rFonts w:ascii="Times New Roman" w:hAnsi="Times New Roman" w:cs="Times New Roman"/>
          <w:sz w:val="24"/>
          <w:szCs w:val="24"/>
          <w:lang w:val="es-PE"/>
        </w:rPr>
      </w:pPr>
    </w:p>
    <w:p w14:paraId="3800C351" w14:textId="77777777" w:rsidR="003624EA" w:rsidRDefault="003624EA">
      <w:pPr>
        <w:spacing w:after="160" w:line="259" w:lineRule="auto"/>
        <w:jc w:val="left"/>
        <w:rPr>
          <w:rFonts w:cs="Arial"/>
          <w:lang w:val="es-PE"/>
        </w:rPr>
      </w:pPr>
      <w:r>
        <w:rPr>
          <w:lang w:val="es-PE"/>
        </w:rPr>
        <w:br w:type="page"/>
      </w:r>
    </w:p>
    <w:p w14:paraId="6E6542D3" w14:textId="0B98103C" w:rsidR="003624EA" w:rsidRDefault="003624EA" w:rsidP="003624EA">
      <w:pPr>
        <w:pStyle w:val="XANEXOS"/>
        <w:rPr>
          <w:lang w:val="es-PE"/>
        </w:rPr>
      </w:pPr>
      <w:bookmarkStart w:id="203" w:name="_Toc185805195"/>
      <w:r w:rsidRPr="00BD518D">
        <w:rPr>
          <w:lang w:val="es-PE"/>
        </w:rPr>
        <w:t xml:space="preserve">Anexo 5: Datos de sobrerotura </w:t>
      </w:r>
      <w:r w:rsidR="00423E47" w:rsidRPr="00BD518D">
        <w:rPr>
          <w:lang w:val="es-PE"/>
        </w:rPr>
        <w:t xml:space="preserve">en (%) </w:t>
      </w:r>
      <w:r w:rsidRPr="00BD518D">
        <w:rPr>
          <w:lang w:val="es-PE"/>
        </w:rPr>
        <w:t>tomados después de aplicar la malla de perforación optimizada</w:t>
      </w:r>
      <w:bookmarkEnd w:id="203"/>
    </w:p>
    <w:p w14:paraId="3DC17B55" w14:textId="180F3F8A" w:rsidR="003624EA" w:rsidRDefault="003624EA" w:rsidP="003624EA">
      <w:pPr>
        <w:pStyle w:val="X2"/>
        <w:rPr>
          <w:lang w:val="es-PE"/>
        </w:rPr>
      </w:pPr>
      <w:r>
        <w:rPr>
          <w:noProof/>
          <w:lang w:val="es-PE"/>
        </w:rPr>
        <w:drawing>
          <wp:inline distT="0" distB="0" distL="0" distR="0" wp14:anchorId="7AD33280" wp14:editId="7C13A0DD">
            <wp:extent cx="2682240" cy="5468620"/>
            <wp:effectExtent l="0" t="0" r="3810" b="0"/>
            <wp:docPr id="174274785" name="Imagen 17427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682240" cy="5468620"/>
                    </a:xfrm>
                    <a:prstGeom prst="rect">
                      <a:avLst/>
                    </a:prstGeom>
                    <a:noFill/>
                  </pic:spPr>
                </pic:pic>
              </a:graphicData>
            </a:graphic>
          </wp:inline>
        </w:drawing>
      </w:r>
    </w:p>
    <w:p w14:paraId="42A54E43" w14:textId="41E7F3FA" w:rsidR="003624EA" w:rsidRDefault="003624EA" w:rsidP="003624EA">
      <w:pPr>
        <w:rPr>
          <w:rFonts w:ascii="Times New Roman" w:hAnsi="Times New Roman" w:cs="Times New Roman"/>
          <w:sz w:val="24"/>
          <w:szCs w:val="24"/>
          <w:lang w:val="es-PE"/>
        </w:rPr>
      </w:pPr>
    </w:p>
    <w:p w14:paraId="5AB826C5" w14:textId="77777777" w:rsidR="003624EA" w:rsidRDefault="003624EA" w:rsidP="003624EA">
      <w:pPr>
        <w:rPr>
          <w:rFonts w:ascii="Times New Roman" w:hAnsi="Times New Roman" w:cs="Times New Roman"/>
          <w:sz w:val="24"/>
          <w:szCs w:val="24"/>
          <w:lang w:val="es-PE"/>
        </w:rPr>
      </w:pPr>
    </w:p>
    <w:p w14:paraId="65B449E0" w14:textId="77777777" w:rsidR="003624EA" w:rsidRDefault="003624EA" w:rsidP="003624EA">
      <w:pPr>
        <w:rPr>
          <w:rFonts w:ascii="Times New Roman" w:hAnsi="Times New Roman" w:cs="Times New Roman"/>
          <w:sz w:val="24"/>
          <w:szCs w:val="24"/>
          <w:lang w:val="es-PE"/>
        </w:rPr>
      </w:pPr>
    </w:p>
    <w:p w14:paraId="50830F4F" w14:textId="77777777" w:rsidR="003624EA" w:rsidRDefault="003624EA" w:rsidP="003624EA">
      <w:pPr>
        <w:rPr>
          <w:rFonts w:ascii="Times New Roman" w:hAnsi="Times New Roman" w:cs="Times New Roman"/>
          <w:sz w:val="24"/>
          <w:szCs w:val="24"/>
          <w:lang w:val="es-PE"/>
        </w:rPr>
      </w:pPr>
    </w:p>
    <w:p w14:paraId="4EEF29FB" w14:textId="77777777" w:rsidR="003624EA" w:rsidRDefault="003624EA" w:rsidP="003624EA">
      <w:pPr>
        <w:rPr>
          <w:rFonts w:ascii="Times New Roman" w:hAnsi="Times New Roman" w:cs="Times New Roman"/>
          <w:sz w:val="24"/>
          <w:szCs w:val="24"/>
          <w:lang w:val="es-PE"/>
        </w:rPr>
      </w:pPr>
    </w:p>
    <w:p w14:paraId="482A6BAF" w14:textId="77777777" w:rsidR="003624EA" w:rsidRDefault="003624EA" w:rsidP="003624EA">
      <w:pPr>
        <w:rPr>
          <w:rFonts w:ascii="Times New Roman" w:hAnsi="Times New Roman" w:cs="Times New Roman"/>
          <w:sz w:val="24"/>
          <w:szCs w:val="24"/>
          <w:lang w:val="es-PE"/>
        </w:rPr>
      </w:pPr>
    </w:p>
    <w:p w14:paraId="1E71E8D3" w14:textId="77777777" w:rsidR="003624EA" w:rsidRDefault="003624EA" w:rsidP="003624EA">
      <w:pPr>
        <w:rPr>
          <w:rFonts w:ascii="Times New Roman" w:hAnsi="Times New Roman" w:cs="Times New Roman"/>
          <w:sz w:val="24"/>
          <w:szCs w:val="24"/>
          <w:lang w:val="es-PE"/>
        </w:rPr>
      </w:pPr>
    </w:p>
    <w:p w14:paraId="12FDAEBD" w14:textId="77777777" w:rsidR="003624EA" w:rsidRDefault="003624EA" w:rsidP="003624EA">
      <w:pPr>
        <w:rPr>
          <w:rFonts w:ascii="Times New Roman" w:hAnsi="Times New Roman" w:cs="Times New Roman"/>
          <w:sz w:val="24"/>
          <w:szCs w:val="24"/>
          <w:lang w:val="es-PE"/>
        </w:rPr>
      </w:pPr>
    </w:p>
    <w:p w14:paraId="352C9E16" w14:textId="34A860B3" w:rsidR="003624EA" w:rsidRPr="00BD518D" w:rsidRDefault="003624EA" w:rsidP="003624EA">
      <w:pPr>
        <w:pStyle w:val="XANEXOS"/>
        <w:rPr>
          <w:lang w:val="es-PE"/>
        </w:rPr>
      </w:pPr>
      <w:bookmarkStart w:id="204" w:name="_Toc185805196"/>
      <w:r w:rsidRPr="00BD518D">
        <w:rPr>
          <w:lang w:val="es-PE"/>
        </w:rPr>
        <w:t>Anexo 6: Costo de sostenimiento</w:t>
      </w:r>
      <w:r w:rsidR="00423E47" w:rsidRPr="00BD518D">
        <w:rPr>
          <w:lang w:val="es-PE"/>
        </w:rPr>
        <w:t xml:space="preserve"> en USD/disp.</w:t>
      </w:r>
      <w:r w:rsidRPr="00BD518D">
        <w:rPr>
          <w:lang w:val="es-PE"/>
        </w:rPr>
        <w:t xml:space="preserve"> por lanzado de shotcrete</w:t>
      </w:r>
      <w:bookmarkEnd w:id="204"/>
    </w:p>
    <w:p w14:paraId="64F9C729" w14:textId="77777777" w:rsidR="00423E47" w:rsidRPr="00BD518D" w:rsidRDefault="00423E47" w:rsidP="003624EA">
      <w:pPr>
        <w:pStyle w:val="XANEXOS"/>
        <w:rPr>
          <w:lang w:val="es-PE"/>
        </w:rPr>
      </w:pPr>
    </w:p>
    <w:p w14:paraId="6DB70CDA" w14:textId="55698CD2" w:rsidR="00423E47" w:rsidRPr="00423E47" w:rsidRDefault="00423E47" w:rsidP="003624EA">
      <w:pPr>
        <w:pStyle w:val="XANEXOS"/>
        <w:rPr>
          <w:b/>
          <w:bCs/>
          <w:lang w:val="es-PE"/>
        </w:rPr>
      </w:pPr>
      <w:r w:rsidRPr="00BD518D">
        <w:rPr>
          <w:b/>
          <w:bCs/>
          <w:lang w:val="es-PE"/>
        </w:rPr>
        <w:t>Costos de sostenimiento en la etapa posterior a la aplicación de la malla de perforación optimizada.</w:t>
      </w:r>
    </w:p>
    <w:p w14:paraId="302087D3" w14:textId="24D83856" w:rsidR="003624EA" w:rsidRDefault="003624EA" w:rsidP="003624EA">
      <w:pPr>
        <w:pStyle w:val="X2"/>
        <w:rPr>
          <w:lang w:val="es-PE"/>
        </w:rPr>
      </w:pPr>
      <w:r>
        <w:rPr>
          <w:noProof/>
          <w:lang w:val="es-PE"/>
        </w:rPr>
        <w:drawing>
          <wp:inline distT="0" distB="0" distL="0" distR="0" wp14:anchorId="2B619924" wp14:editId="5C2F7CEB">
            <wp:extent cx="3535680" cy="4456430"/>
            <wp:effectExtent l="0" t="0" r="7620" b="1270"/>
            <wp:docPr id="174274784" name="Imagen 17427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535680" cy="4456430"/>
                    </a:xfrm>
                    <a:prstGeom prst="rect">
                      <a:avLst/>
                    </a:prstGeom>
                    <a:noFill/>
                  </pic:spPr>
                </pic:pic>
              </a:graphicData>
            </a:graphic>
          </wp:inline>
        </w:drawing>
      </w:r>
    </w:p>
    <w:p w14:paraId="6B0769B7" w14:textId="77777777" w:rsidR="003624EA" w:rsidRDefault="003624EA" w:rsidP="003624EA">
      <w:pPr>
        <w:rPr>
          <w:rFonts w:ascii="Times New Roman" w:hAnsi="Times New Roman" w:cs="Times New Roman"/>
          <w:sz w:val="24"/>
          <w:szCs w:val="24"/>
          <w:lang w:val="es-PE"/>
        </w:rPr>
      </w:pPr>
    </w:p>
    <w:p w14:paraId="166F84C3" w14:textId="77777777" w:rsidR="003624EA" w:rsidRDefault="003624EA" w:rsidP="003624EA">
      <w:pPr>
        <w:rPr>
          <w:rFonts w:ascii="Times New Roman" w:hAnsi="Times New Roman" w:cs="Times New Roman"/>
          <w:sz w:val="24"/>
          <w:szCs w:val="24"/>
          <w:lang w:val="es-PE"/>
        </w:rPr>
      </w:pPr>
    </w:p>
    <w:p w14:paraId="4F44DEAB" w14:textId="2180B5CA" w:rsidR="003624EA" w:rsidRDefault="003624EA" w:rsidP="003624EA">
      <w:pPr>
        <w:rPr>
          <w:rFonts w:ascii="Times New Roman" w:hAnsi="Times New Roman" w:cs="Times New Roman"/>
          <w:sz w:val="24"/>
          <w:szCs w:val="24"/>
          <w:lang w:val="es-PE"/>
        </w:rPr>
      </w:pPr>
    </w:p>
    <w:p w14:paraId="201F17F2" w14:textId="77777777" w:rsidR="003624EA" w:rsidRDefault="003624EA" w:rsidP="003624EA">
      <w:pPr>
        <w:rPr>
          <w:rFonts w:ascii="Times New Roman" w:hAnsi="Times New Roman" w:cs="Times New Roman"/>
          <w:sz w:val="24"/>
          <w:szCs w:val="24"/>
          <w:lang w:val="es-PE"/>
        </w:rPr>
      </w:pPr>
    </w:p>
    <w:p w14:paraId="63E65FE0" w14:textId="77777777" w:rsidR="003624EA" w:rsidRDefault="003624EA" w:rsidP="003624EA">
      <w:pPr>
        <w:rPr>
          <w:rFonts w:ascii="Times New Roman" w:hAnsi="Times New Roman" w:cs="Times New Roman"/>
          <w:sz w:val="24"/>
          <w:szCs w:val="24"/>
          <w:lang w:val="es-PE"/>
        </w:rPr>
      </w:pPr>
    </w:p>
    <w:p w14:paraId="17F900B9" w14:textId="77777777" w:rsidR="003624EA" w:rsidRDefault="003624EA" w:rsidP="003624EA">
      <w:pPr>
        <w:rPr>
          <w:rFonts w:ascii="Times New Roman" w:hAnsi="Times New Roman" w:cs="Times New Roman"/>
          <w:sz w:val="24"/>
          <w:szCs w:val="24"/>
          <w:lang w:val="es-PE"/>
        </w:rPr>
      </w:pPr>
    </w:p>
    <w:p w14:paraId="469D85B5" w14:textId="77777777" w:rsidR="003624EA" w:rsidRDefault="003624EA" w:rsidP="003624EA">
      <w:pPr>
        <w:rPr>
          <w:rFonts w:ascii="Times New Roman" w:hAnsi="Times New Roman" w:cs="Times New Roman"/>
          <w:sz w:val="24"/>
          <w:szCs w:val="24"/>
          <w:lang w:val="es-PE"/>
        </w:rPr>
      </w:pPr>
    </w:p>
    <w:p w14:paraId="241F5C0E" w14:textId="77777777" w:rsidR="003624EA" w:rsidRDefault="003624EA" w:rsidP="003624EA">
      <w:pPr>
        <w:rPr>
          <w:rFonts w:ascii="Times New Roman" w:hAnsi="Times New Roman" w:cs="Times New Roman"/>
          <w:sz w:val="24"/>
          <w:szCs w:val="24"/>
          <w:lang w:val="es-PE"/>
        </w:rPr>
      </w:pPr>
    </w:p>
    <w:p w14:paraId="621B3CC2" w14:textId="64F8132A" w:rsidR="003624EA" w:rsidRDefault="003624EA" w:rsidP="003624EA">
      <w:pPr>
        <w:rPr>
          <w:rFonts w:ascii="Times New Roman" w:hAnsi="Times New Roman" w:cs="Times New Roman"/>
          <w:sz w:val="24"/>
          <w:szCs w:val="24"/>
          <w:lang w:val="es-PE"/>
        </w:rPr>
      </w:pPr>
    </w:p>
    <w:p w14:paraId="765FCB3B" w14:textId="3654EC02" w:rsidR="00423E47" w:rsidRDefault="00423E47" w:rsidP="00423E47">
      <w:pPr>
        <w:pStyle w:val="XANEXOS"/>
        <w:rPr>
          <w:b/>
          <w:bCs/>
          <w:lang w:val="es-PE"/>
        </w:rPr>
      </w:pPr>
      <w:r w:rsidRPr="00BD518D">
        <w:rPr>
          <w:b/>
          <w:bCs/>
          <w:lang w:val="es-PE"/>
        </w:rPr>
        <w:t>Costos de sostenimiento en la etapa preliminar.</w:t>
      </w:r>
    </w:p>
    <w:p w14:paraId="2C0E0F0C" w14:textId="77777777" w:rsidR="00423E47" w:rsidRDefault="00423E47" w:rsidP="00423E47">
      <w:pPr>
        <w:tabs>
          <w:tab w:val="left" w:pos="3000"/>
        </w:tabs>
        <w:rPr>
          <w:lang w:val="es-PE"/>
        </w:rPr>
      </w:pPr>
      <w:r>
        <w:rPr>
          <w:rFonts w:ascii="Times New Roman" w:hAnsi="Times New Roman" w:cs="Times New Roman"/>
          <w:noProof/>
          <w:sz w:val="24"/>
          <w:szCs w:val="24"/>
          <w:lang w:val="es-PE"/>
        </w:rPr>
        <w:drawing>
          <wp:anchor distT="0" distB="0" distL="114300" distR="114300" simplePos="0" relativeHeight="251752448" behindDoc="0" locked="0" layoutInCell="1" allowOverlap="1" wp14:anchorId="69AF4D33" wp14:editId="77115411">
            <wp:simplePos x="0" y="0"/>
            <wp:positionH relativeFrom="margin">
              <wp:align>center</wp:align>
            </wp:positionH>
            <wp:positionV relativeFrom="paragraph">
              <wp:posOffset>205105</wp:posOffset>
            </wp:positionV>
            <wp:extent cx="3753485" cy="4734560"/>
            <wp:effectExtent l="0" t="0" r="0" b="8890"/>
            <wp:wrapThrough wrapText="bothSides">
              <wp:wrapPolygon edited="0">
                <wp:start x="0" y="0"/>
                <wp:lineTo x="0" y="21554"/>
                <wp:lineTo x="21487" y="21554"/>
                <wp:lineTo x="21487" y="0"/>
                <wp:lineTo x="0" y="0"/>
              </wp:wrapPolygon>
            </wp:wrapThrough>
            <wp:docPr id="1817200753" name="Imagen 1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00753" name="Imagen 13" descr="Tabla&#10;&#10;Descripción generada automáticamente"/>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753485" cy="4734560"/>
                    </a:xfrm>
                    <a:prstGeom prst="rect">
                      <a:avLst/>
                    </a:prstGeom>
                    <a:noFill/>
                  </pic:spPr>
                </pic:pic>
              </a:graphicData>
            </a:graphic>
          </wp:anchor>
        </w:drawing>
      </w:r>
      <w:r>
        <w:rPr>
          <w:lang w:val="es-PE"/>
        </w:rPr>
        <w:tab/>
      </w:r>
    </w:p>
    <w:p w14:paraId="4184351A" w14:textId="77777777" w:rsidR="00423E47" w:rsidRPr="00423E47" w:rsidRDefault="00423E47" w:rsidP="00423E47">
      <w:pPr>
        <w:rPr>
          <w:lang w:val="es-PE"/>
        </w:rPr>
      </w:pPr>
    </w:p>
    <w:p w14:paraId="02450FE7" w14:textId="77777777" w:rsidR="00423E47" w:rsidRPr="00423E47" w:rsidRDefault="00423E47" w:rsidP="00423E47">
      <w:pPr>
        <w:rPr>
          <w:lang w:val="es-PE"/>
        </w:rPr>
      </w:pPr>
    </w:p>
    <w:p w14:paraId="78C60F88" w14:textId="77777777" w:rsidR="00423E47" w:rsidRPr="00423E47" w:rsidRDefault="00423E47" w:rsidP="00423E47">
      <w:pPr>
        <w:rPr>
          <w:lang w:val="es-PE"/>
        </w:rPr>
      </w:pPr>
    </w:p>
    <w:p w14:paraId="280898CD" w14:textId="77777777" w:rsidR="00423E47" w:rsidRPr="00423E47" w:rsidRDefault="00423E47" w:rsidP="00423E47">
      <w:pPr>
        <w:rPr>
          <w:lang w:val="es-PE"/>
        </w:rPr>
      </w:pPr>
    </w:p>
    <w:p w14:paraId="20BB4ECC" w14:textId="77777777" w:rsidR="00423E47" w:rsidRPr="00423E47" w:rsidRDefault="00423E47" w:rsidP="00423E47">
      <w:pPr>
        <w:rPr>
          <w:lang w:val="es-PE"/>
        </w:rPr>
      </w:pPr>
    </w:p>
    <w:p w14:paraId="15ED4214" w14:textId="77777777" w:rsidR="00423E47" w:rsidRPr="00423E47" w:rsidRDefault="00423E47" w:rsidP="00423E47">
      <w:pPr>
        <w:rPr>
          <w:lang w:val="es-PE"/>
        </w:rPr>
      </w:pPr>
    </w:p>
    <w:p w14:paraId="64263CDD" w14:textId="77777777" w:rsidR="00423E47" w:rsidRPr="00423E47" w:rsidRDefault="00423E47" w:rsidP="00423E47">
      <w:pPr>
        <w:rPr>
          <w:lang w:val="es-PE"/>
        </w:rPr>
      </w:pPr>
    </w:p>
    <w:p w14:paraId="72A2DAB8" w14:textId="77777777" w:rsidR="00423E47" w:rsidRPr="00423E47" w:rsidRDefault="00423E47" w:rsidP="00423E47">
      <w:pPr>
        <w:rPr>
          <w:lang w:val="es-PE"/>
        </w:rPr>
      </w:pPr>
    </w:p>
    <w:p w14:paraId="5F7345DE" w14:textId="77777777" w:rsidR="00423E47" w:rsidRPr="00423E47" w:rsidRDefault="00423E47" w:rsidP="00423E47">
      <w:pPr>
        <w:rPr>
          <w:lang w:val="es-PE"/>
        </w:rPr>
      </w:pPr>
    </w:p>
    <w:p w14:paraId="5A399AE8" w14:textId="77777777" w:rsidR="00423E47" w:rsidRPr="00423E47" w:rsidRDefault="00423E47" w:rsidP="00423E47">
      <w:pPr>
        <w:rPr>
          <w:lang w:val="es-PE"/>
        </w:rPr>
      </w:pPr>
    </w:p>
    <w:p w14:paraId="54B75927" w14:textId="77777777" w:rsidR="00423E47" w:rsidRPr="00423E47" w:rsidRDefault="00423E47" w:rsidP="00423E47">
      <w:pPr>
        <w:rPr>
          <w:lang w:val="es-PE"/>
        </w:rPr>
      </w:pPr>
    </w:p>
    <w:p w14:paraId="7EB42BFB" w14:textId="77777777" w:rsidR="00423E47" w:rsidRPr="00423E47" w:rsidRDefault="00423E47" w:rsidP="00423E47">
      <w:pPr>
        <w:rPr>
          <w:lang w:val="es-PE"/>
        </w:rPr>
      </w:pPr>
    </w:p>
    <w:p w14:paraId="14CAAAA9" w14:textId="77777777" w:rsidR="00423E47" w:rsidRPr="00423E47" w:rsidRDefault="00423E47" w:rsidP="00423E47">
      <w:pPr>
        <w:rPr>
          <w:lang w:val="es-PE"/>
        </w:rPr>
      </w:pPr>
    </w:p>
    <w:p w14:paraId="6941199E" w14:textId="77777777" w:rsidR="00423E47" w:rsidRDefault="00423E47" w:rsidP="00423E47">
      <w:pPr>
        <w:rPr>
          <w:lang w:val="es-PE"/>
        </w:rPr>
      </w:pPr>
    </w:p>
    <w:p w14:paraId="3F35B37A" w14:textId="77777777" w:rsidR="00423E47" w:rsidRPr="00423E47" w:rsidRDefault="00423E47" w:rsidP="00423E47">
      <w:pPr>
        <w:rPr>
          <w:lang w:val="es-PE"/>
        </w:rPr>
      </w:pPr>
    </w:p>
    <w:p w14:paraId="0F208355" w14:textId="77777777" w:rsidR="00423E47" w:rsidRDefault="00423E47" w:rsidP="00423E47">
      <w:pPr>
        <w:rPr>
          <w:lang w:val="es-PE"/>
        </w:rPr>
      </w:pPr>
    </w:p>
    <w:p w14:paraId="73B5CF2A" w14:textId="77777777" w:rsidR="00423E47" w:rsidRDefault="00423E47" w:rsidP="00423E47">
      <w:pPr>
        <w:ind w:firstLine="708"/>
        <w:rPr>
          <w:lang w:val="es-PE"/>
        </w:rPr>
      </w:pPr>
    </w:p>
    <w:p w14:paraId="0D358646" w14:textId="77777777" w:rsidR="00423E47" w:rsidRDefault="00423E47" w:rsidP="00423E47">
      <w:pPr>
        <w:ind w:firstLine="708"/>
        <w:rPr>
          <w:lang w:val="es-PE"/>
        </w:rPr>
      </w:pPr>
    </w:p>
    <w:p w14:paraId="3FD8A5A7" w14:textId="77777777" w:rsidR="00423E47" w:rsidRDefault="00423E47" w:rsidP="00423E47">
      <w:pPr>
        <w:ind w:firstLine="708"/>
        <w:rPr>
          <w:lang w:val="es-PE"/>
        </w:rPr>
      </w:pPr>
    </w:p>
    <w:p w14:paraId="454F56ED" w14:textId="77777777" w:rsidR="00423E47" w:rsidRDefault="00423E47" w:rsidP="00423E47">
      <w:pPr>
        <w:ind w:firstLine="708"/>
        <w:rPr>
          <w:lang w:val="es-PE"/>
        </w:rPr>
      </w:pPr>
    </w:p>
    <w:p w14:paraId="4E95F7AC" w14:textId="77777777" w:rsidR="00423E47" w:rsidRDefault="00423E47" w:rsidP="00423E47">
      <w:pPr>
        <w:ind w:firstLine="708"/>
        <w:rPr>
          <w:lang w:val="es-PE"/>
        </w:rPr>
      </w:pPr>
    </w:p>
    <w:p w14:paraId="6A5CB568" w14:textId="77777777" w:rsidR="00423E47" w:rsidRDefault="00423E47" w:rsidP="00423E47">
      <w:pPr>
        <w:ind w:firstLine="708"/>
        <w:rPr>
          <w:lang w:val="es-PE"/>
        </w:rPr>
      </w:pPr>
    </w:p>
    <w:p w14:paraId="2D9A4736" w14:textId="77777777" w:rsidR="00423E47" w:rsidRDefault="00423E47" w:rsidP="00423E47">
      <w:pPr>
        <w:ind w:firstLine="708"/>
        <w:rPr>
          <w:lang w:val="es-PE"/>
        </w:rPr>
      </w:pPr>
    </w:p>
    <w:p w14:paraId="3649E883" w14:textId="77777777" w:rsidR="00423E47" w:rsidRDefault="00423E47" w:rsidP="00423E47">
      <w:pPr>
        <w:ind w:firstLine="708"/>
        <w:rPr>
          <w:lang w:val="es-PE"/>
        </w:rPr>
      </w:pPr>
    </w:p>
    <w:p w14:paraId="224AADDE" w14:textId="77777777" w:rsidR="00423E47" w:rsidRDefault="00423E47" w:rsidP="00423E47">
      <w:pPr>
        <w:rPr>
          <w:lang w:val="es-PE"/>
        </w:rPr>
      </w:pPr>
    </w:p>
    <w:p w14:paraId="06D6DF75" w14:textId="77777777" w:rsidR="00423E47" w:rsidRDefault="00423E47" w:rsidP="00423E47">
      <w:pPr>
        <w:rPr>
          <w:lang w:val="es-PE"/>
        </w:rPr>
      </w:pPr>
    </w:p>
    <w:p w14:paraId="7C5027A9" w14:textId="0D768FC5" w:rsidR="00423E47" w:rsidRDefault="00423E47" w:rsidP="00423E47">
      <w:pPr>
        <w:pStyle w:val="XANEXOS"/>
        <w:rPr>
          <w:lang w:val="es-PE"/>
        </w:rPr>
      </w:pPr>
      <w:r w:rsidRPr="00BD518D">
        <w:rPr>
          <w:lang w:val="es-PE"/>
        </w:rPr>
        <w:t>Anexo 7: Tabla de distribución de la t de Student</w:t>
      </w:r>
    </w:p>
    <w:p w14:paraId="5B78CB61" w14:textId="5A9255FA" w:rsidR="00423E47" w:rsidRDefault="00423E47" w:rsidP="00423E47">
      <w:pPr>
        <w:rPr>
          <w:rFonts w:cs="Arial"/>
          <w:lang w:val="es-PE"/>
        </w:rPr>
      </w:pPr>
      <w:r>
        <w:rPr>
          <w:rFonts w:cs="Arial"/>
          <w:noProof/>
          <w:lang w:val="es-PE"/>
        </w:rPr>
        <w:drawing>
          <wp:inline distT="0" distB="0" distL="0" distR="0" wp14:anchorId="1C6D7DDD" wp14:editId="62B87CA3">
            <wp:extent cx="4651375" cy="7468235"/>
            <wp:effectExtent l="0" t="0" r="0" b="0"/>
            <wp:docPr id="10836658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651375" cy="7468235"/>
                    </a:xfrm>
                    <a:prstGeom prst="rect">
                      <a:avLst/>
                    </a:prstGeom>
                    <a:noFill/>
                  </pic:spPr>
                </pic:pic>
              </a:graphicData>
            </a:graphic>
          </wp:inline>
        </w:drawing>
      </w:r>
    </w:p>
    <w:p w14:paraId="7DE8F734" w14:textId="77777777" w:rsidR="00423E47" w:rsidRDefault="00423E47" w:rsidP="00423E47">
      <w:pPr>
        <w:rPr>
          <w:rFonts w:cs="Arial"/>
          <w:lang w:val="es-PE"/>
        </w:rPr>
      </w:pPr>
    </w:p>
    <w:p w14:paraId="3AB281C3" w14:textId="72EEDD78" w:rsidR="00423E47" w:rsidRPr="00423E47" w:rsidRDefault="00423E47" w:rsidP="00423E47">
      <w:pPr>
        <w:rPr>
          <w:lang w:val="es-PE"/>
        </w:rPr>
        <w:sectPr w:rsidR="00423E47" w:rsidRPr="00423E47" w:rsidSect="003E2910">
          <w:pgSz w:w="11906" w:h="16838" w:code="9"/>
          <w:pgMar w:top="1440" w:right="1440" w:bottom="1440" w:left="1701" w:header="850" w:footer="669" w:gutter="0"/>
          <w:pgNumType w:start="1"/>
          <w:cols w:space="708"/>
          <w:docGrid w:linePitch="299"/>
        </w:sectPr>
      </w:pPr>
    </w:p>
    <w:p w14:paraId="56C316E0" w14:textId="3CB070CA" w:rsidR="00C351D6" w:rsidRDefault="00C351D6" w:rsidP="00FA7D1C">
      <w:pPr>
        <w:pStyle w:val="XANEXOS"/>
        <w:rPr>
          <w:lang w:val="es-PE"/>
        </w:rPr>
      </w:pPr>
      <w:bookmarkStart w:id="205" w:name="_Toc185805197"/>
      <w:r w:rsidRPr="00BD518D">
        <w:rPr>
          <w:lang w:val="es-PE"/>
        </w:rPr>
        <w:t xml:space="preserve">Anexo </w:t>
      </w:r>
      <w:r w:rsidR="00423E47" w:rsidRPr="00BD518D">
        <w:rPr>
          <w:lang w:val="es-PE"/>
        </w:rPr>
        <w:t>8</w:t>
      </w:r>
      <w:r w:rsidRPr="00BD518D">
        <w:rPr>
          <w:lang w:val="es-PE"/>
        </w:rPr>
        <w:t>: Matriz de consistencia</w:t>
      </w:r>
      <w:bookmarkEnd w:id="205"/>
    </w:p>
    <w:tbl>
      <w:tblPr>
        <w:tblStyle w:val="Tablaconcuadrcula"/>
        <w:tblW w:w="0" w:type="auto"/>
        <w:tblLook w:val="04A0" w:firstRow="1" w:lastRow="0" w:firstColumn="1" w:lastColumn="0" w:noHBand="0" w:noVBand="1"/>
      </w:tblPr>
      <w:tblGrid>
        <w:gridCol w:w="1995"/>
        <w:gridCol w:w="1995"/>
        <w:gridCol w:w="1996"/>
        <w:gridCol w:w="1996"/>
        <w:gridCol w:w="1996"/>
        <w:gridCol w:w="1996"/>
        <w:gridCol w:w="1996"/>
      </w:tblGrid>
      <w:tr w:rsidR="00C351D6" w:rsidRPr="00316FE7" w14:paraId="5B316E0E" w14:textId="77777777" w:rsidTr="00B72FFA">
        <w:tc>
          <w:tcPr>
            <w:tcW w:w="1995" w:type="dxa"/>
            <w:vMerge w:val="restart"/>
            <w:vAlign w:val="center"/>
          </w:tcPr>
          <w:p w14:paraId="6F6C3295" w14:textId="77777777" w:rsidR="00C351D6" w:rsidRPr="0071129D" w:rsidRDefault="00C351D6" w:rsidP="00FA7D1C">
            <w:pPr>
              <w:pStyle w:val="X2"/>
              <w:rPr>
                <w:lang w:val="es-PE"/>
              </w:rPr>
            </w:pPr>
            <w:r w:rsidRPr="0071129D">
              <w:rPr>
                <w:lang w:val="es-PE"/>
              </w:rPr>
              <w:t>PROBLEMA</w:t>
            </w:r>
          </w:p>
        </w:tc>
        <w:tc>
          <w:tcPr>
            <w:tcW w:w="1995" w:type="dxa"/>
            <w:vMerge w:val="restart"/>
            <w:vAlign w:val="center"/>
          </w:tcPr>
          <w:p w14:paraId="24DD624F" w14:textId="77777777" w:rsidR="00C351D6" w:rsidRPr="0071129D" w:rsidRDefault="00C351D6" w:rsidP="00FA7D1C">
            <w:pPr>
              <w:pStyle w:val="X2"/>
              <w:rPr>
                <w:lang w:val="es-PE"/>
              </w:rPr>
            </w:pPr>
            <w:r w:rsidRPr="0071129D">
              <w:rPr>
                <w:lang w:val="es-PE"/>
              </w:rPr>
              <w:t>OBJETIVO</w:t>
            </w:r>
          </w:p>
        </w:tc>
        <w:tc>
          <w:tcPr>
            <w:tcW w:w="1996" w:type="dxa"/>
            <w:vMerge w:val="restart"/>
            <w:vAlign w:val="center"/>
          </w:tcPr>
          <w:p w14:paraId="5C1144FE" w14:textId="77777777" w:rsidR="00C351D6" w:rsidRPr="0071129D" w:rsidRDefault="00C351D6" w:rsidP="00FA7D1C">
            <w:pPr>
              <w:pStyle w:val="X2"/>
              <w:rPr>
                <w:lang w:val="es-PE"/>
              </w:rPr>
            </w:pPr>
            <w:r w:rsidRPr="0071129D">
              <w:rPr>
                <w:lang w:val="es-PE"/>
              </w:rPr>
              <w:t>HIPÓTESIS</w:t>
            </w:r>
          </w:p>
        </w:tc>
        <w:tc>
          <w:tcPr>
            <w:tcW w:w="3992" w:type="dxa"/>
            <w:gridSpan w:val="2"/>
            <w:vAlign w:val="center"/>
          </w:tcPr>
          <w:p w14:paraId="1D90AB61" w14:textId="77777777" w:rsidR="00C351D6" w:rsidRPr="0071129D" w:rsidRDefault="00C351D6" w:rsidP="00FA7D1C">
            <w:pPr>
              <w:pStyle w:val="X2"/>
              <w:rPr>
                <w:lang w:val="es-PE"/>
              </w:rPr>
            </w:pPr>
            <w:r w:rsidRPr="0071129D">
              <w:rPr>
                <w:lang w:val="es-PE"/>
              </w:rPr>
              <w:t>VARIABLES</w:t>
            </w:r>
          </w:p>
        </w:tc>
        <w:tc>
          <w:tcPr>
            <w:tcW w:w="1996" w:type="dxa"/>
            <w:vMerge w:val="restart"/>
            <w:vAlign w:val="center"/>
          </w:tcPr>
          <w:p w14:paraId="520B5951" w14:textId="77777777" w:rsidR="00C351D6" w:rsidRPr="0071129D" w:rsidRDefault="00C351D6" w:rsidP="00FA7D1C">
            <w:pPr>
              <w:pStyle w:val="X2"/>
              <w:rPr>
                <w:lang w:val="es-PE"/>
              </w:rPr>
            </w:pPr>
            <w:r w:rsidRPr="0071129D">
              <w:rPr>
                <w:lang w:val="es-PE"/>
              </w:rPr>
              <w:t>INDICADORES</w:t>
            </w:r>
          </w:p>
        </w:tc>
        <w:tc>
          <w:tcPr>
            <w:tcW w:w="1996" w:type="dxa"/>
            <w:vMerge w:val="restart"/>
            <w:vAlign w:val="center"/>
          </w:tcPr>
          <w:p w14:paraId="186E514B" w14:textId="77777777" w:rsidR="00C351D6" w:rsidRPr="0071129D" w:rsidRDefault="00C351D6" w:rsidP="00FA7D1C">
            <w:pPr>
              <w:pStyle w:val="X2"/>
              <w:rPr>
                <w:lang w:val="es-PE"/>
              </w:rPr>
            </w:pPr>
            <w:r w:rsidRPr="0071129D">
              <w:rPr>
                <w:lang w:val="es-PE"/>
              </w:rPr>
              <w:t>TÉCNICA E INSTRUMENTOS DE RECOLECCIÓN DE DATOS</w:t>
            </w:r>
          </w:p>
        </w:tc>
      </w:tr>
      <w:tr w:rsidR="00C351D6" w:rsidRPr="0071129D" w14:paraId="2C4F49EA" w14:textId="77777777" w:rsidTr="00B72FFA">
        <w:tc>
          <w:tcPr>
            <w:tcW w:w="1995" w:type="dxa"/>
            <w:vMerge/>
          </w:tcPr>
          <w:p w14:paraId="1257F7B0" w14:textId="77777777" w:rsidR="00C351D6" w:rsidRPr="0071129D" w:rsidRDefault="00C351D6" w:rsidP="00FA7D1C">
            <w:pPr>
              <w:pStyle w:val="X2"/>
              <w:rPr>
                <w:lang w:val="es-PE"/>
              </w:rPr>
            </w:pPr>
          </w:p>
        </w:tc>
        <w:tc>
          <w:tcPr>
            <w:tcW w:w="1995" w:type="dxa"/>
            <w:vMerge/>
          </w:tcPr>
          <w:p w14:paraId="53C5E44B" w14:textId="77777777" w:rsidR="00C351D6" w:rsidRPr="0071129D" w:rsidRDefault="00C351D6" w:rsidP="00FA7D1C">
            <w:pPr>
              <w:pStyle w:val="X2"/>
              <w:rPr>
                <w:lang w:val="es-PE"/>
              </w:rPr>
            </w:pPr>
          </w:p>
        </w:tc>
        <w:tc>
          <w:tcPr>
            <w:tcW w:w="1996" w:type="dxa"/>
            <w:vMerge/>
          </w:tcPr>
          <w:p w14:paraId="69D3E46A" w14:textId="77777777" w:rsidR="00C351D6" w:rsidRPr="0071129D" w:rsidRDefault="00C351D6" w:rsidP="00FA7D1C">
            <w:pPr>
              <w:pStyle w:val="X2"/>
              <w:rPr>
                <w:lang w:val="es-PE"/>
              </w:rPr>
            </w:pPr>
          </w:p>
        </w:tc>
        <w:tc>
          <w:tcPr>
            <w:tcW w:w="1996" w:type="dxa"/>
            <w:vAlign w:val="center"/>
          </w:tcPr>
          <w:p w14:paraId="00EEA82E" w14:textId="77777777" w:rsidR="00C351D6" w:rsidRPr="0071129D" w:rsidRDefault="00C351D6" w:rsidP="00FA7D1C">
            <w:pPr>
              <w:pStyle w:val="X2"/>
              <w:rPr>
                <w:lang w:val="es-PE"/>
              </w:rPr>
            </w:pPr>
            <w:r w:rsidRPr="0071129D">
              <w:rPr>
                <w:lang w:val="es-PE"/>
              </w:rPr>
              <w:t>DEPENDIENTE</w:t>
            </w:r>
          </w:p>
        </w:tc>
        <w:tc>
          <w:tcPr>
            <w:tcW w:w="1996" w:type="dxa"/>
            <w:vAlign w:val="center"/>
          </w:tcPr>
          <w:p w14:paraId="5EB68EE0" w14:textId="77777777" w:rsidR="00C351D6" w:rsidRPr="0071129D" w:rsidRDefault="00C351D6" w:rsidP="00FA7D1C">
            <w:pPr>
              <w:pStyle w:val="X2"/>
              <w:rPr>
                <w:lang w:val="es-PE"/>
              </w:rPr>
            </w:pPr>
            <w:r w:rsidRPr="0071129D">
              <w:rPr>
                <w:lang w:val="es-PE"/>
              </w:rPr>
              <w:t>INDEPENDIENTE</w:t>
            </w:r>
          </w:p>
        </w:tc>
        <w:tc>
          <w:tcPr>
            <w:tcW w:w="1996" w:type="dxa"/>
            <w:vMerge/>
            <w:vAlign w:val="center"/>
          </w:tcPr>
          <w:p w14:paraId="1C9420FD" w14:textId="77777777" w:rsidR="00C351D6" w:rsidRPr="0071129D" w:rsidRDefault="00C351D6" w:rsidP="00FA7D1C">
            <w:pPr>
              <w:pStyle w:val="X2"/>
              <w:rPr>
                <w:lang w:val="es-PE"/>
              </w:rPr>
            </w:pPr>
          </w:p>
        </w:tc>
        <w:tc>
          <w:tcPr>
            <w:tcW w:w="1996" w:type="dxa"/>
            <w:vMerge/>
            <w:vAlign w:val="center"/>
          </w:tcPr>
          <w:p w14:paraId="79C24147" w14:textId="77777777" w:rsidR="00C351D6" w:rsidRPr="0071129D" w:rsidRDefault="00C351D6" w:rsidP="00FA7D1C">
            <w:pPr>
              <w:pStyle w:val="X2"/>
              <w:rPr>
                <w:lang w:val="es-PE"/>
              </w:rPr>
            </w:pPr>
          </w:p>
        </w:tc>
      </w:tr>
      <w:tr w:rsidR="00C351D6" w:rsidRPr="0071129D" w14:paraId="5F0CD0D1" w14:textId="77777777" w:rsidTr="00B72FFA">
        <w:tc>
          <w:tcPr>
            <w:tcW w:w="13970" w:type="dxa"/>
            <w:gridSpan w:val="7"/>
          </w:tcPr>
          <w:p w14:paraId="78D35911" w14:textId="77777777" w:rsidR="00C351D6" w:rsidRPr="0071129D" w:rsidRDefault="00C351D6" w:rsidP="00FA7D1C">
            <w:pPr>
              <w:pStyle w:val="X2"/>
              <w:rPr>
                <w:lang w:val="es-PE"/>
              </w:rPr>
            </w:pPr>
            <w:r w:rsidRPr="0071129D">
              <w:rPr>
                <w:lang w:val="es-PE"/>
              </w:rPr>
              <w:t>GENERAL</w:t>
            </w:r>
          </w:p>
        </w:tc>
      </w:tr>
      <w:tr w:rsidR="00C351D6" w:rsidRPr="00300F28" w14:paraId="504C54FA" w14:textId="77777777" w:rsidTr="00B72FFA">
        <w:trPr>
          <w:trHeight w:val="1186"/>
        </w:trPr>
        <w:tc>
          <w:tcPr>
            <w:tcW w:w="1995" w:type="dxa"/>
            <w:vAlign w:val="center"/>
          </w:tcPr>
          <w:p w14:paraId="09B3D4A5" w14:textId="77777777" w:rsidR="00C351D6" w:rsidRPr="0071129D" w:rsidRDefault="00C351D6" w:rsidP="00FA7D1C">
            <w:pPr>
              <w:pStyle w:val="X2"/>
              <w:rPr>
                <w:lang w:val="es-PE"/>
              </w:rPr>
            </w:pPr>
            <w:r w:rsidRPr="00300F28">
              <w:rPr>
                <w:lang w:val="es-PE"/>
              </w:rPr>
              <w:t>¿En qué medida un mal diseño y cálculo de la malla de perforación incrementa la sobrerotura de las labores de avance y desarrollo?</w:t>
            </w:r>
          </w:p>
        </w:tc>
        <w:tc>
          <w:tcPr>
            <w:tcW w:w="1995" w:type="dxa"/>
            <w:vAlign w:val="center"/>
          </w:tcPr>
          <w:p w14:paraId="52F174F0" w14:textId="77777777" w:rsidR="00C351D6" w:rsidRPr="0071129D" w:rsidRDefault="00C351D6" w:rsidP="00FA7D1C">
            <w:pPr>
              <w:pStyle w:val="X2"/>
              <w:rPr>
                <w:lang w:val="es-PE"/>
              </w:rPr>
            </w:pPr>
            <w:r w:rsidRPr="00300F28">
              <w:rPr>
                <w:lang w:val="es-PE"/>
              </w:rPr>
              <w:t>Reducir la sobrerotura a un máximo de 5% en las labores de avance y desarrollo de las minas subterráneas.</w:t>
            </w:r>
          </w:p>
        </w:tc>
        <w:tc>
          <w:tcPr>
            <w:tcW w:w="1996" w:type="dxa"/>
            <w:vAlign w:val="center"/>
          </w:tcPr>
          <w:p w14:paraId="14200178" w14:textId="77777777" w:rsidR="00C351D6" w:rsidRPr="0071129D" w:rsidRDefault="00C351D6" w:rsidP="00FA7D1C">
            <w:pPr>
              <w:pStyle w:val="X2"/>
              <w:rPr>
                <w:lang w:val="es-PE"/>
              </w:rPr>
            </w:pPr>
            <w:r w:rsidRPr="00300F28">
              <w:rPr>
                <w:lang w:val="es-PE"/>
              </w:rPr>
              <w:t>Un diseño y cálculo de las mallas de perforación optimizada permitirá reducir la sobrerotura a un máximo del 5% en las labores de avance y desarrollo.</w:t>
            </w:r>
          </w:p>
        </w:tc>
        <w:tc>
          <w:tcPr>
            <w:tcW w:w="1996" w:type="dxa"/>
            <w:vAlign w:val="center"/>
          </w:tcPr>
          <w:p w14:paraId="2AE509C0" w14:textId="77777777" w:rsidR="00C351D6" w:rsidRPr="0071129D" w:rsidRDefault="00C351D6" w:rsidP="00FA7D1C">
            <w:pPr>
              <w:pStyle w:val="X2"/>
              <w:rPr>
                <w:lang w:val="es-PE"/>
              </w:rPr>
            </w:pPr>
            <w:r w:rsidRPr="0047206E">
              <w:rPr>
                <w:lang w:val="es-PE"/>
              </w:rPr>
              <w:t>Sobrerotura.</w:t>
            </w:r>
          </w:p>
        </w:tc>
        <w:tc>
          <w:tcPr>
            <w:tcW w:w="1996" w:type="dxa"/>
            <w:vAlign w:val="center"/>
          </w:tcPr>
          <w:p w14:paraId="2FB3C439" w14:textId="77777777" w:rsidR="00C351D6" w:rsidRPr="0071129D" w:rsidRDefault="00C351D6" w:rsidP="00FA7D1C">
            <w:pPr>
              <w:pStyle w:val="X2"/>
              <w:rPr>
                <w:lang w:val="es-PE"/>
              </w:rPr>
            </w:pPr>
            <w:r w:rsidRPr="0047206E">
              <w:rPr>
                <w:lang w:val="es-PE"/>
              </w:rPr>
              <w:t>Diseño y cálculo de las mallas de perforación optimizada.</w:t>
            </w:r>
          </w:p>
        </w:tc>
        <w:tc>
          <w:tcPr>
            <w:tcW w:w="1996" w:type="dxa"/>
            <w:vAlign w:val="center"/>
          </w:tcPr>
          <w:p w14:paraId="1E7B7E66" w14:textId="77777777" w:rsidR="00C351D6" w:rsidRDefault="00C351D6" w:rsidP="00FA7D1C">
            <w:pPr>
              <w:pStyle w:val="X2"/>
              <w:rPr>
                <w:lang w:val="es-PE"/>
              </w:rPr>
            </w:pPr>
            <w:r>
              <w:rPr>
                <w:lang w:val="es-PE"/>
              </w:rPr>
              <w:t>Porcentaje de sobrerotura</w:t>
            </w:r>
          </w:p>
          <w:p w14:paraId="02ACD1AC" w14:textId="77777777" w:rsidR="00C351D6" w:rsidRDefault="00C351D6" w:rsidP="00FA7D1C">
            <w:pPr>
              <w:pStyle w:val="X2"/>
              <w:rPr>
                <w:lang w:val="es-PE"/>
              </w:rPr>
            </w:pPr>
            <w:r>
              <w:rPr>
                <w:lang w:val="es-PE"/>
              </w:rPr>
              <w:t>Parámetros de calidad de roca</w:t>
            </w:r>
          </w:p>
          <w:p w14:paraId="3AF452F4" w14:textId="77777777" w:rsidR="00C351D6" w:rsidRDefault="00C351D6" w:rsidP="00FA7D1C">
            <w:pPr>
              <w:pStyle w:val="X2"/>
              <w:rPr>
                <w:lang w:val="es-PE"/>
              </w:rPr>
            </w:pPr>
            <w:r>
              <w:rPr>
                <w:lang w:val="es-PE"/>
              </w:rPr>
              <w:t>Características del explosivo</w:t>
            </w:r>
          </w:p>
          <w:p w14:paraId="4A1F3F92" w14:textId="77777777" w:rsidR="00C351D6" w:rsidRPr="00F35A97" w:rsidRDefault="00C351D6" w:rsidP="00FA7D1C">
            <w:pPr>
              <w:pStyle w:val="X2"/>
              <w:rPr>
                <w:lang w:val="es-PE"/>
              </w:rPr>
            </w:pPr>
            <w:r>
              <w:rPr>
                <w:lang w:val="es-PE"/>
              </w:rPr>
              <w:t>Características de la sección</w:t>
            </w:r>
          </w:p>
          <w:p w14:paraId="2BD6A838" w14:textId="77777777" w:rsidR="00C351D6" w:rsidRPr="00F35A97" w:rsidRDefault="00C351D6" w:rsidP="00FA7D1C">
            <w:pPr>
              <w:pStyle w:val="X2"/>
              <w:rPr>
                <w:lang w:val="es-PE"/>
              </w:rPr>
            </w:pPr>
          </w:p>
        </w:tc>
        <w:tc>
          <w:tcPr>
            <w:tcW w:w="1996" w:type="dxa"/>
            <w:vAlign w:val="center"/>
          </w:tcPr>
          <w:p w14:paraId="65004090" w14:textId="77777777" w:rsidR="00C351D6" w:rsidRDefault="00C351D6" w:rsidP="00FA7D1C">
            <w:pPr>
              <w:pStyle w:val="X2"/>
              <w:rPr>
                <w:lang w:val="es-PE"/>
              </w:rPr>
            </w:pPr>
            <w:r>
              <w:rPr>
                <w:lang w:val="es-PE"/>
              </w:rPr>
              <w:t>Utilización de distanciómetro para cálculo de dimensión</w:t>
            </w:r>
          </w:p>
          <w:p w14:paraId="55B9B472" w14:textId="77777777" w:rsidR="00C351D6" w:rsidRPr="00F35A97" w:rsidRDefault="00C351D6" w:rsidP="00FA7D1C">
            <w:pPr>
              <w:pStyle w:val="X2"/>
              <w:rPr>
                <w:lang w:val="es-PE"/>
              </w:rPr>
            </w:pPr>
            <w:r>
              <w:rPr>
                <w:lang w:val="es-PE"/>
              </w:rPr>
              <w:t>Recolección de datos manuales</w:t>
            </w:r>
          </w:p>
        </w:tc>
      </w:tr>
      <w:tr w:rsidR="00C351D6" w:rsidRPr="0071129D" w14:paraId="060B6B66" w14:textId="77777777" w:rsidTr="00B72FFA">
        <w:tc>
          <w:tcPr>
            <w:tcW w:w="13970" w:type="dxa"/>
            <w:gridSpan w:val="7"/>
            <w:vAlign w:val="center"/>
          </w:tcPr>
          <w:p w14:paraId="1B64D350" w14:textId="77777777" w:rsidR="00C351D6" w:rsidRPr="0071129D" w:rsidRDefault="00C351D6" w:rsidP="00FA7D1C">
            <w:pPr>
              <w:pStyle w:val="X2"/>
              <w:rPr>
                <w:lang w:val="es-PE"/>
              </w:rPr>
            </w:pPr>
            <w:r w:rsidRPr="0071129D">
              <w:rPr>
                <w:lang w:val="es-PE"/>
              </w:rPr>
              <w:t>ESPECIFICO</w:t>
            </w:r>
          </w:p>
        </w:tc>
      </w:tr>
      <w:tr w:rsidR="00C351D6" w:rsidRPr="00300F28" w14:paraId="16C02D81" w14:textId="77777777" w:rsidTr="00B72FFA">
        <w:trPr>
          <w:trHeight w:val="1419"/>
        </w:trPr>
        <w:tc>
          <w:tcPr>
            <w:tcW w:w="1995" w:type="dxa"/>
            <w:vAlign w:val="center"/>
          </w:tcPr>
          <w:p w14:paraId="7F23D888" w14:textId="77777777" w:rsidR="00C351D6" w:rsidRPr="0071129D" w:rsidRDefault="00C351D6" w:rsidP="00FA7D1C">
            <w:pPr>
              <w:pStyle w:val="X2"/>
              <w:rPr>
                <w:lang w:val="es-PE"/>
              </w:rPr>
            </w:pPr>
            <w:r w:rsidRPr="00300F28">
              <w:rPr>
                <w:lang w:val="es-PE"/>
              </w:rPr>
              <w:t>¿En qué medida el incremento de la sobrerotura eleva los costos de sostenimiento mediante el lanzado de shotcrete en las labores de avance y desarrollo?</w:t>
            </w:r>
          </w:p>
        </w:tc>
        <w:tc>
          <w:tcPr>
            <w:tcW w:w="1995" w:type="dxa"/>
            <w:vAlign w:val="center"/>
          </w:tcPr>
          <w:p w14:paraId="1D36C741" w14:textId="77777777" w:rsidR="00C351D6" w:rsidRPr="0071129D" w:rsidRDefault="00C351D6" w:rsidP="00FA7D1C">
            <w:pPr>
              <w:pStyle w:val="X2"/>
              <w:rPr>
                <w:lang w:val="es-PE"/>
              </w:rPr>
            </w:pPr>
            <w:r w:rsidRPr="00300F28">
              <w:rPr>
                <w:lang w:val="es-PE"/>
              </w:rPr>
              <w:t>Reducir los costos de sostenimiento por lanzado de shotcrete en las labores de avance y desarrollo de las minas subterráneas.</w:t>
            </w:r>
          </w:p>
        </w:tc>
        <w:tc>
          <w:tcPr>
            <w:tcW w:w="1996" w:type="dxa"/>
            <w:vAlign w:val="center"/>
          </w:tcPr>
          <w:p w14:paraId="5986C72D" w14:textId="77777777" w:rsidR="00C351D6" w:rsidRPr="0071129D" w:rsidRDefault="00C351D6" w:rsidP="00FA7D1C">
            <w:pPr>
              <w:pStyle w:val="X2"/>
              <w:rPr>
                <w:lang w:val="es-PE"/>
              </w:rPr>
            </w:pPr>
            <w:r w:rsidRPr="00300F28">
              <w:rPr>
                <w:lang w:val="es-PE"/>
              </w:rPr>
              <w:t>La reducción de la sobrerotura permitirá disminuir los costos de sostenimiento por lanzado shotcrete en las labores de avance y desarrollo.</w:t>
            </w:r>
          </w:p>
        </w:tc>
        <w:tc>
          <w:tcPr>
            <w:tcW w:w="1996" w:type="dxa"/>
            <w:vAlign w:val="center"/>
          </w:tcPr>
          <w:p w14:paraId="2293FCE4" w14:textId="77777777" w:rsidR="00C351D6" w:rsidRPr="0071129D" w:rsidRDefault="00C351D6" w:rsidP="00FA7D1C">
            <w:pPr>
              <w:pStyle w:val="X2"/>
              <w:rPr>
                <w:lang w:val="es-PE"/>
              </w:rPr>
            </w:pPr>
            <w:r w:rsidRPr="0047206E">
              <w:rPr>
                <w:lang w:val="es-PE"/>
              </w:rPr>
              <w:t>Costos de sostenimiento por lanzado de shotcrete.</w:t>
            </w:r>
          </w:p>
        </w:tc>
        <w:tc>
          <w:tcPr>
            <w:tcW w:w="1996" w:type="dxa"/>
            <w:vAlign w:val="center"/>
          </w:tcPr>
          <w:p w14:paraId="22596DC1" w14:textId="77777777" w:rsidR="00C351D6" w:rsidRPr="0071129D" w:rsidRDefault="00C351D6" w:rsidP="00FA7D1C">
            <w:pPr>
              <w:pStyle w:val="X2"/>
              <w:rPr>
                <w:lang w:val="es-PE"/>
              </w:rPr>
            </w:pPr>
            <w:r w:rsidRPr="0047206E">
              <w:rPr>
                <w:lang w:val="es-PE"/>
              </w:rPr>
              <w:t>Sobrerotura.</w:t>
            </w:r>
          </w:p>
        </w:tc>
        <w:tc>
          <w:tcPr>
            <w:tcW w:w="1996" w:type="dxa"/>
            <w:vAlign w:val="center"/>
          </w:tcPr>
          <w:p w14:paraId="5BD43E0F" w14:textId="77777777" w:rsidR="00C351D6" w:rsidRDefault="00C351D6" w:rsidP="00FA7D1C">
            <w:pPr>
              <w:pStyle w:val="X2"/>
              <w:rPr>
                <w:lang w:val="es-PE"/>
              </w:rPr>
            </w:pPr>
            <w:r>
              <w:rPr>
                <w:lang w:val="es-PE"/>
              </w:rPr>
              <w:t>Rendimiento de sostenimiento, perforación y voladura.</w:t>
            </w:r>
          </w:p>
          <w:p w14:paraId="785DA115" w14:textId="77777777" w:rsidR="00C351D6" w:rsidRPr="00F35A97" w:rsidRDefault="00C351D6" w:rsidP="00FA7D1C">
            <w:pPr>
              <w:pStyle w:val="X2"/>
              <w:rPr>
                <w:lang w:val="es-PE"/>
              </w:rPr>
            </w:pPr>
            <w:r>
              <w:rPr>
                <w:lang w:val="es-PE"/>
              </w:rPr>
              <w:t>Costo de mano de obra, materiales y equipos</w:t>
            </w:r>
          </w:p>
        </w:tc>
        <w:tc>
          <w:tcPr>
            <w:tcW w:w="1996" w:type="dxa"/>
            <w:vAlign w:val="center"/>
          </w:tcPr>
          <w:p w14:paraId="195CFAE9" w14:textId="77777777" w:rsidR="00C351D6" w:rsidRDefault="00C351D6" w:rsidP="00FA7D1C">
            <w:pPr>
              <w:pStyle w:val="X2"/>
              <w:rPr>
                <w:lang w:val="es-PE"/>
              </w:rPr>
            </w:pPr>
            <w:r w:rsidRPr="00F35A97">
              <w:rPr>
                <w:lang w:val="es-PE"/>
              </w:rPr>
              <w:t>Recolección de datos manuales</w:t>
            </w:r>
          </w:p>
          <w:p w14:paraId="22F0D517" w14:textId="77777777" w:rsidR="00FA7D1C" w:rsidRPr="00FA7D1C" w:rsidRDefault="00FA7D1C" w:rsidP="00FA7D1C">
            <w:pPr>
              <w:pStyle w:val="X2"/>
              <w:rPr>
                <w:lang w:val="es-PE"/>
              </w:rPr>
            </w:pPr>
          </w:p>
          <w:p w14:paraId="7DD1E02F" w14:textId="77777777" w:rsidR="00FA7D1C" w:rsidRDefault="00FA7D1C" w:rsidP="00FA7D1C">
            <w:pPr>
              <w:pStyle w:val="X2"/>
              <w:rPr>
                <w:lang w:val="es-PE"/>
              </w:rPr>
            </w:pPr>
          </w:p>
          <w:p w14:paraId="3AF9A874" w14:textId="0C2B8D21" w:rsidR="00FA7D1C" w:rsidRPr="00FA7D1C" w:rsidRDefault="00FA7D1C" w:rsidP="00FA7D1C">
            <w:pPr>
              <w:pStyle w:val="X2"/>
              <w:rPr>
                <w:lang w:val="es-PE"/>
              </w:rPr>
            </w:pPr>
          </w:p>
        </w:tc>
      </w:tr>
      <w:tr w:rsidR="00C351D6" w:rsidRPr="00300F28" w14:paraId="74035222" w14:textId="77777777" w:rsidTr="00B72FFA">
        <w:trPr>
          <w:trHeight w:val="1398"/>
        </w:trPr>
        <w:tc>
          <w:tcPr>
            <w:tcW w:w="1995" w:type="dxa"/>
            <w:vAlign w:val="center"/>
          </w:tcPr>
          <w:p w14:paraId="659E6CA7" w14:textId="77777777" w:rsidR="00C351D6" w:rsidRPr="0071129D" w:rsidRDefault="00C351D6" w:rsidP="00FA7D1C">
            <w:pPr>
              <w:pStyle w:val="X2"/>
              <w:rPr>
                <w:lang w:val="es-PE"/>
              </w:rPr>
            </w:pPr>
            <w:r w:rsidRPr="00300F28">
              <w:rPr>
                <w:lang w:val="es-PE"/>
              </w:rPr>
              <w:t>¿En qué medida la falta de un software de automatización de diseño y cálculo de mallas de perforación optimizadas aumenta el tiempo empleado para realizar esta actividad?</w:t>
            </w:r>
          </w:p>
        </w:tc>
        <w:tc>
          <w:tcPr>
            <w:tcW w:w="1995" w:type="dxa"/>
            <w:vAlign w:val="center"/>
          </w:tcPr>
          <w:p w14:paraId="09BB24C1" w14:textId="77777777" w:rsidR="00C351D6" w:rsidRPr="0071129D" w:rsidRDefault="00C351D6" w:rsidP="00FA7D1C">
            <w:pPr>
              <w:pStyle w:val="X2"/>
              <w:rPr>
                <w:lang w:val="es-PE"/>
              </w:rPr>
            </w:pPr>
            <w:r>
              <w:rPr>
                <w:lang w:val="es-PE"/>
              </w:rPr>
              <w:t>R</w:t>
            </w:r>
            <w:r w:rsidRPr="00300F28">
              <w:rPr>
                <w:lang w:val="es-PE"/>
              </w:rPr>
              <w:t>educir el tiempo empleado en la realización del diseño y cálculo de mallas de perforación optimizadas en las labores de avance y desarrollo de las minas subterráneas.</w:t>
            </w:r>
          </w:p>
        </w:tc>
        <w:tc>
          <w:tcPr>
            <w:tcW w:w="1996" w:type="dxa"/>
            <w:vAlign w:val="center"/>
          </w:tcPr>
          <w:p w14:paraId="6B7DAAAC" w14:textId="77777777" w:rsidR="00C351D6" w:rsidRPr="0071129D" w:rsidRDefault="00C351D6" w:rsidP="00FA7D1C">
            <w:pPr>
              <w:pStyle w:val="X2"/>
              <w:rPr>
                <w:lang w:val="es-PE"/>
              </w:rPr>
            </w:pPr>
            <w:r w:rsidRPr="00300F28">
              <w:rPr>
                <w:lang w:val="es-PE"/>
              </w:rPr>
              <w:t>La creación de un software de automatización de diseño y cálculo de mallas de perforación optimizadas reducirá el tiempo empleado para realizar esta tarea.</w:t>
            </w:r>
          </w:p>
        </w:tc>
        <w:tc>
          <w:tcPr>
            <w:tcW w:w="1996" w:type="dxa"/>
            <w:vAlign w:val="center"/>
          </w:tcPr>
          <w:p w14:paraId="4F0968EB" w14:textId="77777777" w:rsidR="00C351D6" w:rsidRPr="0071129D" w:rsidRDefault="00C351D6" w:rsidP="00FA7D1C">
            <w:pPr>
              <w:pStyle w:val="X2"/>
              <w:rPr>
                <w:lang w:val="es-PE"/>
              </w:rPr>
            </w:pPr>
            <w:r w:rsidRPr="0047206E">
              <w:rPr>
                <w:lang w:val="es-PE"/>
              </w:rPr>
              <w:t>Tiempo empleado para realizar mallas de perforación optimizadas.</w:t>
            </w:r>
          </w:p>
        </w:tc>
        <w:tc>
          <w:tcPr>
            <w:tcW w:w="1996" w:type="dxa"/>
            <w:vAlign w:val="center"/>
          </w:tcPr>
          <w:p w14:paraId="370AD085" w14:textId="77777777" w:rsidR="00C351D6" w:rsidRPr="0071129D" w:rsidRDefault="00C351D6" w:rsidP="00FA7D1C">
            <w:pPr>
              <w:pStyle w:val="X2"/>
              <w:rPr>
                <w:lang w:val="es-PE"/>
              </w:rPr>
            </w:pPr>
            <w:r w:rsidRPr="0047206E">
              <w:rPr>
                <w:lang w:val="es-PE"/>
              </w:rPr>
              <w:t>Software de automatización de diseño y cálculo de mallas de perforación optimizadas.</w:t>
            </w:r>
          </w:p>
        </w:tc>
        <w:tc>
          <w:tcPr>
            <w:tcW w:w="1996" w:type="dxa"/>
            <w:vAlign w:val="center"/>
          </w:tcPr>
          <w:p w14:paraId="34EE4D4B" w14:textId="77777777" w:rsidR="00C351D6" w:rsidRPr="00F35A97" w:rsidRDefault="00C351D6" w:rsidP="00FA7D1C">
            <w:pPr>
              <w:pStyle w:val="X2"/>
              <w:rPr>
                <w:lang w:val="es-PE"/>
              </w:rPr>
            </w:pPr>
            <w:r>
              <w:rPr>
                <w:lang w:val="es-PE"/>
              </w:rPr>
              <w:t>Tiempo estimado en la realización</w:t>
            </w:r>
          </w:p>
        </w:tc>
        <w:tc>
          <w:tcPr>
            <w:tcW w:w="1996" w:type="dxa"/>
            <w:vAlign w:val="center"/>
          </w:tcPr>
          <w:p w14:paraId="3517FAF5" w14:textId="77777777" w:rsidR="00C351D6" w:rsidRPr="00F35A97" w:rsidRDefault="00C351D6" w:rsidP="00FA7D1C">
            <w:pPr>
              <w:pStyle w:val="X2"/>
              <w:rPr>
                <w:lang w:val="es-PE"/>
              </w:rPr>
            </w:pPr>
            <w:r w:rsidRPr="00F35A97">
              <w:rPr>
                <w:lang w:val="es-PE"/>
              </w:rPr>
              <w:t>Recolección de datos manuales</w:t>
            </w:r>
          </w:p>
        </w:tc>
      </w:tr>
    </w:tbl>
    <w:p w14:paraId="3E72C6FB" w14:textId="77777777" w:rsidR="00C351D6" w:rsidRDefault="00C351D6" w:rsidP="00C351D6">
      <w:pPr>
        <w:rPr>
          <w:rFonts w:cs="Arial"/>
          <w:b/>
          <w:bCs/>
          <w:lang w:val="es-PE"/>
        </w:rPr>
      </w:pPr>
    </w:p>
    <w:p w14:paraId="5A398C32" w14:textId="12FDB069" w:rsidR="00FA7D1C" w:rsidRDefault="00211E24">
      <w:pPr>
        <w:spacing w:after="160" w:line="259" w:lineRule="auto"/>
        <w:jc w:val="left"/>
        <w:rPr>
          <w:rFonts w:cs="Arial"/>
          <w:b/>
          <w:bCs/>
          <w:lang w:val="es-PE"/>
        </w:rPr>
      </w:pPr>
      <w:r>
        <w:rPr>
          <w:noProof/>
        </w:rPr>
        <mc:AlternateContent>
          <mc:Choice Requires="wps">
            <w:drawing>
              <wp:anchor distT="365760" distB="365760" distL="365760" distR="365760" simplePos="0" relativeHeight="251748352" behindDoc="1" locked="0" layoutInCell="1" allowOverlap="1" wp14:anchorId="29657401" wp14:editId="203141EB">
                <wp:simplePos x="0" y="0"/>
                <wp:positionH relativeFrom="margin">
                  <wp:posOffset>-809625</wp:posOffset>
                </wp:positionH>
                <wp:positionV relativeFrom="bottomMargin">
                  <wp:align>top</wp:align>
                </wp:positionV>
                <wp:extent cx="677002" cy="522045"/>
                <wp:effectExtent l="1270" t="0" r="10160" b="10160"/>
                <wp:wrapNone/>
                <wp:docPr id="174274786" name="Cuadro de texto 38"/>
                <wp:cNvGraphicFramePr/>
                <a:graphic xmlns:a="http://schemas.openxmlformats.org/drawingml/2006/main">
                  <a:graphicData uri="http://schemas.microsoft.com/office/word/2010/wordprocessingShape">
                    <wps:wsp>
                      <wps:cNvSpPr txBox="1"/>
                      <wps:spPr>
                        <a:xfrm rot="5400000">
                          <a:off x="0" y="0"/>
                          <a:ext cx="677002" cy="5220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101F7E" w14:textId="3B0BA0BB" w:rsidR="00211E24" w:rsidRPr="00A1739A" w:rsidRDefault="00211E24" w:rsidP="00211E24">
                            <w:pPr>
                              <w:pStyle w:val="TtuloTDC"/>
                              <w:spacing w:before="40" w:after="40" w:line="240" w:lineRule="auto"/>
                              <w:jc w:val="left"/>
                              <w:rPr>
                                <w:rFonts w:ascii="Arial" w:hAnsi="Arial" w:cs="Arial"/>
                                <w:b/>
                                <w:bCs/>
                                <w:color w:val="auto"/>
                                <w:sz w:val="20"/>
                                <w:szCs w:val="20"/>
                              </w:rPr>
                            </w:pPr>
                            <w:r>
                              <w:rPr>
                                <w:rFonts w:ascii="Arial" w:hAnsi="Arial" w:cs="Arial"/>
                                <w:bCs/>
                                <w:color w:val="auto"/>
                                <w:sz w:val="20"/>
                                <w:szCs w:val="20"/>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657401" id="_x0000_t202" coordsize="21600,21600" o:spt="202" path="m,l,21600r21600,l21600,xe">
                <v:stroke joinstyle="miter"/>
                <v:path gradientshapeok="t" o:connecttype="rect"/>
              </v:shapetype>
              <v:shape id="Cuadro de texto 38" o:spid="_x0000_s1026" type="#_x0000_t202" style="position:absolute;margin-left:-63.75pt;margin-top:0;width:53.3pt;height:41.1pt;rotation:90;z-index:-251568128;visibility:visible;mso-wrap-style:square;mso-width-percent:0;mso-height-percent:0;mso-wrap-distance-left:28.8pt;mso-wrap-distance-top:28.8pt;mso-wrap-distance-right:28.8pt;mso-wrap-distance-bottom:28.8pt;mso-position-horizontal:absolute;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" filled="f" stroked="f" strokeweight=".5pt">
                <v:textbox inset="0,0,0,0">
                  <w:txbxContent>
                    <w:p w14:paraId="57101F7E" w14:textId="3B0BA0BB" w:rsidR="00211E24" w:rsidRPr="00A1739A" w:rsidRDefault="00211E24" w:rsidP="00211E24">
                      <w:pPr>
                        <w:pStyle w:val="TtuloTDC"/>
                        <w:spacing w:before="40" w:after="40" w:line="240" w:lineRule="auto"/>
                        <w:jc w:val="left"/>
                        <w:rPr>
                          <w:rFonts w:ascii="Arial" w:hAnsi="Arial" w:cs="Arial"/>
                          <w:b/>
                          <w:bCs/>
                          <w:color w:val="auto"/>
                          <w:sz w:val="20"/>
                          <w:szCs w:val="20"/>
                        </w:rPr>
                      </w:pPr>
                      <w:r>
                        <w:rPr>
                          <w:rFonts w:ascii="Arial" w:hAnsi="Arial" w:cs="Arial"/>
                          <w:bCs/>
                          <w:color w:val="auto"/>
                          <w:sz w:val="20"/>
                          <w:szCs w:val="20"/>
                        </w:rPr>
                        <w:t>7</w:t>
                      </w:r>
                    </w:p>
                  </w:txbxContent>
                </v:textbox>
                <w10:wrap anchorx="margin" anchory="margin"/>
              </v:shape>
            </w:pict>
          </mc:Fallback>
        </mc:AlternateContent>
      </w:r>
      <w:r w:rsidR="00FA7D1C">
        <w:rPr>
          <w:rFonts w:cs="Arial"/>
          <w:b/>
          <w:bCs/>
          <w:lang w:val="es-PE"/>
        </w:rPr>
        <w:br w:type="page"/>
      </w:r>
    </w:p>
    <w:p w14:paraId="544862EC" w14:textId="57B464D9" w:rsidR="00C351D6" w:rsidRDefault="00C351D6" w:rsidP="00FA7D1C">
      <w:pPr>
        <w:pStyle w:val="XANEXOS"/>
        <w:rPr>
          <w:lang w:val="es-PE"/>
        </w:rPr>
      </w:pPr>
      <w:bookmarkStart w:id="206" w:name="_Toc185805198"/>
      <w:r w:rsidRPr="00BD518D">
        <w:rPr>
          <w:lang w:val="es-PE"/>
        </w:rPr>
        <w:t xml:space="preserve">Anexo </w:t>
      </w:r>
      <w:r w:rsidR="00423E47" w:rsidRPr="00BD518D">
        <w:rPr>
          <w:lang w:val="es-PE"/>
        </w:rPr>
        <w:t>9</w:t>
      </w:r>
      <w:r w:rsidRPr="00BD518D">
        <w:rPr>
          <w:lang w:val="es-PE"/>
        </w:rPr>
        <w:t>: Cronograma del trabajo</w:t>
      </w:r>
      <w:bookmarkEnd w:id="206"/>
    </w:p>
    <w:p w14:paraId="7807EC78" w14:textId="77777777" w:rsidR="00C351D6" w:rsidRDefault="00C351D6" w:rsidP="00C351D6">
      <w:pPr>
        <w:rPr>
          <w:rFonts w:ascii="Times New Roman" w:hAnsi="Times New Roman" w:cs="Times New Roman"/>
          <w:sz w:val="24"/>
          <w:szCs w:val="24"/>
          <w:lang w:val="es-PE"/>
        </w:rPr>
      </w:pPr>
    </w:p>
    <w:p w14:paraId="6307B7A5" w14:textId="77777777" w:rsidR="00C351D6" w:rsidRDefault="00C351D6" w:rsidP="00C351D6">
      <w:pPr>
        <w:rPr>
          <w:rFonts w:ascii="Times New Roman" w:hAnsi="Times New Roman" w:cs="Times New Roman"/>
          <w:sz w:val="24"/>
          <w:szCs w:val="24"/>
          <w:lang w:val="es-PE"/>
        </w:rPr>
      </w:pPr>
    </w:p>
    <w:tbl>
      <w:tblPr>
        <w:tblStyle w:val="Tablaconcuadrcula"/>
        <w:tblpPr w:leftFromText="141" w:rightFromText="141" w:vertAnchor="page" w:horzAnchor="margin" w:tblpXSpec="center" w:tblpY="3601"/>
        <w:tblW w:w="12189" w:type="dxa"/>
        <w:tblLayout w:type="fixed"/>
        <w:tblLook w:val="04A0" w:firstRow="1" w:lastRow="0" w:firstColumn="1" w:lastColumn="0" w:noHBand="0" w:noVBand="1"/>
      </w:tblPr>
      <w:tblGrid>
        <w:gridCol w:w="564"/>
        <w:gridCol w:w="5384"/>
        <w:gridCol w:w="336"/>
        <w:gridCol w:w="377"/>
        <w:gridCol w:w="379"/>
        <w:gridCol w:w="380"/>
        <w:gridCol w:w="430"/>
        <w:gridCol w:w="430"/>
        <w:gridCol w:w="380"/>
        <w:gridCol w:w="410"/>
        <w:gridCol w:w="306"/>
        <w:gridCol w:w="380"/>
        <w:gridCol w:w="380"/>
        <w:gridCol w:w="384"/>
        <w:gridCol w:w="393"/>
        <w:gridCol w:w="425"/>
        <w:gridCol w:w="426"/>
        <w:gridCol w:w="425"/>
      </w:tblGrid>
      <w:tr w:rsidR="00C351D6" w:rsidRPr="0071129D" w14:paraId="0A1F11B7" w14:textId="77777777" w:rsidTr="00B72FFA">
        <w:tc>
          <w:tcPr>
            <w:tcW w:w="565" w:type="dxa"/>
            <w:vMerge w:val="restart"/>
            <w:tcBorders>
              <w:top w:val="nil"/>
              <w:left w:val="nil"/>
              <w:right w:val="nil"/>
            </w:tcBorders>
          </w:tcPr>
          <w:p w14:paraId="3A1D1F1E" w14:textId="77777777" w:rsidR="00C351D6" w:rsidRPr="0071129D" w:rsidRDefault="00C351D6" w:rsidP="00B72FFA">
            <w:pPr>
              <w:rPr>
                <w:rFonts w:cs="Arial"/>
                <w:sz w:val="18"/>
                <w:szCs w:val="18"/>
                <w:lang w:val="es-PE"/>
              </w:rPr>
            </w:pPr>
          </w:p>
        </w:tc>
        <w:tc>
          <w:tcPr>
            <w:tcW w:w="5385" w:type="dxa"/>
            <w:tcBorders>
              <w:top w:val="nil"/>
              <w:left w:val="nil"/>
              <w:bottom w:val="single" w:sz="4" w:space="0" w:color="auto"/>
              <w:right w:val="single" w:sz="4" w:space="0" w:color="auto"/>
            </w:tcBorders>
          </w:tcPr>
          <w:p w14:paraId="0A3F8423" w14:textId="77777777" w:rsidR="00C351D6" w:rsidRPr="0071129D" w:rsidRDefault="00C351D6" w:rsidP="00B72FFA">
            <w:pPr>
              <w:rPr>
                <w:rFonts w:cs="Arial"/>
                <w:sz w:val="18"/>
                <w:szCs w:val="18"/>
                <w:lang w:val="es-PE"/>
              </w:rPr>
            </w:pPr>
          </w:p>
        </w:tc>
        <w:tc>
          <w:tcPr>
            <w:tcW w:w="6239" w:type="dxa"/>
            <w:gridSpan w:val="16"/>
            <w:tcBorders>
              <w:left w:val="single" w:sz="4" w:space="0" w:color="auto"/>
            </w:tcBorders>
            <w:vAlign w:val="center"/>
          </w:tcPr>
          <w:p w14:paraId="41BCFC12" w14:textId="77777777" w:rsidR="00C351D6" w:rsidRPr="0071129D" w:rsidRDefault="00C351D6" w:rsidP="00B72FFA">
            <w:pPr>
              <w:jc w:val="center"/>
              <w:rPr>
                <w:rFonts w:cs="Arial"/>
                <w:sz w:val="18"/>
                <w:szCs w:val="18"/>
                <w:lang w:val="es-PE"/>
              </w:rPr>
            </w:pPr>
            <w:r w:rsidRPr="0071129D">
              <w:rPr>
                <w:rFonts w:cs="Arial"/>
                <w:sz w:val="18"/>
                <w:szCs w:val="18"/>
                <w:lang w:val="es-PE"/>
              </w:rPr>
              <w:t>AÑO 2024</w:t>
            </w:r>
          </w:p>
        </w:tc>
      </w:tr>
      <w:tr w:rsidR="00C351D6" w:rsidRPr="0071129D" w14:paraId="6B620E26" w14:textId="77777777" w:rsidTr="00B72FFA">
        <w:tc>
          <w:tcPr>
            <w:tcW w:w="565" w:type="dxa"/>
            <w:vMerge/>
            <w:tcBorders>
              <w:left w:val="nil"/>
              <w:right w:val="single" w:sz="4" w:space="0" w:color="auto"/>
            </w:tcBorders>
          </w:tcPr>
          <w:p w14:paraId="64F73E6B" w14:textId="77777777" w:rsidR="00C351D6" w:rsidRPr="0071129D" w:rsidRDefault="00C351D6" w:rsidP="00B72FFA">
            <w:pPr>
              <w:jc w:val="center"/>
              <w:rPr>
                <w:rFonts w:cs="Arial"/>
                <w:sz w:val="18"/>
                <w:szCs w:val="18"/>
                <w:lang w:val="es-PE"/>
              </w:rPr>
            </w:pPr>
          </w:p>
        </w:tc>
        <w:tc>
          <w:tcPr>
            <w:tcW w:w="5385" w:type="dxa"/>
            <w:vMerge w:val="restart"/>
            <w:tcBorders>
              <w:top w:val="single" w:sz="4" w:space="0" w:color="auto"/>
              <w:left w:val="single" w:sz="4" w:space="0" w:color="auto"/>
            </w:tcBorders>
            <w:vAlign w:val="center"/>
          </w:tcPr>
          <w:p w14:paraId="7C227DC3" w14:textId="77777777" w:rsidR="00C351D6" w:rsidRPr="0071129D" w:rsidRDefault="00C351D6" w:rsidP="00B72FFA">
            <w:pPr>
              <w:jc w:val="center"/>
              <w:rPr>
                <w:rFonts w:cs="Arial"/>
                <w:sz w:val="18"/>
                <w:szCs w:val="18"/>
                <w:lang w:val="es-PE"/>
              </w:rPr>
            </w:pPr>
            <w:r w:rsidRPr="0071129D">
              <w:rPr>
                <w:rFonts w:cs="Arial"/>
                <w:sz w:val="18"/>
                <w:szCs w:val="18"/>
                <w:lang w:val="es-PE"/>
              </w:rPr>
              <w:t>ACTIVIDADES</w:t>
            </w:r>
          </w:p>
        </w:tc>
        <w:tc>
          <w:tcPr>
            <w:tcW w:w="1472" w:type="dxa"/>
            <w:gridSpan w:val="4"/>
            <w:vAlign w:val="center"/>
          </w:tcPr>
          <w:p w14:paraId="523F9B73" w14:textId="77777777" w:rsidR="00C351D6" w:rsidRPr="0071129D" w:rsidRDefault="00C351D6" w:rsidP="00B72FFA">
            <w:pPr>
              <w:jc w:val="center"/>
              <w:rPr>
                <w:rFonts w:cs="Arial"/>
                <w:sz w:val="18"/>
                <w:szCs w:val="18"/>
                <w:lang w:val="es-PE"/>
              </w:rPr>
            </w:pPr>
            <w:r w:rsidRPr="0071129D">
              <w:rPr>
                <w:rFonts w:cs="Arial"/>
                <w:sz w:val="18"/>
                <w:szCs w:val="18"/>
                <w:lang w:val="es-PE"/>
              </w:rPr>
              <w:t>AGOSTO</w:t>
            </w:r>
          </w:p>
        </w:tc>
        <w:tc>
          <w:tcPr>
            <w:tcW w:w="1648" w:type="dxa"/>
            <w:gridSpan w:val="4"/>
            <w:vAlign w:val="center"/>
          </w:tcPr>
          <w:p w14:paraId="6D3B5D1F" w14:textId="77777777" w:rsidR="00C351D6" w:rsidRPr="0071129D" w:rsidRDefault="00C351D6" w:rsidP="00B72FFA">
            <w:pPr>
              <w:jc w:val="center"/>
              <w:rPr>
                <w:rFonts w:cs="Arial"/>
                <w:sz w:val="18"/>
                <w:szCs w:val="18"/>
                <w:lang w:val="es-PE"/>
              </w:rPr>
            </w:pPr>
            <w:r w:rsidRPr="0071129D">
              <w:rPr>
                <w:rFonts w:cs="Arial"/>
                <w:sz w:val="18"/>
                <w:szCs w:val="18"/>
                <w:lang w:val="es-PE"/>
              </w:rPr>
              <w:t>SETIEMBRE</w:t>
            </w:r>
          </w:p>
        </w:tc>
        <w:tc>
          <w:tcPr>
            <w:tcW w:w="1450" w:type="dxa"/>
            <w:gridSpan w:val="4"/>
            <w:vAlign w:val="center"/>
          </w:tcPr>
          <w:p w14:paraId="19706001" w14:textId="77777777" w:rsidR="00C351D6" w:rsidRPr="0071129D" w:rsidRDefault="00C351D6" w:rsidP="00B72FFA">
            <w:pPr>
              <w:jc w:val="center"/>
              <w:rPr>
                <w:rFonts w:cs="Arial"/>
                <w:sz w:val="18"/>
                <w:szCs w:val="18"/>
                <w:lang w:val="es-PE"/>
              </w:rPr>
            </w:pPr>
            <w:r w:rsidRPr="0071129D">
              <w:rPr>
                <w:rFonts w:cs="Arial"/>
                <w:sz w:val="18"/>
                <w:szCs w:val="18"/>
                <w:lang w:val="es-PE"/>
              </w:rPr>
              <w:t>OCTUBRE</w:t>
            </w:r>
          </w:p>
        </w:tc>
        <w:tc>
          <w:tcPr>
            <w:tcW w:w="1669" w:type="dxa"/>
            <w:gridSpan w:val="4"/>
            <w:vAlign w:val="center"/>
          </w:tcPr>
          <w:p w14:paraId="071FD604" w14:textId="77777777" w:rsidR="00C351D6" w:rsidRPr="0071129D" w:rsidRDefault="00C351D6" w:rsidP="00B72FFA">
            <w:pPr>
              <w:jc w:val="center"/>
              <w:rPr>
                <w:rFonts w:cs="Arial"/>
                <w:sz w:val="18"/>
                <w:szCs w:val="18"/>
                <w:lang w:val="es-PE"/>
              </w:rPr>
            </w:pPr>
            <w:r w:rsidRPr="0071129D">
              <w:rPr>
                <w:rFonts w:cs="Arial"/>
                <w:sz w:val="18"/>
                <w:szCs w:val="18"/>
                <w:lang w:val="es-PE"/>
              </w:rPr>
              <w:t>NOVIEMBRE</w:t>
            </w:r>
          </w:p>
        </w:tc>
      </w:tr>
      <w:tr w:rsidR="00C351D6" w:rsidRPr="0071129D" w14:paraId="708CA643" w14:textId="77777777" w:rsidTr="00B72FFA">
        <w:tc>
          <w:tcPr>
            <w:tcW w:w="565" w:type="dxa"/>
            <w:vMerge/>
            <w:tcBorders>
              <w:left w:val="nil"/>
              <w:right w:val="single" w:sz="4" w:space="0" w:color="auto"/>
            </w:tcBorders>
          </w:tcPr>
          <w:p w14:paraId="2BC5B893" w14:textId="77777777" w:rsidR="00C351D6" w:rsidRPr="0071129D" w:rsidRDefault="00C351D6" w:rsidP="00B72FFA">
            <w:pPr>
              <w:rPr>
                <w:rFonts w:cs="Arial"/>
                <w:sz w:val="18"/>
                <w:szCs w:val="18"/>
                <w:lang w:val="es-PE"/>
              </w:rPr>
            </w:pPr>
          </w:p>
        </w:tc>
        <w:tc>
          <w:tcPr>
            <w:tcW w:w="5385" w:type="dxa"/>
            <w:vMerge/>
            <w:tcBorders>
              <w:left w:val="single" w:sz="4" w:space="0" w:color="auto"/>
            </w:tcBorders>
          </w:tcPr>
          <w:p w14:paraId="5B46A11D" w14:textId="77777777" w:rsidR="00C351D6" w:rsidRPr="0071129D" w:rsidRDefault="00C351D6" w:rsidP="00B72FFA">
            <w:pPr>
              <w:rPr>
                <w:rFonts w:cs="Arial"/>
                <w:sz w:val="18"/>
                <w:szCs w:val="18"/>
                <w:lang w:val="es-PE"/>
              </w:rPr>
            </w:pPr>
          </w:p>
        </w:tc>
        <w:tc>
          <w:tcPr>
            <w:tcW w:w="336" w:type="dxa"/>
          </w:tcPr>
          <w:p w14:paraId="3F9FBAD7" w14:textId="77777777" w:rsidR="00C351D6" w:rsidRPr="0071129D" w:rsidRDefault="00C351D6" w:rsidP="00B72FFA">
            <w:pPr>
              <w:rPr>
                <w:rFonts w:cs="Arial"/>
                <w:sz w:val="18"/>
                <w:szCs w:val="18"/>
                <w:lang w:val="es-PE"/>
              </w:rPr>
            </w:pPr>
            <w:r w:rsidRPr="0071129D">
              <w:rPr>
                <w:rFonts w:cs="Arial"/>
                <w:sz w:val="18"/>
                <w:szCs w:val="18"/>
                <w:lang w:val="es-PE"/>
              </w:rPr>
              <w:t>1</w:t>
            </w:r>
          </w:p>
        </w:tc>
        <w:tc>
          <w:tcPr>
            <w:tcW w:w="377" w:type="dxa"/>
          </w:tcPr>
          <w:p w14:paraId="6DCF93C2" w14:textId="77777777" w:rsidR="00C351D6" w:rsidRPr="0071129D" w:rsidRDefault="00C351D6" w:rsidP="00B72FFA">
            <w:pPr>
              <w:rPr>
                <w:rFonts w:cs="Arial"/>
                <w:sz w:val="18"/>
                <w:szCs w:val="18"/>
                <w:lang w:val="es-PE"/>
              </w:rPr>
            </w:pPr>
            <w:r w:rsidRPr="0071129D">
              <w:rPr>
                <w:rFonts w:cs="Arial"/>
                <w:sz w:val="18"/>
                <w:szCs w:val="18"/>
                <w:lang w:val="es-PE"/>
              </w:rPr>
              <w:t>2</w:t>
            </w:r>
          </w:p>
        </w:tc>
        <w:tc>
          <w:tcPr>
            <w:tcW w:w="379" w:type="dxa"/>
          </w:tcPr>
          <w:p w14:paraId="4F646885" w14:textId="77777777" w:rsidR="00C351D6" w:rsidRPr="0071129D" w:rsidRDefault="00C351D6" w:rsidP="00B72FFA">
            <w:pPr>
              <w:rPr>
                <w:rFonts w:cs="Arial"/>
                <w:sz w:val="18"/>
                <w:szCs w:val="18"/>
                <w:lang w:val="es-PE"/>
              </w:rPr>
            </w:pPr>
            <w:r w:rsidRPr="0071129D">
              <w:rPr>
                <w:rFonts w:cs="Arial"/>
                <w:sz w:val="18"/>
                <w:szCs w:val="18"/>
                <w:lang w:val="es-PE"/>
              </w:rPr>
              <w:t>3</w:t>
            </w:r>
          </w:p>
        </w:tc>
        <w:tc>
          <w:tcPr>
            <w:tcW w:w="380" w:type="dxa"/>
          </w:tcPr>
          <w:p w14:paraId="5A0A97A6" w14:textId="77777777" w:rsidR="00C351D6" w:rsidRPr="0071129D" w:rsidRDefault="00C351D6" w:rsidP="00B72FFA">
            <w:pPr>
              <w:rPr>
                <w:rFonts w:cs="Arial"/>
                <w:sz w:val="18"/>
                <w:szCs w:val="18"/>
                <w:lang w:val="es-PE"/>
              </w:rPr>
            </w:pPr>
            <w:r w:rsidRPr="0071129D">
              <w:rPr>
                <w:rFonts w:cs="Arial"/>
                <w:sz w:val="18"/>
                <w:szCs w:val="18"/>
                <w:lang w:val="es-PE"/>
              </w:rPr>
              <w:t>4</w:t>
            </w:r>
          </w:p>
        </w:tc>
        <w:tc>
          <w:tcPr>
            <w:tcW w:w="430" w:type="dxa"/>
          </w:tcPr>
          <w:p w14:paraId="63689345" w14:textId="77777777" w:rsidR="00C351D6" w:rsidRPr="0071129D" w:rsidRDefault="00C351D6" w:rsidP="00B72FFA">
            <w:pPr>
              <w:rPr>
                <w:rFonts w:cs="Arial"/>
                <w:sz w:val="18"/>
                <w:szCs w:val="18"/>
                <w:lang w:val="es-PE"/>
              </w:rPr>
            </w:pPr>
            <w:r w:rsidRPr="0071129D">
              <w:rPr>
                <w:rFonts w:cs="Arial"/>
                <w:sz w:val="18"/>
                <w:szCs w:val="18"/>
                <w:lang w:val="es-PE"/>
              </w:rPr>
              <w:t>1</w:t>
            </w:r>
          </w:p>
        </w:tc>
        <w:tc>
          <w:tcPr>
            <w:tcW w:w="430" w:type="dxa"/>
          </w:tcPr>
          <w:p w14:paraId="3DE6A159" w14:textId="77777777" w:rsidR="00C351D6" w:rsidRPr="0071129D" w:rsidRDefault="00C351D6" w:rsidP="00B72FFA">
            <w:pPr>
              <w:rPr>
                <w:rFonts w:cs="Arial"/>
                <w:sz w:val="18"/>
                <w:szCs w:val="18"/>
                <w:lang w:val="es-PE"/>
              </w:rPr>
            </w:pPr>
            <w:r w:rsidRPr="0071129D">
              <w:rPr>
                <w:rFonts w:cs="Arial"/>
                <w:sz w:val="18"/>
                <w:szCs w:val="18"/>
                <w:lang w:val="es-PE"/>
              </w:rPr>
              <w:t>2</w:t>
            </w:r>
          </w:p>
        </w:tc>
        <w:tc>
          <w:tcPr>
            <w:tcW w:w="380" w:type="dxa"/>
          </w:tcPr>
          <w:p w14:paraId="53C8A0A8" w14:textId="77777777" w:rsidR="00C351D6" w:rsidRPr="0071129D" w:rsidRDefault="00C351D6" w:rsidP="00B72FFA">
            <w:pPr>
              <w:rPr>
                <w:rFonts w:cs="Arial"/>
                <w:sz w:val="18"/>
                <w:szCs w:val="18"/>
                <w:lang w:val="es-PE"/>
              </w:rPr>
            </w:pPr>
            <w:r w:rsidRPr="0071129D">
              <w:rPr>
                <w:rFonts w:cs="Arial"/>
                <w:sz w:val="18"/>
                <w:szCs w:val="18"/>
                <w:lang w:val="es-PE"/>
              </w:rPr>
              <w:t>3</w:t>
            </w:r>
          </w:p>
        </w:tc>
        <w:tc>
          <w:tcPr>
            <w:tcW w:w="410" w:type="dxa"/>
          </w:tcPr>
          <w:p w14:paraId="52C83841" w14:textId="77777777" w:rsidR="00C351D6" w:rsidRPr="0071129D" w:rsidRDefault="00C351D6" w:rsidP="00B72FFA">
            <w:pPr>
              <w:rPr>
                <w:rFonts w:cs="Arial"/>
                <w:sz w:val="18"/>
                <w:szCs w:val="18"/>
                <w:lang w:val="es-PE"/>
              </w:rPr>
            </w:pPr>
            <w:r w:rsidRPr="0071129D">
              <w:rPr>
                <w:rFonts w:cs="Arial"/>
                <w:sz w:val="18"/>
                <w:szCs w:val="18"/>
                <w:lang w:val="es-PE"/>
              </w:rPr>
              <w:t>4</w:t>
            </w:r>
          </w:p>
        </w:tc>
        <w:tc>
          <w:tcPr>
            <w:tcW w:w="306" w:type="dxa"/>
          </w:tcPr>
          <w:p w14:paraId="6622ECAE" w14:textId="77777777" w:rsidR="00C351D6" w:rsidRPr="0071129D" w:rsidRDefault="00C351D6" w:rsidP="00B72FFA">
            <w:pPr>
              <w:rPr>
                <w:rFonts w:cs="Arial"/>
                <w:sz w:val="18"/>
                <w:szCs w:val="18"/>
                <w:lang w:val="es-PE"/>
              </w:rPr>
            </w:pPr>
            <w:r w:rsidRPr="0071129D">
              <w:rPr>
                <w:rFonts w:cs="Arial"/>
                <w:sz w:val="18"/>
                <w:szCs w:val="18"/>
                <w:lang w:val="es-PE"/>
              </w:rPr>
              <w:t>1</w:t>
            </w:r>
          </w:p>
        </w:tc>
        <w:tc>
          <w:tcPr>
            <w:tcW w:w="380" w:type="dxa"/>
          </w:tcPr>
          <w:p w14:paraId="64DEAB98" w14:textId="77777777" w:rsidR="00C351D6" w:rsidRPr="0071129D" w:rsidRDefault="00C351D6" w:rsidP="00B72FFA">
            <w:pPr>
              <w:rPr>
                <w:rFonts w:cs="Arial"/>
                <w:sz w:val="18"/>
                <w:szCs w:val="18"/>
                <w:lang w:val="es-PE"/>
              </w:rPr>
            </w:pPr>
            <w:r w:rsidRPr="0071129D">
              <w:rPr>
                <w:rFonts w:cs="Arial"/>
                <w:sz w:val="18"/>
                <w:szCs w:val="18"/>
                <w:lang w:val="es-PE"/>
              </w:rPr>
              <w:t>2</w:t>
            </w:r>
          </w:p>
        </w:tc>
        <w:tc>
          <w:tcPr>
            <w:tcW w:w="380" w:type="dxa"/>
          </w:tcPr>
          <w:p w14:paraId="4D69E4FF" w14:textId="77777777" w:rsidR="00C351D6" w:rsidRPr="0071129D" w:rsidRDefault="00C351D6" w:rsidP="00B72FFA">
            <w:pPr>
              <w:rPr>
                <w:rFonts w:cs="Arial"/>
                <w:sz w:val="18"/>
                <w:szCs w:val="18"/>
                <w:lang w:val="es-PE"/>
              </w:rPr>
            </w:pPr>
            <w:r w:rsidRPr="0071129D">
              <w:rPr>
                <w:rFonts w:cs="Arial"/>
                <w:sz w:val="18"/>
                <w:szCs w:val="18"/>
                <w:lang w:val="es-PE"/>
              </w:rPr>
              <w:t>3</w:t>
            </w:r>
          </w:p>
        </w:tc>
        <w:tc>
          <w:tcPr>
            <w:tcW w:w="382" w:type="dxa"/>
          </w:tcPr>
          <w:p w14:paraId="7282F15C" w14:textId="77777777" w:rsidR="00C351D6" w:rsidRPr="0071129D" w:rsidRDefault="00C351D6" w:rsidP="00B72FFA">
            <w:pPr>
              <w:rPr>
                <w:rFonts w:cs="Arial"/>
                <w:sz w:val="18"/>
                <w:szCs w:val="18"/>
                <w:lang w:val="es-PE"/>
              </w:rPr>
            </w:pPr>
            <w:r w:rsidRPr="0071129D">
              <w:rPr>
                <w:rFonts w:cs="Arial"/>
                <w:sz w:val="18"/>
                <w:szCs w:val="18"/>
                <w:lang w:val="es-PE"/>
              </w:rPr>
              <w:t>4</w:t>
            </w:r>
          </w:p>
        </w:tc>
        <w:tc>
          <w:tcPr>
            <w:tcW w:w="393" w:type="dxa"/>
          </w:tcPr>
          <w:p w14:paraId="247257C0" w14:textId="77777777" w:rsidR="00C351D6" w:rsidRPr="0071129D" w:rsidRDefault="00C351D6" w:rsidP="00B72FFA">
            <w:pPr>
              <w:rPr>
                <w:rFonts w:cs="Arial"/>
                <w:sz w:val="18"/>
                <w:szCs w:val="18"/>
                <w:lang w:val="es-PE"/>
              </w:rPr>
            </w:pPr>
            <w:r w:rsidRPr="0071129D">
              <w:rPr>
                <w:rFonts w:cs="Arial"/>
                <w:sz w:val="18"/>
                <w:szCs w:val="18"/>
                <w:lang w:val="es-PE"/>
              </w:rPr>
              <w:t>1</w:t>
            </w:r>
          </w:p>
        </w:tc>
        <w:tc>
          <w:tcPr>
            <w:tcW w:w="425" w:type="dxa"/>
          </w:tcPr>
          <w:p w14:paraId="519D2802" w14:textId="77777777" w:rsidR="00C351D6" w:rsidRPr="0071129D" w:rsidRDefault="00C351D6" w:rsidP="00B72FFA">
            <w:pPr>
              <w:rPr>
                <w:rFonts w:cs="Arial"/>
                <w:sz w:val="18"/>
                <w:szCs w:val="18"/>
                <w:lang w:val="es-PE"/>
              </w:rPr>
            </w:pPr>
            <w:r w:rsidRPr="0071129D">
              <w:rPr>
                <w:rFonts w:cs="Arial"/>
                <w:sz w:val="18"/>
                <w:szCs w:val="18"/>
                <w:lang w:val="es-PE"/>
              </w:rPr>
              <w:t>2</w:t>
            </w:r>
          </w:p>
        </w:tc>
        <w:tc>
          <w:tcPr>
            <w:tcW w:w="426" w:type="dxa"/>
          </w:tcPr>
          <w:p w14:paraId="1514A49A" w14:textId="77777777" w:rsidR="00C351D6" w:rsidRPr="0071129D" w:rsidRDefault="00C351D6" w:rsidP="00B72FFA">
            <w:pPr>
              <w:rPr>
                <w:rFonts w:cs="Arial"/>
                <w:sz w:val="18"/>
                <w:szCs w:val="18"/>
                <w:lang w:val="es-PE"/>
              </w:rPr>
            </w:pPr>
            <w:r w:rsidRPr="0071129D">
              <w:rPr>
                <w:rFonts w:cs="Arial"/>
                <w:sz w:val="18"/>
                <w:szCs w:val="18"/>
                <w:lang w:val="es-PE"/>
              </w:rPr>
              <w:t>3</w:t>
            </w:r>
          </w:p>
        </w:tc>
        <w:tc>
          <w:tcPr>
            <w:tcW w:w="425" w:type="dxa"/>
          </w:tcPr>
          <w:p w14:paraId="53FB738C" w14:textId="77777777" w:rsidR="00C351D6" w:rsidRPr="0071129D" w:rsidRDefault="00C351D6" w:rsidP="00B72FFA">
            <w:pPr>
              <w:rPr>
                <w:rFonts w:cs="Arial"/>
                <w:sz w:val="18"/>
                <w:szCs w:val="18"/>
                <w:lang w:val="es-PE"/>
              </w:rPr>
            </w:pPr>
            <w:r w:rsidRPr="0071129D">
              <w:rPr>
                <w:rFonts w:cs="Arial"/>
                <w:sz w:val="18"/>
                <w:szCs w:val="18"/>
                <w:lang w:val="es-PE"/>
              </w:rPr>
              <w:t>4</w:t>
            </w:r>
          </w:p>
        </w:tc>
      </w:tr>
      <w:tr w:rsidR="00C351D6" w:rsidRPr="0071129D" w14:paraId="428179C1" w14:textId="77777777" w:rsidTr="00B72FFA">
        <w:tc>
          <w:tcPr>
            <w:tcW w:w="565" w:type="dxa"/>
            <w:tcBorders>
              <w:left w:val="single" w:sz="4" w:space="0" w:color="auto"/>
              <w:right w:val="single" w:sz="4" w:space="0" w:color="auto"/>
            </w:tcBorders>
          </w:tcPr>
          <w:p w14:paraId="5ED34176" w14:textId="77777777" w:rsidR="00C351D6" w:rsidRPr="0071129D" w:rsidRDefault="00C351D6" w:rsidP="00B72FFA">
            <w:pPr>
              <w:jc w:val="center"/>
              <w:rPr>
                <w:rFonts w:cs="Arial"/>
                <w:sz w:val="18"/>
                <w:szCs w:val="18"/>
                <w:lang w:val="es-PE"/>
              </w:rPr>
            </w:pPr>
            <w:r>
              <w:rPr>
                <w:rFonts w:cs="Arial"/>
                <w:sz w:val="18"/>
                <w:szCs w:val="18"/>
                <w:lang w:val="es-PE"/>
              </w:rPr>
              <w:t>I.</w:t>
            </w:r>
          </w:p>
        </w:tc>
        <w:tc>
          <w:tcPr>
            <w:tcW w:w="5385" w:type="dxa"/>
            <w:tcBorders>
              <w:left w:val="single" w:sz="4" w:space="0" w:color="auto"/>
            </w:tcBorders>
            <w:vAlign w:val="center"/>
          </w:tcPr>
          <w:p w14:paraId="69834613" w14:textId="77777777" w:rsidR="00C351D6" w:rsidRPr="0071129D" w:rsidRDefault="00C351D6" w:rsidP="00B72FFA">
            <w:pPr>
              <w:jc w:val="center"/>
              <w:rPr>
                <w:rFonts w:cs="Arial"/>
                <w:sz w:val="18"/>
                <w:szCs w:val="18"/>
                <w:lang w:val="es-PE"/>
              </w:rPr>
            </w:pPr>
            <w:r w:rsidRPr="0071129D">
              <w:rPr>
                <w:rFonts w:cs="Arial"/>
                <w:sz w:val="18"/>
                <w:szCs w:val="18"/>
                <w:lang w:val="es-PE"/>
              </w:rPr>
              <w:t>RECOLECCIÓN DE DATOS</w:t>
            </w:r>
          </w:p>
        </w:tc>
        <w:tc>
          <w:tcPr>
            <w:tcW w:w="6239" w:type="dxa"/>
            <w:gridSpan w:val="16"/>
          </w:tcPr>
          <w:p w14:paraId="6C242A8E" w14:textId="77777777" w:rsidR="00C351D6" w:rsidRPr="0071129D" w:rsidRDefault="00C351D6" w:rsidP="00B72FFA">
            <w:pPr>
              <w:rPr>
                <w:rFonts w:cs="Arial"/>
                <w:sz w:val="18"/>
                <w:szCs w:val="18"/>
                <w:lang w:val="es-PE"/>
              </w:rPr>
            </w:pPr>
          </w:p>
        </w:tc>
      </w:tr>
      <w:tr w:rsidR="00C351D6" w:rsidRPr="00316FE7" w14:paraId="7B397A48" w14:textId="77777777" w:rsidTr="00B72FFA">
        <w:tc>
          <w:tcPr>
            <w:tcW w:w="565" w:type="dxa"/>
          </w:tcPr>
          <w:p w14:paraId="7C28B7CD" w14:textId="77777777" w:rsidR="00C351D6" w:rsidRPr="0071129D" w:rsidRDefault="00C351D6" w:rsidP="00B72FFA">
            <w:pPr>
              <w:rPr>
                <w:rFonts w:cs="Arial"/>
                <w:sz w:val="18"/>
                <w:szCs w:val="18"/>
                <w:lang w:val="es-PE"/>
              </w:rPr>
            </w:pPr>
            <w:r>
              <w:rPr>
                <w:rFonts w:cs="Arial"/>
                <w:sz w:val="18"/>
                <w:szCs w:val="18"/>
                <w:lang w:val="es-PE"/>
              </w:rPr>
              <w:t>1.1</w:t>
            </w:r>
          </w:p>
        </w:tc>
        <w:tc>
          <w:tcPr>
            <w:tcW w:w="5385" w:type="dxa"/>
            <w:vAlign w:val="center"/>
          </w:tcPr>
          <w:p w14:paraId="412039BF" w14:textId="77777777" w:rsidR="00C351D6" w:rsidRPr="0071129D" w:rsidRDefault="00C351D6" w:rsidP="00B72FFA">
            <w:pPr>
              <w:rPr>
                <w:rFonts w:cs="Arial"/>
                <w:sz w:val="18"/>
                <w:szCs w:val="18"/>
                <w:lang w:val="es-PE"/>
              </w:rPr>
            </w:pPr>
            <w:r w:rsidRPr="0071129D">
              <w:rPr>
                <w:rFonts w:cs="Arial"/>
                <w:sz w:val="18"/>
                <w:szCs w:val="18"/>
                <w:lang w:val="es-PE"/>
              </w:rPr>
              <w:t>Recolección de información del Proyecto</w:t>
            </w:r>
          </w:p>
        </w:tc>
        <w:tc>
          <w:tcPr>
            <w:tcW w:w="336" w:type="dxa"/>
            <w:shd w:val="clear" w:color="auto" w:fill="7030A0"/>
          </w:tcPr>
          <w:p w14:paraId="0C541B0C" w14:textId="77777777" w:rsidR="00C351D6" w:rsidRPr="0071129D" w:rsidRDefault="00C351D6" w:rsidP="00B72FFA">
            <w:pPr>
              <w:rPr>
                <w:rFonts w:cs="Arial"/>
                <w:sz w:val="18"/>
                <w:szCs w:val="18"/>
                <w:lang w:val="es-PE"/>
              </w:rPr>
            </w:pPr>
          </w:p>
        </w:tc>
        <w:tc>
          <w:tcPr>
            <w:tcW w:w="377" w:type="dxa"/>
            <w:shd w:val="clear" w:color="auto" w:fill="7030A0"/>
          </w:tcPr>
          <w:p w14:paraId="119E59DA" w14:textId="77777777" w:rsidR="00C351D6" w:rsidRPr="0071129D" w:rsidRDefault="00C351D6" w:rsidP="00B72FFA">
            <w:pPr>
              <w:rPr>
                <w:rFonts w:cs="Arial"/>
                <w:sz w:val="18"/>
                <w:szCs w:val="18"/>
                <w:lang w:val="es-PE"/>
              </w:rPr>
            </w:pPr>
          </w:p>
        </w:tc>
        <w:tc>
          <w:tcPr>
            <w:tcW w:w="379" w:type="dxa"/>
          </w:tcPr>
          <w:p w14:paraId="02E9C668" w14:textId="77777777" w:rsidR="00C351D6" w:rsidRPr="0071129D" w:rsidRDefault="00C351D6" w:rsidP="00B72FFA">
            <w:pPr>
              <w:rPr>
                <w:rFonts w:cs="Arial"/>
                <w:sz w:val="18"/>
                <w:szCs w:val="18"/>
                <w:lang w:val="es-PE"/>
              </w:rPr>
            </w:pPr>
          </w:p>
        </w:tc>
        <w:tc>
          <w:tcPr>
            <w:tcW w:w="380" w:type="dxa"/>
          </w:tcPr>
          <w:p w14:paraId="5D6D3ED3" w14:textId="77777777" w:rsidR="00C351D6" w:rsidRPr="0071129D" w:rsidRDefault="00C351D6" w:rsidP="00B72FFA">
            <w:pPr>
              <w:rPr>
                <w:rFonts w:cs="Arial"/>
                <w:sz w:val="18"/>
                <w:szCs w:val="18"/>
                <w:lang w:val="es-PE"/>
              </w:rPr>
            </w:pPr>
          </w:p>
        </w:tc>
        <w:tc>
          <w:tcPr>
            <w:tcW w:w="430" w:type="dxa"/>
            <w:shd w:val="clear" w:color="auto" w:fill="auto"/>
          </w:tcPr>
          <w:p w14:paraId="43100397" w14:textId="77777777" w:rsidR="00C351D6" w:rsidRPr="0071129D" w:rsidRDefault="00C351D6" w:rsidP="00B72FFA">
            <w:pPr>
              <w:rPr>
                <w:rFonts w:cs="Arial"/>
                <w:sz w:val="18"/>
                <w:szCs w:val="18"/>
                <w:lang w:val="es-PE"/>
              </w:rPr>
            </w:pPr>
          </w:p>
        </w:tc>
        <w:tc>
          <w:tcPr>
            <w:tcW w:w="430" w:type="dxa"/>
            <w:shd w:val="clear" w:color="auto" w:fill="auto"/>
          </w:tcPr>
          <w:p w14:paraId="586687A7" w14:textId="77777777" w:rsidR="00C351D6" w:rsidRPr="0071129D" w:rsidRDefault="00C351D6" w:rsidP="00B72FFA">
            <w:pPr>
              <w:rPr>
                <w:rFonts w:cs="Arial"/>
                <w:sz w:val="18"/>
                <w:szCs w:val="18"/>
                <w:lang w:val="es-PE"/>
              </w:rPr>
            </w:pPr>
          </w:p>
        </w:tc>
        <w:tc>
          <w:tcPr>
            <w:tcW w:w="380" w:type="dxa"/>
          </w:tcPr>
          <w:p w14:paraId="706EFCAA" w14:textId="77777777" w:rsidR="00C351D6" w:rsidRPr="0071129D" w:rsidRDefault="00C351D6" w:rsidP="00B72FFA">
            <w:pPr>
              <w:rPr>
                <w:rFonts w:cs="Arial"/>
                <w:sz w:val="18"/>
                <w:szCs w:val="18"/>
                <w:lang w:val="es-PE"/>
              </w:rPr>
            </w:pPr>
          </w:p>
        </w:tc>
        <w:tc>
          <w:tcPr>
            <w:tcW w:w="410" w:type="dxa"/>
          </w:tcPr>
          <w:p w14:paraId="6CDFEE48" w14:textId="77777777" w:rsidR="00C351D6" w:rsidRPr="0071129D" w:rsidRDefault="00C351D6" w:rsidP="00B72FFA">
            <w:pPr>
              <w:rPr>
                <w:rFonts w:cs="Arial"/>
                <w:sz w:val="18"/>
                <w:szCs w:val="18"/>
                <w:lang w:val="es-PE"/>
              </w:rPr>
            </w:pPr>
          </w:p>
        </w:tc>
        <w:tc>
          <w:tcPr>
            <w:tcW w:w="306" w:type="dxa"/>
          </w:tcPr>
          <w:p w14:paraId="65C528FB" w14:textId="77777777" w:rsidR="00C351D6" w:rsidRPr="0071129D" w:rsidRDefault="00C351D6" w:rsidP="00B72FFA">
            <w:pPr>
              <w:rPr>
                <w:rFonts w:cs="Arial"/>
                <w:sz w:val="18"/>
                <w:szCs w:val="18"/>
                <w:lang w:val="es-PE"/>
              </w:rPr>
            </w:pPr>
          </w:p>
        </w:tc>
        <w:tc>
          <w:tcPr>
            <w:tcW w:w="380" w:type="dxa"/>
          </w:tcPr>
          <w:p w14:paraId="57C20384" w14:textId="77777777" w:rsidR="00C351D6" w:rsidRPr="0071129D" w:rsidRDefault="00C351D6" w:rsidP="00B72FFA">
            <w:pPr>
              <w:rPr>
                <w:rFonts w:cs="Arial"/>
                <w:sz w:val="18"/>
                <w:szCs w:val="18"/>
                <w:lang w:val="es-PE"/>
              </w:rPr>
            </w:pPr>
          </w:p>
        </w:tc>
        <w:tc>
          <w:tcPr>
            <w:tcW w:w="380" w:type="dxa"/>
          </w:tcPr>
          <w:p w14:paraId="490DD317" w14:textId="77777777" w:rsidR="00C351D6" w:rsidRPr="0071129D" w:rsidRDefault="00C351D6" w:rsidP="00B72FFA">
            <w:pPr>
              <w:rPr>
                <w:rFonts w:cs="Arial"/>
                <w:sz w:val="18"/>
                <w:szCs w:val="18"/>
                <w:lang w:val="es-PE"/>
              </w:rPr>
            </w:pPr>
          </w:p>
        </w:tc>
        <w:tc>
          <w:tcPr>
            <w:tcW w:w="382" w:type="dxa"/>
          </w:tcPr>
          <w:p w14:paraId="32680807" w14:textId="77777777" w:rsidR="00C351D6" w:rsidRPr="0071129D" w:rsidRDefault="00C351D6" w:rsidP="00B72FFA">
            <w:pPr>
              <w:rPr>
                <w:rFonts w:cs="Arial"/>
                <w:sz w:val="18"/>
                <w:szCs w:val="18"/>
                <w:lang w:val="es-PE"/>
              </w:rPr>
            </w:pPr>
          </w:p>
        </w:tc>
        <w:tc>
          <w:tcPr>
            <w:tcW w:w="393" w:type="dxa"/>
          </w:tcPr>
          <w:p w14:paraId="5C08B2E2" w14:textId="77777777" w:rsidR="00C351D6" w:rsidRPr="0071129D" w:rsidRDefault="00C351D6" w:rsidP="00B72FFA">
            <w:pPr>
              <w:rPr>
                <w:rFonts w:cs="Arial"/>
                <w:sz w:val="18"/>
                <w:szCs w:val="18"/>
                <w:lang w:val="es-PE"/>
              </w:rPr>
            </w:pPr>
          </w:p>
        </w:tc>
        <w:tc>
          <w:tcPr>
            <w:tcW w:w="425" w:type="dxa"/>
          </w:tcPr>
          <w:p w14:paraId="54C366BC" w14:textId="77777777" w:rsidR="00C351D6" w:rsidRPr="0071129D" w:rsidRDefault="00C351D6" w:rsidP="00B72FFA">
            <w:pPr>
              <w:rPr>
                <w:rFonts w:cs="Arial"/>
                <w:sz w:val="18"/>
                <w:szCs w:val="18"/>
                <w:lang w:val="es-PE"/>
              </w:rPr>
            </w:pPr>
          </w:p>
        </w:tc>
        <w:tc>
          <w:tcPr>
            <w:tcW w:w="426" w:type="dxa"/>
          </w:tcPr>
          <w:p w14:paraId="674923F2" w14:textId="77777777" w:rsidR="00C351D6" w:rsidRPr="0071129D" w:rsidRDefault="00C351D6" w:rsidP="00B72FFA">
            <w:pPr>
              <w:rPr>
                <w:rFonts w:cs="Arial"/>
                <w:sz w:val="18"/>
                <w:szCs w:val="18"/>
                <w:lang w:val="es-PE"/>
              </w:rPr>
            </w:pPr>
          </w:p>
        </w:tc>
        <w:tc>
          <w:tcPr>
            <w:tcW w:w="425" w:type="dxa"/>
          </w:tcPr>
          <w:p w14:paraId="7BF4D918" w14:textId="77777777" w:rsidR="00C351D6" w:rsidRPr="0071129D" w:rsidRDefault="00C351D6" w:rsidP="00B72FFA">
            <w:pPr>
              <w:rPr>
                <w:rFonts w:cs="Arial"/>
                <w:sz w:val="18"/>
                <w:szCs w:val="18"/>
                <w:lang w:val="es-PE"/>
              </w:rPr>
            </w:pPr>
          </w:p>
        </w:tc>
      </w:tr>
      <w:tr w:rsidR="00C351D6" w:rsidRPr="00316FE7" w14:paraId="74713D36" w14:textId="77777777" w:rsidTr="00B72FFA">
        <w:tc>
          <w:tcPr>
            <w:tcW w:w="565" w:type="dxa"/>
          </w:tcPr>
          <w:p w14:paraId="67151311" w14:textId="77777777" w:rsidR="00C351D6" w:rsidRPr="0071129D" w:rsidRDefault="00C351D6" w:rsidP="00B72FFA">
            <w:pPr>
              <w:rPr>
                <w:rFonts w:cs="Arial"/>
                <w:sz w:val="18"/>
                <w:szCs w:val="18"/>
                <w:lang w:val="es-PE"/>
              </w:rPr>
            </w:pPr>
            <w:r>
              <w:rPr>
                <w:rFonts w:cs="Arial"/>
                <w:sz w:val="18"/>
                <w:szCs w:val="18"/>
                <w:lang w:val="es-PE"/>
              </w:rPr>
              <w:t>1.2</w:t>
            </w:r>
          </w:p>
        </w:tc>
        <w:tc>
          <w:tcPr>
            <w:tcW w:w="5385" w:type="dxa"/>
            <w:vAlign w:val="center"/>
          </w:tcPr>
          <w:p w14:paraId="2E895735" w14:textId="77777777" w:rsidR="00C351D6" w:rsidRPr="0071129D" w:rsidRDefault="00C351D6" w:rsidP="00B72FFA">
            <w:pPr>
              <w:rPr>
                <w:rFonts w:cs="Arial"/>
                <w:sz w:val="18"/>
                <w:szCs w:val="18"/>
                <w:lang w:val="es-PE"/>
              </w:rPr>
            </w:pPr>
            <w:r w:rsidRPr="0071129D">
              <w:rPr>
                <w:rFonts w:cs="Arial"/>
                <w:sz w:val="18"/>
                <w:szCs w:val="18"/>
                <w:lang w:val="es-PE"/>
              </w:rPr>
              <w:t>Recolección de información de mediciones en campo</w:t>
            </w:r>
          </w:p>
        </w:tc>
        <w:tc>
          <w:tcPr>
            <w:tcW w:w="336" w:type="dxa"/>
          </w:tcPr>
          <w:p w14:paraId="65E35289" w14:textId="77777777" w:rsidR="00C351D6" w:rsidRPr="0071129D" w:rsidRDefault="00C351D6" w:rsidP="00B72FFA">
            <w:pPr>
              <w:rPr>
                <w:rFonts w:cs="Arial"/>
                <w:sz w:val="18"/>
                <w:szCs w:val="18"/>
                <w:lang w:val="es-PE"/>
              </w:rPr>
            </w:pPr>
          </w:p>
        </w:tc>
        <w:tc>
          <w:tcPr>
            <w:tcW w:w="377" w:type="dxa"/>
            <w:shd w:val="clear" w:color="auto" w:fill="7030A0"/>
          </w:tcPr>
          <w:p w14:paraId="5CE23A25" w14:textId="77777777" w:rsidR="00C351D6" w:rsidRPr="0071129D" w:rsidRDefault="00C351D6" w:rsidP="00B72FFA">
            <w:pPr>
              <w:rPr>
                <w:rFonts w:cs="Arial"/>
                <w:sz w:val="18"/>
                <w:szCs w:val="18"/>
                <w:lang w:val="es-PE"/>
              </w:rPr>
            </w:pPr>
          </w:p>
        </w:tc>
        <w:tc>
          <w:tcPr>
            <w:tcW w:w="379" w:type="dxa"/>
            <w:shd w:val="clear" w:color="auto" w:fill="7030A0"/>
          </w:tcPr>
          <w:p w14:paraId="6DDD7841" w14:textId="77777777" w:rsidR="00C351D6" w:rsidRPr="0071129D" w:rsidRDefault="00C351D6" w:rsidP="00B72FFA">
            <w:pPr>
              <w:rPr>
                <w:rFonts w:cs="Arial"/>
                <w:sz w:val="18"/>
                <w:szCs w:val="18"/>
                <w:lang w:val="es-PE"/>
              </w:rPr>
            </w:pPr>
          </w:p>
        </w:tc>
        <w:tc>
          <w:tcPr>
            <w:tcW w:w="380" w:type="dxa"/>
            <w:shd w:val="clear" w:color="auto" w:fill="7030A0"/>
          </w:tcPr>
          <w:p w14:paraId="645B3525" w14:textId="77777777" w:rsidR="00C351D6" w:rsidRPr="0071129D" w:rsidRDefault="00C351D6" w:rsidP="00B72FFA">
            <w:pPr>
              <w:rPr>
                <w:rFonts w:cs="Arial"/>
                <w:sz w:val="18"/>
                <w:szCs w:val="18"/>
                <w:lang w:val="es-PE"/>
              </w:rPr>
            </w:pPr>
          </w:p>
        </w:tc>
        <w:tc>
          <w:tcPr>
            <w:tcW w:w="430" w:type="dxa"/>
            <w:shd w:val="clear" w:color="auto" w:fill="7030A0"/>
          </w:tcPr>
          <w:p w14:paraId="1A12BD10" w14:textId="77777777" w:rsidR="00C351D6" w:rsidRPr="0071129D" w:rsidRDefault="00C351D6" w:rsidP="00B72FFA">
            <w:pPr>
              <w:rPr>
                <w:rFonts w:cs="Arial"/>
                <w:sz w:val="18"/>
                <w:szCs w:val="18"/>
                <w:lang w:val="es-PE"/>
              </w:rPr>
            </w:pPr>
          </w:p>
        </w:tc>
        <w:tc>
          <w:tcPr>
            <w:tcW w:w="430" w:type="dxa"/>
            <w:shd w:val="clear" w:color="auto" w:fill="auto"/>
          </w:tcPr>
          <w:p w14:paraId="5BEBC283" w14:textId="77777777" w:rsidR="00C351D6" w:rsidRPr="0071129D" w:rsidRDefault="00C351D6" w:rsidP="00B72FFA">
            <w:pPr>
              <w:rPr>
                <w:rFonts w:cs="Arial"/>
                <w:sz w:val="18"/>
                <w:szCs w:val="18"/>
                <w:lang w:val="es-PE"/>
              </w:rPr>
            </w:pPr>
          </w:p>
        </w:tc>
        <w:tc>
          <w:tcPr>
            <w:tcW w:w="380" w:type="dxa"/>
            <w:shd w:val="clear" w:color="auto" w:fill="auto"/>
          </w:tcPr>
          <w:p w14:paraId="7E92022A" w14:textId="77777777" w:rsidR="00C351D6" w:rsidRPr="0071129D" w:rsidRDefault="00C351D6" w:rsidP="00B72FFA">
            <w:pPr>
              <w:rPr>
                <w:rFonts w:cs="Arial"/>
                <w:sz w:val="18"/>
                <w:szCs w:val="18"/>
                <w:lang w:val="es-PE"/>
              </w:rPr>
            </w:pPr>
          </w:p>
        </w:tc>
        <w:tc>
          <w:tcPr>
            <w:tcW w:w="410" w:type="dxa"/>
            <w:shd w:val="clear" w:color="auto" w:fill="auto"/>
          </w:tcPr>
          <w:p w14:paraId="4269F8A6" w14:textId="77777777" w:rsidR="00C351D6" w:rsidRPr="0071129D" w:rsidRDefault="00C351D6" w:rsidP="00B72FFA">
            <w:pPr>
              <w:rPr>
                <w:rFonts w:cs="Arial"/>
                <w:sz w:val="18"/>
                <w:szCs w:val="18"/>
                <w:lang w:val="es-PE"/>
              </w:rPr>
            </w:pPr>
          </w:p>
        </w:tc>
        <w:tc>
          <w:tcPr>
            <w:tcW w:w="306" w:type="dxa"/>
          </w:tcPr>
          <w:p w14:paraId="7674C7A7" w14:textId="77777777" w:rsidR="00C351D6" w:rsidRPr="0071129D" w:rsidRDefault="00C351D6" w:rsidP="00B72FFA">
            <w:pPr>
              <w:rPr>
                <w:rFonts w:cs="Arial"/>
                <w:sz w:val="18"/>
                <w:szCs w:val="18"/>
                <w:lang w:val="es-PE"/>
              </w:rPr>
            </w:pPr>
          </w:p>
        </w:tc>
        <w:tc>
          <w:tcPr>
            <w:tcW w:w="380" w:type="dxa"/>
          </w:tcPr>
          <w:p w14:paraId="791C3937" w14:textId="77777777" w:rsidR="00C351D6" w:rsidRPr="0071129D" w:rsidRDefault="00C351D6" w:rsidP="00B72FFA">
            <w:pPr>
              <w:rPr>
                <w:rFonts w:cs="Arial"/>
                <w:sz w:val="18"/>
                <w:szCs w:val="18"/>
                <w:lang w:val="es-PE"/>
              </w:rPr>
            </w:pPr>
          </w:p>
        </w:tc>
        <w:tc>
          <w:tcPr>
            <w:tcW w:w="380" w:type="dxa"/>
          </w:tcPr>
          <w:p w14:paraId="4ACBF462" w14:textId="77777777" w:rsidR="00C351D6" w:rsidRPr="0071129D" w:rsidRDefault="00C351D6" w:rsidP="00B72FFA">
            <w:pPr>
              <w:rPr>
                <w:rFonts w:cs="Arial"/>
                <w:sz w:val="18"/>
                <w:szCs w:val="18"/>
                <w:lang w:val="es-PE"/>
              </w:rPr>
            </w:pPr>
          </w:p>
        </w:tc>
        <w:tc>
          <w:tcPr>
            <w:tcW w:w="382" w:type="dxa"/>
          </w:tcPr>
          <w:p w14:paraId="0D6B21C1" w14:textId="77777777" w:rsidR="00C351D6" w:rsidRPr="0071129D" w:rsidRDefault="00C351D6" w:rsidP="00B72FFA">
            <w:pPr>
              <w:rPr>
                <w:rFonts w:cs="Arial"/>
                <w:sz w:val="18"/>
                <w:szCs w:val="18"/>
                <w:lang w:val="es-PE"/>
              </w:rPr>
            </w:pPr>
          </w:p>
        </w:tc>
        <w:tc>
          <w:tcPr>
            <w:tcW w:w="393" w:type="dxa"/>
          </w:tcPr>
          <w:p w14:paraId="61FAADE5" w14:textId="77777777" w:rsidR="00C351D6" w:rsidRPr="0071129D" w:rsidRDefault="00C351D6" w:rsidP="00B72FFA">
            <w:pPr>
              <w:rPr>
                <w:rFonts w:cs="Arial"/>
                <w:sz w:val="18"/>
                <w:szCs w:val="18"/>
                <w:lang w:val="es-PE"/>
              </w:rPr>
            </w:pPr>
          </w:p>
        </w:tc>
        <w:tc>
          <w:tcPr>
            <w:tcW w:w="425" w:type="dxa"/>
          </w:tcPr>
          <w:p w14:paraId="68EE20A7" w14:textId="77777777" w:rsidR="00C351D6" w:rsidRPr="0071129D" w:rsidRDefault="00C351D6" w:rsidP="00B72FFA">
            <w:pPr>
              <w:rPr>
                <w:rFonts w:cs="Arial"/>
                <w:sz w:val="18"/>
                <w:szCs w:val="18"/>
                <w:lang w:val="es-PE"/>
              </w:rPr>
            </w:pPr>
          </w:p>
        </w:tc>
        <w:tc>
          <w:tcPr>
            <w:tcW w:w="426" w:type="dxa"/>
          </w:tcPr>
          <w:p w14:paraId="1267872E" w14:textId="77777777" w:rsidR="00C351D6" w:rsidRPr="0071129D" w:rsidRDefault="00C351D6" w:rsidP="00B72FFA">
            <w:pPr>
              <w:rPr>
                <w:rFonts w:cs="Arial"/>
                <w:sz w:val="18"/>
                <w:szCs w:val="18"/>
                <w:lang w:val="es-PE"/>
              </w:rPr>
            </w:pPr>
          </w:p>
        </w:tc>
        <w:tc>
          <w:tcPr>
            <w:tcW w:w="425" w:type="dxa"/>
          </w:tcPr>
          <w:p w14:paraId="28B9A164" w14:textId="77777777" w:rsidR="00C351D6" w:rsidRPr="0071129D" w:rsidRDefault="00C351D6" w:rsidP="00B72FFA">
            <w:pPr>
              <w:rPr>
                <w:rFonts w:cs="Arial"/>
                <w:sz w:val="18"/>
                <w:szCs w:val="18"/>
                <w:lang w:val="es-PE"/>
              </w:rPr>
            </w:pPr>
          </w:p>
        </w:tc>
      </w:tr>
      <w:tr w:rsidR="00C351D6" w:rsidRPr="0071129D" w14:paraId="10B9C24A" w14:textId="77777777" w:rsidTr="00B72FFA">
        <w:tc>
          <w:tcPr>
            <w:tcW w:w="565" w:type="dxa"/>
          </w:tcPr>
          <w:p w14:paraId="37463030" w14:textId="77777777" w:rsidR="00C351D6" w:rsidRPr="0071129D" w:rsidRDefault="00C351D6" w:rsidP="00B72FFA">
            <w:pPr>
              <w:rPr>
                <w:rFonts w:cs="Arial"/>
                <w:sz w:val="18"/>
                <w:szCs w:val="18"/>
                <w:lang w:val="es-PE"/>
              </w:rPr>
            </w:pPr>
            <w:r>
              <w:rPr>
                <w:rFonts w:cs="Arial"/>
                <w:sz w:val="18"/>
                <w:szCs w:val="18"/>
                <w:lang w:val="es-PE"/>
              </w:rPr>
              <w:t>1.3</w:t>
            </w:r>
          </w:p>
        </w:tc>
        <w:tc>
          <w:tcPr>
            <w:tcW w:w="5385" w:type="dxa"/>
            <w:vAlign w:val="center"/>
          </w:tcPr>
          <w:p w14:paraId="1AB366C0" w14:textId="77777777" w:rsidR="00C351D6" w:rsidRPr="0071129D" w:rsidRDefault="00C351D6" w:rsidP="00B72FFA">
            <w:pPr>
              <w:rPr>
                <w:rFonts w:cs="Arial"/>
                <w:sz w:val="18"/>
                <w:szCs w:val="18"/>
                <w:lang w:val="es-PE"/>
              </w:rPr>
            </w:pPr>
            <w:r>
              <w:rPr>
                <w:rFonts w:cs="Arial"/>
                <w:sz w:val="18"/>
                <w:szCs w:val="18"/>
                <w:lang w:val="es-PE"/>
              </w:rPr>
              <w:t>Realización de encuestas</w:t>
            </w:r>
          </w:p>
        </w:tc>
        <w:tc>
          <w:tcPr>
            <w:tcW w:w="336" w:type="dxa"/>
          </w:tcPr>
          <w:p w14:paraId="6F7987E6" w14:textId="77777777" w:rsidR="00C351D6" w:rsidRPr="0071129D" w:rsidRDefault="00C351D6" w:rsidP="00B72FFA">
            <w:pPr>
              <w:rPr>
                <w:rFonts w:cs="Arial"/>
                <w:sz w:val="18"/>
                <w:szCs w:val="18"/>
                <w:lang w:val="es-PE"/>
              </w:rPr>
            </w:pPr>
          </w:p>
        </w:tc>
        <w:tc>
          <w:tcPr>
            <w:tcW w:w="377" w:type="dxa"/>
          </w:tcPr>
          <w:p w14:paraId="245F6C95" w14:textId="77777777" w:rsidR="00C351D6" w:rsidRPr="0071129D" w:rsidRDefault="00C351D6" w:rsidP="00B72FFA">
            <w:pPr>
              <w:rPr>
                <w:rFonts w:cs="Arial"/>
                <w:sz w:val="18"/>
                <w:szCs w:val="18"/>
                <w:lang w:val="es-PE"/>
              </w:rPr>
            </w:pPr>
          </w:p>
        </w:tc>
        <w:tc>
          <w:tcPr>
            <w:tcW w:w="379" w:type="dxa"/>
          </w:tcPr>
          <w:p w14:paraId="7BD54480" w14:textId="77777777" w:rsidR="00C351D6" w:rsidRPr="0071129D" w:rsidRDefault="00C351D6" w:rsidP="00B72FFA">
            <w:pPr>
              <w:rPr>
                <w:rFonts w:cs="Arial"/>
                <w:sz w:val="18"/>
                <w:szCs w:val="18"/>
                <w:lang w:val="es-PE"/>
              </w:rPr>
            </w:pPr>
          </w:p>
        </w:tc>
        <w:tc>
          <w:tcPr>
            <w:tcW w:w="380" w:type="dxa"/>
          </w:tcPr>
          <w:p w14:paraId="3FB1E16E" w14:textId="77777777" w:rsidR="00C351D6" w:rsidRPr="0071129D" w:rsidRDefault="00C351D6" w:rsidP="00B72FFA">
            <w:pPr>
              <w:rPr>
                <w:rFonts w:cs="Arial"/>
                <w:sz w:val="18"/>
                <w:szCs w:val="18"/>
                <w:lang w:val="es-PE"/>
              </w:rPr>
            </w:pPr>
          </w:p>
        </w:tc>
        <w:tc>
          <w:tcPr>
            <w:tcW w:w="430" w:type="dxa"/>
          </w:tcPr>
          <w:p w14:paraId="2622076A" w14:textId="77777777" w:rsidR="00C351D6" w:rsidRPr="0071129D" w:rsidRDefault="00C351D6" w:rsidP="00B72FFA">
            <w:pPr>
              <w:rPr>
                <w:rFonts w:cs="Arial"/>
                <w:sz w:val="18"/>
                <w:szCs w:val="18"/>
                <w:lang w:val="es-PE"/>
              </w:rPr>
            </w:pPr>
          </w:p>
        </w:tc>
        <w:tc>
          <w:tcPr>
            <w:tcW w:w="430" w:type="dxa"/>
            <w:shd w:val="clear" w:color="auto" w:fill="7030A0"/>
          </w:tcPr>
          <w:p w14:paraId="028327CE" w14:textId="77777777" w:rsidR="00C351D6" w:rsidRPr="0071129D" w:rsidRDefault="00C351D6" w:rsidP="00B72FFA">
            <w:pPr>
              <w:rPr>
                <w:rFonts w:cs="Arial"/>
                <w:sz w:val="18"/>
                <w:szCs w:val="18"/>
                <w:lang w:val="es-PE"/>
              </w:rPr>
            </w:pPr>
          </w:p>
        </w:tc>
        <w:tc>
          <w:tcPr>
            <w:tcW w:w="380" w:type="dxa"/>
            <w:shd w:val="clear" w:color="auto" w:fill="7030A0"/>
          </w:tcPr>
          <w:p w14:paraId="7C9AC972" w14:textId="77777777" w:rsidR="00C351D6" w:rsidRPr="0071129D" w:rsidRDefault="00C351D6" w:rsidP="00B72FFA">
            <w:pPr>
              <w:rPr>
                <w:rFonts w:cs="Arial"/>
                <w:sz w:val="18"/>
                <w:szCs w:val="18"/>
                <w:lang w:val="es-PE"/>
              </w:rPr>
            </w:pPr>
          </w:p>
        </w:tc>
        <w:tc>
          <w:tcPr>
            <w:tcW w:w="410" w:type="dxa"/>
            <w:shd w:val="clear" w:color="auto" w:fill="auto"/>
          </w:tcPr>
          <w:p w14:paraId="592F22C9" w14:textId="77777777" w:rsidR="00C351D6" w:rsidRPr="0071129D" w:rsidRDefault="00C351D6" w:rsidP="00B72FFA">
            <w:pPr>
              <w:rPr>
                <w:rFonts w:cs="Arial"/>
                <w:sz w:val="18"/>
                <w:szCs w:val="18"/>
                <w:lang w:val="es-PE"/>
              </w:rPr>
            </w:pPr>
          </w:p>
        </w:tc>
        <w:tc>
          <w:tcPr>
            <w:tcW w:w="306" w:type="dxa"/>
            <w:shd w:val="clear" w:color="auto" w:fill="auto"/>
          </w:tcPr>
          <w:p w14:paraId="00565A0E" w14:textId="77777777" w:rsidR="00C351D6" w:rsidRPr="0071129D" w:rsidRDefault="00C351D6" w:rsidP="00B72FFA">
            <w:pPr>
              <w:rPr>
                <w:rFonts w:cs="Arial"/>
                <w:sz w:val="18"/>
                <w:szCs w:val="18"/>
                <w:lang w:val="es-PE"/>
              </w:rPr>
            </w:pPr>
          </w:p>
        </w:tc>
        <w:tc>
          <w:tcPr>
            <w:tcW w:w="380" w:type="dxa"/>
            <w:shd w:val="clear" w:color="auto" w:fill="auto"/>
          </w:tcPr>
          <w:p w14:paraId="0BC9872F" w14:textId="77777777" w:rsidR="00C351D6" w:rsidRPr="0071129D" w:rsidRDefault="00C351D6" w:rsidP="00B72FFA">
            <w:pPr>
              <w:rPr>
                <w:rFonts w:cs="Arial"/>
                <w:sz w:val="18"/>
                <w:szCs w:val="18"/>
                <w:lang w:val="es-PE"/>
              </w:rPr>
            </w:pPr>
          </w:p>
        </w:tc>
        <w:tc>
          <w:tcPr>
            <w:tcW w:w="380" w:type="dxa"/>
          </w:tcPr>
          <w:p w14:paraId="4D53BD1D" w14:textId="77777777" w:rsidR="00C351D6" w:rsidRPr="0071129D" w:rsidRDefault="00C351D6" w:rsidP="00B72FFA">
            <w:pPr>
              <w:rPr>
                <w:rFonts w:cs="Arial"/>
                <w:sz w:val="18"/>
                <w:szCs w:val="18"/>
                <w:lang w:val="es-PE"/>
              </w:rPr>
            </w:pPr>
          </w:p>
        </w:tc>
        <w:tc>
          <w:tcPr>
            <w:tcW w:w="382" w:type="dxa"/>
          </w:tcPr>
          <w:p w14:paraId="208ADBBE" w14:textId="77777777" w:rsidR="00C351D6" w:rsidRPr="0071129D" w:rsidRDefault="00C351D6" w:rsidP="00B72FFA">
            <w:pPr>
              <w:rPr>
                <w:rFonts w:cs="Arial"/>
                <w:sz w:val="18"/>
                <w:szCs w:val="18"/>
                <w:lang w:val="es-PE"/>
              </w:rPr>
            </w:pPr>
          </w:p>
        </w:tc>
        <w:tc>
          <w:tcPr>
            <w:tcW w:w="393" w:type="dxa"/>
          </w:tcPr>
          <w:p w14:paraId="0A1CC6E4" w14:textId="77777777" w:rsidR="00C351D6" w:rsidRPr="0071129D" w:rsidRDefault="00C351D6" w:rsidP="00B72FFA">
            <w:pPr>
              <w:rPr>
                <w:rFonts w:cs="Arial"/>
                <w:sz w:val="18"/>
                <w:szCs w:val="18"/>
                <w:lang w:val="es-PE"/>
              </w:rPr>
            </w:pPr>
          </w:p>
        </w:tc>
        <w:tc>
          <w:tcPr>
            <w:tcW w:w="425" w:type="dxa"/>
          </w:tcPr>
          <w:p w14:paraId="0D06DB85" w14:textId="77777777" w:rsidR="00C351D6" w:rsidRPr="0071129D" w:rsidRDefault="00C351D6" w:rsidP="00B72FFA">
            <w:pPr>
              <w:rPr>
                <w:rFonts w:cs="Arial"/>
                <w:sz w:val="18"/>
                <w:szCs w:val="18"/>
                <w:lang w:val="es-PE"/>
              </w:rPr>
            </w:pPr>
          </w:p>
        </w:tc>
        <w:tc>
          <w:tcPr>
            <w:tcW w:w="426" w:type="dxa"/>
          </w:tcPr>
          <w:p w14:paraId="5B2023C1" w14:textId="77777777" w:rsidR="00C351D6" w:rsidRPr="0071129D" w:rsidRDefault="00C351D6" w:rsidP="00B72FFA">
            <w:pPr>
              <w:rPr>
                <w:rFonts w:cs="Arial"/>
                <w:sz w:val="18"/>
                <w:szCs w:val="18"/>
                <w:lang w:val="es-PE"/>
              </w:rPr>
            </w:pPr>
          </w:p>
        </w:tc>
        <w:tc>
          <w:tcPr>
            <w:tcW w:w="425" w:type="dxa"/>
          </w:tcPr>
          <w:p w14:paraId="7B0883EB" w14:textId="77777777" w:rsidR="00C351D6" w:rsidRPr="0071129D" w:rsidRDefault="00C351D6" w:rsidP="00B72FFA">
            <w:pPr>
              <w:rPr>
                <w:rFonts w:cs="Arial"/>
                <w:sz w:val="18"/>
                <w:szCs w:val="18"/>
                <w:lang w:val="es-PE"/>
              </w:rPr>
            </w:pPr>
          </w:p>
        </w:tc>
      </w:tr>
      <w:tr w:rsidR="00C351D6" w:rsidRPr="0071129D" w14:paraId="2D1F01AE" w14:textId="77777777" w:rsidTr="00B72FFA">
        <w:tc>
          <w:tcPr>
            <w:tcW w:w="565" w:type="dxa"/>
          </w:tcPr>
          <w:p w14:paraId="415F445C" w14:textId="77777777" w:rsidR="00C351D6" w:rsidRPr="0071129D" w:rsidRDefault="00C351D6" w:rsidP="00B72FFA">
            <w:pPr>
              <w:jc w:val="center"/>
              <w:rPr>
                <w:rFonts w:cs="Arial"/>
                <w:sz w:val="18"/>
                <w:szCs w:val="18"/>
                <w:lang w:val="es-PE"/>
              </w:rPr>
            </w:pPr>
            <w:r>
              <w:rPr>
                <w:rFonts w:cs="Arial"/>
                <w:sz w:val="18"/>
                <w:szCs w:val="18"/>
                <w:lang w:val="es-PE"/>
              </w:rPr>
              <w:t>II.</w:t>
            </w:r>
          </w:p>
        </w:tc>
        <w:tc>
          <w:tcPr>
            <w:tcW w:w="5385" w:type="dxa"/>
            <w:vAlign w:val="center"/>
          </w:tcPr>
          <w:p w14:paraId="7ECE4F17" w14:textId="77777777" w:rsidR="00C351D6" w:rsidRPr="0071129D" w:rsidRDefault="00C351D6" w:rsidP="00B72FFA">
            <w:pPr>
              <w:jc w:val="center"/>
              <w:rPr>
                <w:rFonts w:cs="Arial"/>
                <w:sz w:val="18"/>
                <w:szCs w:val="18"/>
                <w:lang w:val="es-PE"/>
              </w:rPr>
            </w:pPr>
            <w:r w:rsidRPr="0071129D">
              <w:rPr>
                <w:rFonts w:cs="Arial"/>
                <w:sz w:val="18"/>
                <w:szCs w:val="18"/>
                <w:lang w:val="es-PE"/>
              </w:rPr>
              <w:t>PROCESAMIENTO DE LA INFORMACIÓN</w:t>
            </w:r>
          </w:p>
        </w:tc>
        <w:tc>
          <w:tcPr>
            <w:tcW w:w="5814" w:type="dxa"/>
            <w:gridSpan w:val="15"/>
          </w:tcPr>
          <w:p w14:paraId="4BBD251C" w14:textId="77777777" w:rsidR="00C351D6" w:rsidRPr="0071129D" w:rsidRDefault="00C351D6" w:rsidP="00B72FFA">
            <w:pPr>
              <w:rPr>
                <w:rFonts w:cs="Arial"/>
                <w:sz w:val="18"/>
                <w:szCs w:val="18"/>
                <w:lang w:val="es-PE"/>
              </w:rPr>
            </w:pPr>
          </w:p>
        </w:tc>
        <w:tc>
          <w:tcPr>
            <w:tcW w:w="425" w:type="dxa"/>
          </w:tcPr>
          <w:p w14:paraId="32457179" w14:textId="77777777" w:rsidR="00C351D6" w:rsidRPr="0071129D" w:rsidRDefault="00C351D6" w:rsidP="00B72FFA">
            <w:pPr>
              <w:rPr>
                <w:rFonts w:cs="Arial"/>
                <w:sz w:val="18"/>
                <w:szCs w:val="18"/>
                <w:lang w:val="es-PE"/>
              </w:rPr>
            </w:pPr>
          </w:p>
        </w:tc>
      </w:tr>
      <w:tr w:rsidR="00C351D6" w:rsidRPr="00316FE7" w14:paraId="761761F3" w14:textId="77777777" w:rsidTr="00B72FFA">
        <w:tc>
          <w:tcPr>
            <w:tcW w:w="565" w:type="dxa"/>
          </w:tcPr>
          <w:p w14:paraId="19903812" w14:textId="77777777" w:rsidR="00C351D6" w:rsidRPr="0071129D" w:rsidRDefault="00C351D6" w:rsidP="00B72FFA">
            <w:pPr>
              <w:rPr>
                <w:rFonts w:cs="Arial"/>
                <w:sz w:val="18"/>
                <w:szCs w:val="18"/>
                <w:lang w:val="es-PE"/>
              </w:rPr>
            </w:pPr>
            <w:r>
              <w:rPr>
                <w:rFonts w:cs="Arial"/>
                <w:sz w:val="18"/>
                <w:szCs w:val="18"/>
                <w:lang w:val="es-PE"/>
              </w:rPr>
              <w:t>2.1</w:t>
            </w:r>
          </w:p>
        </w:tc>
        <w:tc>
          <w:tcPr>
            <w:tcW w:w="5385" w:type="dxa"/>
            <w:vAlign w:val="center"/>
          </w:tcPr>
          <w:p w14:paraId="4CC3C56F" w14:textId="77777777" w:rsidR="00C351D6" w:rsidRPr="0071129D" w:rsidRDefault="00C351D6" w:rsidP="00B72FFA">
            <w:pPr>
              <w:rPr>
                <w:rFonts w:cs="Arial"/>
                <w:sz w:val="18"/>
                <w:szCs w:val="18"/>
                <w:lang w:val="es-PE"/>
              </w:rPr>
            </w:pPr>
            <w:r>
              <w:rPr>
                <w:rFonts w:cs="Arial"/>
                <w:sz w:val="18"/>
                <w:szCs w:val="18"/>
                <w:lang w:val="es-PE"/>
              </w:rPr>
              <w:t>Digitalización y procesamiento de información</w:t>
            </w:r>
          </w:p>
        </w:tc>
        <w:tc>
          <w:tcPr>
            <w:tcW w:w="336" w:type="dxa"/>
          </w:tcPr>
          <w:p w14:paraId="0D7A0453" w14:textId="77777777" w:rsidR="00C351D6" w:rsidRPr="0071129D" w:rsidRDefault="00C351D6" w:rsidP="00B72FFA">
            <w:pPr>
              <w:rPr>
                <w:rFonts w:cs="Arial"/>
                <w:sz w:val="18"/>
                <w:szCs w:val="18"/>
                <w:lang w:val="es-PE"/>
              </w:rPr>
            </w:pPr>
          </w:p>
        </w:tc>
        <w:tc>
          <w:tcPr>
            <w:tcW w:w="377" w:type="dxa"/>
          </w:tcPr>
          <w:p w14:paraId="1D04A531" w14:textId="77777777" w:rsidR="00C351D6" w:rsidRPr="0071129D" w:rsidRDefault="00C351D6" w:rsidP="00B72FFA">
            <w:pPr>
              <w:rPr>
                <w:rFonts w:cs="Arial"/>
                <w:sz w:val="18"/>
                <w:szCs w:val="18"/>
                <w:lang w:val="es-PE"/>
              </w:rPr>
            </w:pPr>
          </w:p>
        </w:tc>
        <w:tc>
          <w:tcPr>
            <w:tcW w:w="379" w:type="dxa"/>
          </w:tcPr>
          <w:p w14:paraId="564215C0" w14:textId="77777777" w:rsidR="00C351D6" w:rsidRPr="0071129D" w:rsidRDefault="00C351D6" w:rsidP="00B72FFA">
            <w:pPr>
              <w:rPr>
                <w:rFonts w:cs="Arial"/>
                <w:sz w:val="18"/>
                <w:szCs w:val="18"/>
                <w:lang w:val="es-PE"/>
              </w:rPr>
            </w:pPr>
          </w:p>
        </w:tc>
        <w:tc>
          <w:tcPr>
            <w:tcW w:w="380" w:type="dxa"/>
          </w:tcPr>
          <w:p w14:paraId="4049557F" w14:textId="77777777" w:rsidR="00C351D6" w:rsidRPr="0071129D" w:rsidRDefault="00C351D6" w:rsidP="00B72FFA">
            <w:pPr>
              <w:rPr>
                <w:rFonts w:cs="Arial"/>
                <w:sz w:val="18"/>
                <w:szCs w:val="18"/>
                <w:lang w:val="es-PE"/>
              </w:rPr>
            </w:pPr>
          </w:p>
        </w:tc>
        <w:tc>
          <w:tcPr>
            <w:tcW w:w="430" w:type="dxa"/>
          </w:tcPr>
          <w:p w14:paraId="5861AE72" w14:textId="77777777" w:rsidR="00C351D6" w:rsidRPr="0071129D" w:rsidRDefault="00C351D6" w:rsidP="00B72FFA">
            <w:pPr>
              <w:rPr>
                <w:rFonts w:cs="Arial"/>
                <w:sz w:val="18"/>
                <w:szCs w:val="18"/>
                <w:lang w:val="es-PE"/>
              </w:rPr>
            </w:pPr>
          </w:p>
        </w:tc>
        <w:tc>
          <w:tcPr>
            <w:tcW w:w="430" w:type="dxa"/>
          </w:tcPr>
          <w:p w14:paraId="366E25EE" w14:textId="77777777" w:rsidR="00C351D6" w:rsidRPr="0071129D" w:rsidRDefault="00C351D6" w:rsidP="00B72FFA">
            <w:pPr>
              <w:rPr>
                <w:rFonts w:cs="Arial"/>
                <w:sz w:val="18"/>
                <w:szCs w:val="18"/>
                <w:lang w:val="es-PE"/>
              </w:rPr>
            </w:pPr>
          </w:p>
        </w:tc>
        <w:tc>
          <w:tcPr>
            <w:tcW w:w="380" w:type="dxa"/>
          </w:tcPr>
          <w:p w14:paraId="3AB1DF1F" w14:textId="77777777" w:rsidR="00C351D6" w:rsidRPr="0071129D" w:rsidRDefault="00C351D6" w:rsidP="00B72FFA">
            <w:pPr>
              <w:rPr>
                <w:rFonts w:cs="Arial"/>
                <w:sz w:val="18"/>
                <w:szCs w:val="18"/>
                <w:lang w:val="es-PE"/>
              </w:rPr>
            </w:pPr>
          </w:p>
        </w:tc>
        <w:tc>
          <w:tcPr>
            <w:tcW w:w="410" w:type="dxa"/>
            <w:shd w:val="clear" w:color="auto" w:fill="7030A0"/>
          </w:tcPr>
          <w:p w14:paraId="54C982ED" w14:textId="77777777" w:rsidR="00C351D6" w:rsidRPr="0071129D" w:rsidRDefault="00C351D6" w:rsidP="00B72FFA">
            <w:pPr>
              <w:rPr>
                <w:rFonts w:cs="Arial"/>
                <w:sz w:val="18"/>
                <w:szCs w:val="18"/>
                <w:lang w:val="es-PE"/>
              </w:rPr>
            </w:pPr>
          </w:p>
        </w:tc>
        <w:tc>
          <w:tcPr>
            <w:tcW w:w="306" w:type="dxa"/>
            <w:shd w:val="clear" w:color="auto" w:fill="auto"/>
          </w:tcPr>
          <w:p w14:paraId="51B08FB2" w14:textId="77777777" w:rsidR="00C351D6" w:rsidRPr="0071129D" w:rsidRDefault="00C351D6" w:rsidP="00B72FFA">
            <w:pPr>
              <w:rPr>
                <w:rFonts w:cs="Arial"/>
                <w:sz w:val="18"/>
                <w:szCs w:val="18"/>
                <w:lang w:val="es-PE"/>
              </w:rPr>
            </w:pPr>
          </w:p>
        </w:tc>
        <w:tc>
          <w:tcPr>
            <w:tcW w:w="380" w:type="dxa"/>
            <w:shd w:val="clear" w:color="auto" w:fill="auto"/>
          </w:tcPr>
          <w:p w14:paraId="7D857215" w14:textId="77777777" w:rsidR="00C351D6" w:rsidRPr="0071129D" w:rsidRDefault="00C351D6" w:rsidP="00B72FFA">
            <w:pPr>
              <w:rPr>
                <w:rFonts w:cs="Arial"/>
                <w:sz w:val="18"/>
                <w:szCs w:val="18"/>
                <w:lang w:val="es-PE"/>
              </w:rPr>
            </w:pPr>
          </w:p>
        </w:tc>
        <w:tc>
          <w:tcPr>
            <w:tcW w:w="380" w:type="dxa"/>
          </w:tcPr>
          <w:p w14:paraId="03768858" w14:textId="77777777" w:rsidR="00C351D6" w:rsidRPr="0071129D" w:rsidRDefault="00C351D6" w:rsidP="00B72FFA">
            <w:pPr>
              <w:rPr>
                <w:rFonts w:cs="Arial"/>
                <w:sz w:val="18"/>
                <w:szCs w:val="18"/>
                <w:lang w:val="es-PE"/>
              </w:rPr>
            </w:pPr>
          </w:p>
        </w:tc>
        <w:tc>
          <w:tcPr>
            <w:tcW w:w="382" w:type="dxa"/>
          </w:tcPr>
          <w:p w14:paraId="75593D0E" w14:textId="77777777" w:rsidR="00C351D6" w:rsidRPr="0071129D" w:rsidRDefault="00C351D6" w:rsidP="00B72FFA">
            <w:pPr>
              <w:rPr>
                <w:rFonts w:cs="Arial"/>
                <w:sz w:val="18"/>
                <w:szCs w:val="18"/>
                <w:lang w:val="es-PE"/>
              </w:rPr>
            </w:pPr>
          </w:p>
        </w:tc>
        <w:tc>
          <w:tcPr>
            <w:tcW w:w="393" w:type="dxa"/>
          </w:tcPr>
          <w:p w14:paraId="7B883EEA" w14:textId="77777777" w:rsidR="00C351D6" w:rsidRPr="0071129D" w:rsidRDefault="00C351D6" w:rsidP="00B72FFA">
            <w:pPr>
              <w:rPr>
                <w:rFonts w:cs="Arial"/>
                <w:sz w:val="18"/>
                <w:szCs w:val="18"/>
                <w:lang w:val="es-PE"/>
              </w:rPr>
            </w:pPr>
          </w:p>
        </w:tc>
        <w:tc>
          <w:tcPr>
            <w:tcW w:w="425" w:type="dxa"/>
          </w:tcPr>
          <w:p w14:paraId="34E28886" w14:textId="77777777" w:rsidR="00C351D6" w:rsidRPr="0071129D" w:rsidRDefault="00C351D6" w:rsidP="00B72FFA">
            <w:pPr>
              <w:rPr>
                <w:rFonts w:cs="Arial"/>
                <w:sz w:val="18"/>
                <w:szCs w:val="18"/>
                <w:lang w:val="es-PE"/>
              </w:rPr>
            </w:pPr>
          </w:p>
        </w:tc>
        <w:tc>
          <w:tcPr>
            <w:tcW w:w="426" w:type="dxa"/>
          </w:tcPr>
          <w:p w14:paraId="719C5DB6" w14:textId="77777777" w:rsidR="00C351D6" w:rsidRPr="0071129D" w:rsidRDefault="00C351D6" w:rsidP="00B72FFA">
            <w:pPr>
              <w:rPr>
                <w:rFonts w:cs="Arial"/>
                <w:sz w:val="18"/>
                <w:szCs w:val="18"/>
                <w:lang w:val="es-PE"/>
              </w:rPr>
            </w:pPr>
          </w:p>
        </w:tc>
        <w:tc>
          <w:tcPr>
            <w:tcW w:w="425" w:type="dxa"/>
          </w:tcPr>
          <w:p w14:paraId="16C3F193" w14:textId="77777777" w:rsidR="00C351D6" w:rsidRPr="0071129D" w:rsidRDefault="00C351D6" w:rsidP="00B72FFA">
            <w:pPr>
              <w:rPr>
                <w:rFonts w:cs="Arial"/>
                <w:sz w:val="18"/>
                <w:szCs w:val="18"/>
                <w:lang w:val="es-PE"/>
              </w:rPr>
            </w:pPr>
          </w:p>
        </w:tc>
      </w:tr>
      <w:tr w:rsidR="00C351D6" w:rsidRPr="00316FE7" w14:paraId="2F2F42C5" w14:textId="77777777" w:rsidTr="00B72FFA">
        <w:tc>
          <w:tcPr>
            <w:tcW w:w="565" w:type="dxa"/>
          </w:tcPr>
          <w:p w14:paraId="7A15A767" w14:textId="77777777" w:rsidR="00C351D6" w:rsidRPr="0071129D" w:rsidRDefault="00C351D6" w:rsidP="00B72FFA">
            <w:pPr>
              <w:rPr>
                <w:rFonts w:cs="Arial"/>
                <w:sz w:val="18"/>
                <w:szCs w:val="18"/>
                <w:lang w:val="es-PE"/>
              </w:rPr>
            </w:pPr>
            <w:r>
              <w:rPr>
                <w:rFonts w:cs="Arial"/>
                <w:sz w:val="18"/>
                <w:szCs w:val="18"/>
                <w:lang w:val="es-PE"/>
              </w:rPr>
              <w:t>2.2</w:t>
            </w:r>
          </w:p>
        </w:tc>
        <w:tc>
          <w:tcPr>
            <w:tcW w:w="5385" w:type="dxa"/>
            <w:vAlign w:val="center"/>
          </w:tcPr>
          <w:p w14:paraId="2BC40BA3" w14:textId="77777777" w:rsidR="00C351D6" w:rsidRPr="0071129D" w:rsidRDefault="00C351D6" w:rsidP="00B72FFA">
            <w:pPr>
              <w:rPr>
                <w:rFonts w:cs="Arial"/>
                <w:sz w:val="18"/>
                <w:szCs w:val="18"/>
                <w:lang w:val="es-PE"/>
              </w:rPr>
            </w:pPr>
            <w:r w:rsidRPr="0071129D">
              <w:rPr>
                <w:rFonts w:cs="Arial"/>
                <w:sz w:val="18"/>
                <w:szCs w:val="18"/>
                <w:lang w:val="es-PE"/>
              </w:rPr>
              <w:t xml:space="preserve">Aplicación de metodología de investigación </w:t>
            </w:r>
          </w:p>
        </w:tc>
        <w:tc>
          <w:tcPr>
            <w:tcW w:w="336" w:type="dxa"/>
          </w:tcPr>
          <w:p w14:paraId="1AFF3160" w14:textId="77777777" w:rsidR="00C351D6" w:rsidRPr="0071129D" w:rsidRDefault="00C351D6" w:rsidP="00B72FFA">
            <w:pPr>
              <w:rPr>
                <w:rFonts w:cs="Arial"/>
                <w:sz w:val="18"/>
                <w:szCs w:val="18"/>
                <w:lang w:val="es-PE"/>
              </w:rPr>
            </w:pPr>
          </w:p>
        </w:tc>
        <w:tc>
          <w:tcPr>
            <w:tcW w:w="377" w:type="dxa"/>
          </w:tcPr>
          <w:p w14:paraId="4B15FC74" w14:textId="77777777" w:rsidR="00C351D6" w:rsidRPr="0071129D" w:rsidRDefault="00C351D6" w:rsidP="00B72FFA">
            <w:pPr>
              <w:rPr>
                <w:rFonts w:cs="Arial"/>
                <w:sz w:val="18"/>
                <w:szCs w:val="18"/>
                <w:lang w:val="es-PE"/>
              </w:rPr>
            </w:pPr>
          </w:p>
        </w:tc>
        <w:tc>
          <w:tcPr>
            <w:tcW w:w="379" w:type="dxa"/>
          </w:tcPr>
          <w:p w14:paraId="2582BA0C" w14:textId="77777777" w:rsidR="00C351D6" w:rsidRPr="0071129D" w:rsidRDefault="00C351D6" w:rsidP="00B72FFA">
            <w:pPr>
              <w:rPr>
                <w:rFonts w:cs="Arial"/>
                <w:sz w:val="18"/>
                <w:szCs w:val="18"/>
                <w:lang w:val="es-PE"/>
              </w:rPr>
            </w:pPr>
          </w:p>
        </w:tc>
        <w:tc>
          <w:tcPr>
            <w:tcW w:w="380" w:type="dxa"/>
          </w:tcPr>
          <w:p w14:paraId="232811EA" w14:textId="77777777" w:rsidR="00C351D6" w:rsidRPr="0071129D" w:rsidRDefault="00C351D6" w:rsidP="00B72FFA">
            <w:pPr>
              <w:rPr>
                <w:rFonts w:cs="Arial"/>
                <w:sz w:val="18"/>
                <w:szCs w:val="18"/>
                <w:lang w:val="es-PE"/>
              </w:rPr>
            </w:pPr>
          </w:p>
        </w:tc>
        <w:tc>
          <w:tcPr>
            <w:tcW w:w="430" w:type="dxa"/>
          </w:tcPr>
          <w:p w14:paraId="5343F049" w14:textId="77777777" w:rsidR="00C351D6" w:rsidRPr="0071129D" w:rsidRDefault="00C351D6" w:rsidP="00B72FFA">
            <w:pPr>
              <w:rPr>
                <w:rFonts w:cs="Arial"/>
                <w:sz w:val="18"/>
                <w:szCs w:val="18"/>
                <w:lang w:val="es-PE"/>
              </w:rPr>
            </w:pPr>
          </w:p>
        </w:tc>
        <w:tc>
          <w:tcPr>
            <w:tcW w:w="430" w:type="dxa"/>
          </w:tcPr>
          <w:p w14:paraId="7065F5C9" w14:textId="77777777" w:rsidR="00C351D6" w:rsidRPr="0071129D" w:rsidRDefault="00C351D6" w:rsidP="00B72FFA">
            <w:pPr>
              <w:rPr>
                <w:rFonts w:cs="Arial"/>
                <w:sz w:val="18"/>
                <w:szCs w:val="18"/>
                <w:lang w:val="es-PE"/>
              </w:rPr>
            </w:pPr>
          </w:p>
        </w:tc>
        <w:tc>
          <w:tcPr>
            <w:tcW w:w="380" w:type="dxa"/>
          </w:tcPr>
          <w:p w14:paraId="129314FC" w14:textId="77777777" w:rsidR="00C351D6" w:rsidRPr="0071129D" w:rsidRDefault="00C351D6" w:rsidP="00B72FFA">
            <w:pPr>
              <w:rPr>
                <w:rFonts w:cs="Arial"/>
                <w:sz w:val="18"/>
                <w:szCs w:val="18"/>
                <w:lang w:val="es-PE"/>
              </w:rPr>
            </w:pPr>
          </w:p>
        </w:tc>
        <w:tc>
          <w:tcPr>
            <w:tcW w:w="410" w:type="dxa"/>
          </w:tcPr>
          <w:p w14:paraId="2F98CFDB" w14:textId="77777777" w:rsidR="00C351D6" w:rsidRPr="0071129D" w:rsidRDefault="00C351D6" w:rsidP="00B72FFA">
            <w:pPr>
              <w:rPr>
                <w:rFonts w:cs="Arial"/>
                <w:sz w:val="18"/>
                <w:szCs w:val="18"/>
                <w:lang w:val="es-PE"/>
              </w:rPr>
            </w:pPr>
          </w:p>
        </w:tc>
        <w:tc>
          <w:tcPr>
            <w:tcW w:w="306" w:type="dxa"/>
            <w:shd w:val="clear" w:color="auto" w:fill="7030A0"/>
          </w:tcPr>
          <w:p w14:paraId="146AC2E7" w14:textId="77777777" w:rsidR="00C351D6" w:rsidRPr="0071129D" w:rsidRDefault="00C351D6" w:rsidP="00B72FFA">
            <w:pPr>
              <w:rPr>
                <w:rFonts w:cs="Arial"/>
                <w:sz w:val="18"/>
                <w:szCs w:val="18"/>
                <w:lang w:val="es-PE"/>
              </w:rPr>
            </w:pPr>
          </w:p>
        </w:tc>
        <w:tc>
          <w:tcPr>
            <w:tcW w:w="380" w:type="dxa"/>
            <w:shd w:val="clear" w:color="auto" w:fill="7030A0"/>
          </w:tcPr>
          <w:p w14:paraId="5EC3D030" w14:textId="77777777" w:rsidR="00C351D6" w:rsidRPr="0071129D" w:rsidRDefault="00C351D6" w:rsidP="00B72FFA">
            <w:pPr>
              <w:rPr>
                <w:rFonts w:cs="Arial"/>
                <w:sz w:val="18"/>
                <w:szCs w:val="18"/>
                <w:lang w:val="es-PE"/>
              </w:rPr>
            </w:pPr>
          </w:p>
        </w:tc>
        <w:tc>
          <w:tcPr>
            <w:tcW w:w="380" w:type="dxa"/>
            <w:shd w:val="clear" w:color="auto" w:fill="auto"/>
          </w:tcPr>
          <w:p w14:paraId="1916AB17" w14:textId="77777777" w:rsidR="00C351D6" w:rsidRPr="0071129D" w:rsidRDefault="00C351D6" w:rsidP="00B72FFA">
            <w:pPr>
              <w:rPr>
                <w:rFonts w:cs="Arial"/>
                <w:sz w:val="18"/>
                <w:szCs w:val="18"/>
                <w:lang w:val="es-PE"/>
              </w:rPr>
            </w:pPr>
          </w:p>
        </w:tc>
        <w:tc>
          <w:tcPr>
            <w:tcW w:w="382" w:type="dxa"/>
            <w:shd w:val="clear" w:color="auto" w:fill="auto"/>
          </w:tcPr>
          <w:p w14:paraId="15AE492E" w14:textId="77777777" w:rsidR="00C351D6" w:rsidRPr="0071129D" w:rsidRDefault="00C351D6" w:rsidP="00B72FFA">
            <w:pPr>
              <w:rPr>
                <w:rFonts w:cs="Arial"/>
                <w:sz w:val="18"/>
                <w:szCs w:val="18"/>
                <w:lang w:val="es-PE"/>
              </w:rPr>
            </w:pPr>
          </w:p>
        </w:tc>
        <w:tc>
          <w:tcPr>
            <w:tcW w:w="393" w:type="dxa"/>
            <w:shd w:val="clear" w:color="auto" w:fill="auto"/>
          </w:tcPr>
          <w:p w14:paraId="5A3A298C" w14:textId="77777777" w:rsidR="00C351D6" w:rsidRPr="0071129D" w:rsidRDefault="00C351D6" w:rsidP="00B72FFA">
            <w:pPr>
              <w:rPr>
                <w:rFonts w:cs="Arial"/>
                <w:sz w:val="18"/>
                <w:szCs w:val="18"/>
                <w:lang w:val="es-PE"/>
              </w:rPr>
            </w:pPr>
          </w:p>
        </w:tc>
        <w:tc>
          <w:tcPr>
            <w:tcW w:w="425" w:type="dxa"/>
            <w:shd w:val="clear" w:color="auto" w:fill="auto"/>
          </w:tcPr>
          <w:p w14:paraId="0458D6C6" w14:textId="77777777" w:rsidR="00C351D6" w:rsidRPr="0071129D" w:rsidRDefault="00C351D6" w:rsidP="00B72FFA">
            <w:pPr>
              <w:rPr>
                <w:rFonts w:cs="Arial"/>
                <w:sz w:val="18"/>
                <w:szCs w:val="18"/>
                <w:lang w:val="es-PE"/>
              </w:rPr>
            </w:pPr>
          </w:p>
        </w:tc>
        <w:tc>
          <w:tcPr>
            <w:tcW w:w="426" w:type="dxa"/>
          </w:tcPr>
          <w:p w14:paraId="5F342785" w14:textId="77777777" w:rsidR="00C351D6" w:rsidRPr="0071129D" w:rsidRDefault="00C351D6" w:rsidP="00B72FFA">
            <w:pPr>
              <w:rPr>
                <w:rFonts w:cs="Arial"/>
                <w:sz w:val="18"/>
                <w:szCs w:val="18"/>
                <w:lang w:val="es-PE"/>
              </w:rPr>
            </w:pPr>
          </w:p>
        </w:tc>
        <w:tc>
          <w:tcPr>
            <w:tcW w:w="425" w:type="dxa"/>
          </w:tcPr>
          <w:p w14:paraId="6EDCFEFE" w14:textId="77777777" w:rsidR="00C351D6" w:rsidRPr="0071129D" w:rsidRDefault="00C351D6" w:rsidP="00B72FFA">
            <w:pPr>
              <w:rPr>
                <w:rFonts w:cs="Arial"/>
                <w:sz w:val="18"/>
                <w:szCs w:val="18"/>
                <w:lang w:val="es-PE"/>
              </w:rPr>
            </w:pPr>
          </w:p>
        </w:tc>
      </w:tr>
      <w:tr w:rsidR="00C351D6" w:rsidRPr="0071129D" w14:paraId="2F90BF6E" w14:textId="77777777" w:rsidTr="00B72FFA">
        <w:tc>
          <w:tcPr>
            <w:tcW w:w="565" w:type="dxa"/>
          </w:tcPr>
          <w:p w14:paraId="43215A01" w14:textId="77777777" w:rsidR="00C351D6" w:rsidRPr="0071129D" w:rsidRDefault="00C351D6" w:rsidP="00B72FFA">
            <w:pPr>
              <w:jc w:val="center"/>
              <w:rPr>
                <w:rFonts w:cs="Arial"/>
                <w:sz w:val="18"/>
                <w:szCs w:val="18"/>
                <w:lang w:val="es-PE"/>
              </w:rPr>
            </w:pPr>
            <w:r>
              <w:rPr>
                <w:rFonts w:cs="Arial"/>
                <w:sz w:val="18"/>
                <w:szCs w:val="18"/>
                <w:lang w:val="es-PE"/>
              </w:rPr>
              <w:t>III.</w:t>
            </w:r>
          </w:p>
        </w:tc>
        <w:tc>
          <w:tcPr>
            <w:tcW w:w="5385" w:type="dxa"/>
            <w:vAlign w:val="center"/>
          </w:tcPr>
          <w:p w14:paraId="7186BB6A" w14:textId="77777777" w:rsidR="00C351D6" w:rsidRPr="0071129D" w:rsidRDefault="00C351D6" w:rsidP="00B72FFA">
            <w:pPr>
              <w:jc w:val="center"/>
              <w:rPr>
                <w:rFonts w:cs="Arial"/>
                <w:sz w:val="18"/>
                <w:szCs w:val="18"/>
                <w:lang w:val="es-PE"/>
              </w:rPr>
            </w:pPr>
            <w:r w:rsidRPr="0071129D">
              <w:rPr>
                <w:rFonts w:cs="Arial"/>
                <w:sz w:val="18"/>
                <w:szCs w:val="18"/>
                <w:lang w:val="es-PE"/>
              </w:rPr>
              <w:t>ANÁLISIS DE LA INFORMACIÓN</w:t>
            </w:r>
          </w:p>
        </w:tc>
        <w:tc>
          <w:tcPr>
            <w:tcW w:w="5814" w:type="dxa"/>
            <w:gridSpan w:val="15"/>
          </w:tcPr>
          <w:p w14:paraId="58D0D6A7" w14:textId="77777777" w:rsidR="00C351D6" w:rsidRPr="0071129D" w:rsidRDefault="00C351D6" w:rsidP="00B72FFA">
            <w:pPr>
              <w:rPr>
                <w:rFonts w:cs="Arial"/>
                <w:sz w:val="18"/>
                <w:szCs w:val="18"/>
                <w:lang w:val="es-PE"/>
              </w:rPr>
            </w:pPr>
          </w:p>
        </w:tc>
        <w:tc>
          <w:tcPr>
            <w:tcW w:w="425" w:type="dxa"/>
          </w:tcPr>
          <w:p w14:paraId="5EC7BC54" w14:textId="77777777" w:rsidR="00C351D6" w:rsidRPr="0071129D" w:rsidRDefault="00C351D6" w:rsidP="00B72FFA">
            <w:pPr>
              <w:rPr>
                <w:rFonts w:cs="Arial"/>
                <w:sz w:val="18"/>
                <w:szCs w:val="18"/>
                <w:lang w:val="es-PE"/>
              </w:rPr>
            </w:pPr>
          </w:p>
        </w:tc>
      </w:tr>
      <w:tr w:rsidR="00C351D6" w:rsidRPr="00316FE7" w14:paraId="06A8540E" w14:textId="77777777" w:rsidTr="00B72FFA">
        <w:tc>
          <w:tcPr>
            <w:tcW w:w="565" w:type="dxa"/>
          </w:tcPr>
          <w:p w14:paraId="5F0C9B6D" w14:textId="77777777" w:rsidR="00C351D6" w:rsidRPr="0071129D" w:rsidRDefault="00C351D6" w:rsidP="00B72FFA">
            <w:pPr>
              <w:rPr>
                <w:rFonts w:cs="Arial"/>
                <w:sz w:val="18"/>
                <w:szCs w:val="18"/>
                <w:lang w:val="es-PE"/>
              </w:rPr>
            </w:pPr>
            <w:r>
              <w:rPr>
                <w:rFonts w:cs="Arial"/>
                <w:sz w:val="18"/>
                <w:szCs w:val="18"/>
                <w:lang w:val="es-PE"/>
              </w:rPr>
              <w:t>3.1</w:t>
            </w:r>
          </w:p>
        </w:tc>
        <w:tc>
          <w:tcPr>
            <w:tcW w:w="5385" w:type="dxa"/>
            <w:vAlign w:val="center"/>
          </w:tcPr>
          <w:p w14:paraId="01B394D8" w14:textId="77777777" w:rsidR="00C351D6" w:rsidRPr="0071129D" w:rsidRDefault="00C351D6" w:rsidP="00B72FFA">
            <w:pPr>
              <w:rPr>
                <w:rFonts w:cs="Arial"/>
                <w:sz w:val="18"/>
                <w:szCs w:val="18"/>
                <w:lang w:val="es-PE"/>
              </w:rPr>
            </w:pPr>
            <w:r>
              <w:rPr>
                <w:rFonts w:cs="Arial"/>
                <w:sz w:val="18"/>
                <w:szCs w:val="18"/>
                <w:lang w:val="es-PE"/>
              </w:rPr>
              <w:t xml:space="preserve">Realización de software de automatización de diseño y cálculo de mallas de perforación optimizada </w:t>
            </w:r>
          </w:p>
        </w:tc>
        <w:tc>
          <w:tcPr>
            <w:tcW w:w="336" w:type="dxa"/>
          </w:tcPr>
          <w:p w14:paraId="6161D9B0" w14:textId="77777777" w:rsidR="00C351D6" w:rsidRPr="0071129D" w:rsidRDefault="00C351D6" w:rsidP="00B72FFA">
            <w:pPr>
              <w:rPr>
                <w:rFonts w:cs="Arial"/>
                <w:sz w:val="18"/>
                <w:szCs w:val="18"/>
                <w:lang w:val="es-PE"/>
              </w:rPr>
            </w:pPr>
          </w:p>
        </w:tc>
        <w:tc>
          <w:tcPr>
            <w:tcW w:w="377" w:type="dxa"/>
          </w:tcPr>
          <w:p w14:paraId="01E93020" w14:textId="77777777" w:rsidR="00C351D6" w:rsidRPr="0071129D" w:rsidRDefault="00C351D6" w:rsidP="00B72FFA">
            <w:pPr>
              <w:rPr>
                <w:rFonts w:cs="Arial"/>
                <w:sz w:val="18"/>
                <w:szCs w:val="18"/>
                <w:lang w:val="es-PE"/>
              </w:rPr>
            </w:pPr>
          </w:p>
        </w:tc>
        <w:tc>
          <w:tcPr>
            <w:tcW w:w="379" w:type="dxa"/>
          </w:tcPr>
          <w:p w14:paraId="69E7F76A" w14:textId="77777777" w:rsidR="00C351D6" w:rsidRPr="0071129D" w:rsidRDefault="00C351D6" w:rsidP="00B72FFA">
            <w:pPr>
              <w:rPr>
                <w:rFonts w:cs="Arial"/>
                <w:sz w:val="18"/>
                <w:szCs w:val="18"/>
                <w:lang w:val="es-PE"/>
              </w:rPr>
            </w:pPr>
          </w:p>
        </w:tc>
        <w:tc>
          <w:tcPr>
            <w:tcW w:w="380" w:type="dxa"/>
          </w:tcPr>
          <w:p w14:paraId="030B9BC5" w14:textId="77777777" w:rsidR="00C351D6" w:rsidRPr="0071129D" w:rsidRDefault="00C351D6" w:rsidP="00B72FFA">
            <w:pPr>
              <w:rPr>
                <w:rFonts w:cs="Arial"/>
                <w:sz w:val="18"/>
                <w:szCs w:val="18"/>
                <w:lang w:val="es-PE"/>
              </w:rPr>
            </w:pPr>
          </w:p>
        </w:tc>
        <w:tc>
          <w:tcPr>
            <w:tcW w:w="430" w:type="dxa"/>
          </w:tcPr>
          <w:p w14:paraId="6F637B27" w14:textId="77777777" w:rsidR="00C351D6" w:rsidRPr="0071129D" w:rsidRDefault="00C351D6" w:rsidP="00B72FFA">
            <w:pPr>
              <w:rPr>
                <w:rFonts w:cs="Arial"/>
                <w:sz w:val="18"/>
                <w:szCs w:val="18"/>
                <w:lang w:val="es-PE"/>
              </w:rPr>
            </w:pPr>
          </w:p>
        </w:tc>
        <w:tc>
          <w:tcPr>
            <w:tcW w:w="430" w:type="dxa"/>
          </w:tcPr>
          <w:p w14:paraId="567875EA" w14:textId="77777777" w:rsidR="00C351D6" w:rsidRPr="0071129D" w:rsidRDefault="00C351D6" w:rsidP="00B72FFA">
            <w:pPr>
              <w:rPr>
                <w:rFonts w:cs="Arial"/>
                <w:sz w:val="18"/>
                <w:szCs w:val="18"/>
                <w:lang w:val="es-PE"/>
              </w:rPr>
            </w:pPr>
          </w:p>
        </w:tc>
        <w:tc>
          <w:tcPr>
            <w:tcW w:w="380" w:type="dxa"/>
          </w:tcPr>
          <w:p w14:paraId="66506E64" w14:textId="77777777" w:rsidR="00C351D6" w:rsidRPr="0071129D" w:rsidRDefault="00C351D6" w:rsidP="00B72FFA">
            <w:pPr>
              <w:rPr>
                <w:rFonts w:cs="Arial"/>
                <w:sz w:val="18"/>
                <w:szCs w:val="18"/>
                <w:lang w:val="es-PE"/>
              </w:rPr>
            </w:pPr>
          </w:p>
        </w:tc>
        <w:tc>
          <w:tcPr>
            <w:tcW w:w="410" w:type="dxa"/>
          </w:tcPr>
          <w:p w14:paraId="36A7F11C" w14:textId="77777777" w:rsidR="00C351D6" w:rsidRPr="0071129D" w:rsidRDefault="00C351D6" w:rsidP="00B72FFA">
            <w:pPr>
              <w:rPr>
                <w:rFonts w:cs="Arial"/>
                <w:sz w:val="18"/>
                <w:szCs w:val="18"/>
                <w:lang w:val="es-PE"/>
              </w:rPr>
            </w:pPr>
          </w:p>
        </w:tc>
        <w:tc>
          <w:tcPr>
            <w:tcW w:w="306" w:type="dxa"/>
          </w:tcPr>
          <w:p w14:paraId="63D97F89" w14:textId="77777777" w:rsidR="00C351D6" w:rsidRPr="0071129D" w:rsidRDefault="00C351D6" w:rsidP="00B72FFA">
            <w:pPr>
              <w:rPr>
                <w:rFonts w:cs="Arial"/>
                <w:sz w:val="18"/>
                <w:szCs w:val="18"/>
                <w:lang w:val="es-PE"/>
              </w:rPr>
            </w:pPr>
          </w:p>
        </w:tc>
        <w:tc>
          <w:tcPr>
            <w:tcW w:w="380" w:type="dxa"/>
          </w:tcPr>
          <w:p w14:paraId="29FE85BC" w14:textId="77777777" w:rsidR="00C351D6" w:rsidRPr="0071129D" w:rsidRDefault="00C351D6" w:rsidP="00B72FFA">
            <w:pPr>
              <w:rPr>
                <w:rFonts w:cs="Arial"/>
                <w:sz w:val="18"/>
                <w:szCs w:val="18"/>
                <w:lang w:val="es-PE"/>
              </w:rPr>
            </w:pPr>
          </w:p>
        </w:tc>
        <w:tc>
          <w:tcPr>
            <w:tcW w:w="380" w:type="dxa"/>
            <w:shd w:val="clear" w:color="auto" w:fill="7030A0"/>
          </w:tcPr>
          <w:p w14:paraId="245D4468" w14:textId="77777777" w:rsidR="00C351D6" w:rsidRPr="0071129D" w:rsidRDefault="00C351D6" w:rsidP="00B72FFA">
            <w:pPr>
              <w:rPr>
                <w:rFonts w:cs="Arial"/>
                <w:sz w:val="18"/>
                <w:szCs w:val="18"/>
                <w:lang w:val="es-PE"/>
              </w:rPr>
            </w:pPr>
          </w:p>
        </w:tc>
        <w:tc>
          <w:tcPr>
            <w:tcW w:w="382" w:type="dxa"/>
            <w:shd w:val="clear" w:color="auto" w:fill="7030A0"/>
          </w:tcPr>
          <w:p w14:paraId="29160BB8" w14:textId="77777777" w:rsidR="00C351D6" w:rsidRPr="0071129D" w:rsidRDefault="00C351D6" w:rsidP="00B72FFA">
            <w:pPr>
              <w:rPr>
                <w:rFonts w:cs="Arial"/>
                <w:sz w:val="18"/>
                <w:szCs w:val="18"/>
                <w:lang w:val="es-PE"/>
              </w:rPr>
            </w:pPr>
          </w:p>
        </w:tc>
        <w:tc>
          <w:tcPr>
            <w:tcW w:w="393" w:type="dxa"/>
            <w:shd w:val="clear" w:color="auto" w:fill="7030A0"/>
          </w:tcPr>
          <w:p w14:paraId="4DCC65B0" w14:textId="77777777" w:rsidR="00C351D6" w:rsidRPr="0071129D" w:rsidRDefault="00C351D6" w:rsidP="00B72FFA">
            <w:pPr>
              <w:rPr>
                <w:rFonts w:cs="Arial"/>
                <w:sz w:val="18"/>
                <w:szCs w:val="18"/>
                <w:lang w:val="es-PE"/>
              </w:rPr>
            </w:pPr>
          </w:p>
        </w:tc>
        <w:tc>
          <w:tcPr>
            <w:tcW w:w="425" w:type="dxa"/>
            <w:shd w:val="clear" w:color="auto" w:fill="auto"/>
          </w:tcPr>
          <w:p w14:paraId="3565F498" w14:textId="77777777" w:rsidR="00C351D6" w:rsidRPr="0071129D" w:rsidRDefault="00C351D6" w:rsidP="00B72FFA">
            <w:pPr>
              <w:rPr>
                <w:rFonts w:cs="Arial"/>
                <w:sz w:val="18"/>
                <w:szCs w:val="18"/>
                <w:lang w:val="es-PE"/>
              </w:rPr>
            </w:pPr>
          </w:p>
        </w:tc>
        <w:tc>
          <w:tcPr>
            <w:tcW w:w="426" w:type="dxa"/>
            <w:shd w:val="clear" w:color="auto" w:fill="auto"/>
          </w:tcPr>
          <w:p w14:paraId="23653506" w14:textId="77777777" w:rsidR="00C351D6" w:rsidRPr="0071129D" w:rsidRDefault="00C351D6" w:rsidP="00B72FFA">
            <w:pPr>
              <w:rPr>
                <w:rFonts w:cs="Arial"/>
                <w:sz w:val="18"/>
                <w:szCs w:val="18"/>
                <w:lang w:val="es-PE"/>
              </w:rPr>
            </w:pPr>
          </w:p>
        </w:tc>
        <w:tc>
          <w:tcPr>
            <w:tcW w:w="425" w:type="dxa"/>
            <w:shd w:val="clear" w:color="auto" w:fill="auto"/>
          </w:tcPr>
          <w:p w14:paraId="7CAFFDCB" w14:textId="77777777" w:rsidR="00C351D6" w:rsidRPr="0071129D" w:rsidRDefault="00C351D6" w:rsidP="00B72FFA">
            <w:pPr>
              <w:rPr>
                <w:rFonts w:cs="Arial"/>
                <w:sz w:val="18"/>
                <w:szCs w:val="18"/>
                <w:lang w:val="es-PE"/>
              </w:rPr>
            </w:pPr>
          </w:p>
        </w:tc>
      </w:tr>
      <w:tr w:rsidR="00C351D6" w:rsidRPr="0071129D" w14:paraId="749D8018" w14:textId="77777777" w:rsidTr="00B72FFA">
        <w:tc>
          <w:tcPr>
            <w:tcW w:w="565" w:type="dxa"/>
          </w:tcPr>
          <w:p w14:paraId="02AD4195" w14:textId="77777777" w:rsidR="00C351D6" w:rsidRPr="0071129D" w:rsidRDefault="00C351D6" w:rsidP="00B72FFA">
            <w:pPr>
              <w:rPr>
                <w:rFonts w:cs="Arial"/>
                <w:sz w:val="18"/>
                <w:szCs w:val="18"/>
                <w:lang w:val="es-PE"/>
              </w:rPr>
            </w:pPr>
            <w:r>
              <w:rPr>
                <w:rFonts w:cs="Arial"/>
                <w:sz w:val="18"/>
                <w:szCs w:val="18"/>
                <w:lang w:val="es-PE"/>
              </w:rPr>
              <w:t>3.2</w:t>
            </w:r>
          </w:p>
        </w:tc>
        <w:tc>
          <w:tcPr>
            <w:tcW w:w="5385" w:type="dxa"/>
            <w:vAlign w:val="center"/>
          </w:tcPr>
          <w:p w14:paraId="4BB98FD9" w14:textId="77777777" w:rsidR="00C351D6" w:rsidRPr="0071129D" w:rsidRDefault="00C351D6" w:rsidP="00B72FFA">
            <w:pPr>
              <w:rPr>
                <w:rFonts w:cs="Arial"/>
                <w:sz w:val="18"/>
                <w:szCs w:val="18"/>
                <w:lang w:val="es-PE"/>
              </w:rPr>
            </w:pPr>
            <w:r w:rsidRPr="0071129D">
              <w:rPr>
                <w:rFonts w:cs="Arial"/>
                <w:sz w:val="18"/>
                <w:szCs w:val="18"/>
                <w:lang w:val="es-PE"/>
              </w:rPr>
              <w:t xml:space="preserve">Validez de investigación </w:t>
            </w:r>
          </w:p>
        </w:tc>
        <w:tc>
          <w:tcPr>
            <w:tcW w:w="336" w:type="dxa"/>
          </w:tcPr>
          <w:p w14:paraId="28D063CF" w14:textId="77777777" w:rsidR="00C351D6" w:rsidRPr="0071129D" w:rsidRDefault="00C351D6" w:rsidP="00B72FFA">
            <w:pPr>
              <w:rPr>
                <w:rFonts w:cs="Arial"/>
                <w:sz w:val="18"/>
                <w:szCs w:val="18"/>
                <w:lang w:val="es-PE"/>
              </w:rPr>
            </w:pPr>
          </w:p>
        </w:tc>
        <w:tc>
          <w:tcPr>
            <w:tcW w:w="377" w:type="dxa"/>
          </w:tcPr>
          <w:p w14:paraId="5D91BCDC" w14:textId="77777777" w:rsidR="00C351D6" w:rsidRPr="0071129D" w:rsidRDefault="00C351D6" w:rsidP="00B72FFA">
            <w:pPr>
              <w:rPr>
                <w:rFonts w:cs="Arial"/>
                <w:sz w:val="18"/>
                <w:szCs w:val="18"/>
                <w:lang w:val="es-PE"/>
              </w:rPr>
            </w:pPr>
          </w:p>
        </w:tc>
        <w:tc>
          <w:tcPr>
            <w:tcW w:w="379" w:type="dxa"/>
          </w:tcPr>
          <w:p w14:paraId="3B073AC2" w14:textId="77777777" w:rsidR="00C351D6" w:rsidRPr="0071129D" w:rsidRDefault="00C351D6" w:rsidP="00B72FFA">
            <w:pPr>
              <w:rPr>
                <w:rFonts w:cs="Arial"/>
                <w:sz w:val="18"/>
                <w:szCs w:val="18"/>
                <w:lang w:val="es-PE"/>
              </w:rPr>
            </w:pPr>
          </w:p>
        </w:tc>
        <w:tc>
          <w:tcPr>
            <w:tcW w:w="380" w:type="dxa"/>
          </w:tcPr>
          <w:p w14:paraId="1F660177" w14:textId="77777777" w:rsidR="00C351D6" w:rsidRPr="0071129D" w:rsidRDefault="00C351D6" w:rsidP="00B72FFA">
            <w:pPr>
              <w:rPr>
                <w:rFonts w:cs="Arial"/>
                <w:sz w:val="18"/>
                <w:szCs w:val="18"/>
                <w:lang w:val="es-PE"/>
              </w:rPr>
            </w:pPr>
          </w:p>
        </w:tc>
        <w:tc>
          <w:tcPr>
            <w:tcW w:w="430" w:type="dxa"/>
          </w:tcPr>
          <w:p w14:paraId="2752F5AB" w14:textId="77777777" w:rsidR="00C351D6" w:rsidRPr="0071129D" w:rsidRDefault="00C351D6" w:rsidP="00B72FFA">
            <w:pPr>
              <w:rPr>
                <w:rFonts w:cs="Arial"/>
                <w:sz w:val="18"/>
                <w:szCs w:val="18"/>
                <w:lang w:val="es-PE"/>
              </w:rPr>
            </w:pPr>
          </w:p>
        </w:tc>
        <w:tc>
          <w:tcPr>
            <w:tcW w:w="430" w:type="dxa"/>
          </w:tcPr>
          <w:p w14:paraId="34A766E1" w14:textId="77777777" w:rsidR="00C351D6" w:rsidRPr="0071129D" w:rsidRDefault="00C351D6" w:rsidP="00B72FFA">
            <w:pPr>
              <w:rPr>
                <w:rFonts w:cs="Arial"/>
                <w:sz w:val="18"/>
                <w:szCs w:val="18"/>
                <w:lang w:val="es-PE"/>
              </w:rPr>
            </w:pPr>
          </w:p>
        </w:tc>
        <w:tc>
          <w:tcPr>
            <w:tcW w:w="380" w:type="dxa"/>
          </w:tcPr>
          <w:p w14:paraId="1522A3B4" w14:textId="77777777" w:rsidR="00C351D6" w:rsidRPr="0071129D" w:rsidRDefault="00C351D6" w:rsidP="00B72FFA">
            <w:pPr>
              <w:rPr>
                <w:rFonts w:cs="Arial"/>
                <w:sz w:val="18"/>
                <w:szCs w:val="18"/>
                <w:lang w:val="es-PE"/>
              </w:rPr>
            </w:pPr>
          </w:p>
        </w:tc>
        <w:tc>
          <w:tcPr>
            <w:tcW w:w="410" w:type="dxa"/>
          </w:tcPr>
          <w:p w14:paraId="6CEEDB52" w14:textId="77777777" w:rsidR="00C351D6" w:rsidRPr="0071129D" w:rsidRDefault="00C351D6" w:rsidP="00B72FFA">
            <w:pPr>
              <w:rPr>
                <w:rFonts w:cs="Arial"/>
                <w:sz w:val="18"/>
                <w:szCs w:val="18"/>
                <w:lang w:val="es-PE"/>
              </w:rPr>
            </w:pPr>
          </w:p>
        </w:tc>
        <w:tc>
          <w:tcPr>
            <w:tcW w:w="306" w:type="dxa"/>
          </w:tcPr>
          <w:p w14:paraId="2260DC11" w14:textId="77777777" w:rsidR="00C351D6" w:rsidRPr="0071129D" w:rsidRDefault="00C351D6" w:rsidP="00B72FFA">
            <w:pPr>
              <w:rPr>
                <w:rFonts w:cs="Arial"/>
                <w:sz w:val="18"/>
                <w:szCs w:val="18"/>
                <w:lang w:val="es-PE"/>
              </w:rPr>
            </w:pPr>
          </w:p>
        </w:tc>
        <w:tc>
          <w:tcPr>
            <w:tcW w:w="380" w:type="dxa"/>
          </w:tcPr>
          <w:p w14:paraId="78E734A4" w14:textId="77777777" w:rsidR="00C351D6" w:rsidRPr="0071129D" w:rsidRDefault="00C351D6" w:rsidP="00B72FFA">
            <w:pPr>
              <w:rPr>
                <w:rFonts w:cs="Arial"/>
                <w:sz w:val="18"/>
                <w:szCs w:val="18"/>
                <w:lang w:val="es-PE"/>
              </w:rPr>
            </w:pPr>
          </w:p>
        </w:tc>
        <w:tc>
          <w:tcPr>
            <w:tcW w:w="380" w:type="dxa"/>
          </w:tcPr>
          <w:p w14:paraId="58DB67D2" w14:textId="77777777" w:rsidR="00C351D6" w:rsidRPr="0071129D" w:rsidRDefault="00C351D6" w:rsidP="00B72FFA">
            <w:pPr>
              <w:rPr>
                <w:rFonts w:cs="Arial"/>
                <w:sz w:val="18"/>
                <w:szCs w:val="18"/>
                <w:lang w:val="es-PE"/>
              </w:rPr>
            </w:pPr>
          </w:p>
        </w:tc>
        <w:tc>
          <w:tcPr>
            <w:tcW w:w="382" w:type="dxa"/>
          </w:tcPr>
          <w:p w14:paraId="742AC106" w14:textId="77777777" w:rsidR="00C351D6" w:rsidRPr="0071129D" w:rsidRDefault="00C351D6" w:rsidP="00B72FFA">
            <w:pPr>
              <w:rPr>
                <w:rFonts w:cs="Arial"/>
                <w:sz w:val="18"/>
                <w:szCs w:val="18"/>
                <w:lang w:val="es-PE"/>
              </w:rPr>
            </w:pPr>
          </w:p>
        </w:tc>
        <w:tc>
          <w:tcPr>
            <w:tcW w:w="393" w:type="dxa"/>
            <w:shd w:val="clear" w:color="auto" w:fill="auto"/>
          </w:tcPr>
          <w:p w14:paraId="273BE5F0" w14:textId="77777777" w:rsidR="00C351D6" w:rsidRPr="0071129D" w:rsidRDefault="00C351D6" w:rsidP="00B72FFA">
            <w:pPr>
              <w:rPr>
                <w:rFonts w:cs="Arial"/>
                <w:sz w:val="18"/>
                <w:szCs w:val="18"/>
                <w:lang w:val="es-PE"/>
              </w:rPr>
            </w:pPr>
          </w:p>
        </w:tc>
        <w:tc>
          <w:tcPr>
            <w:tcW w:w="425" w:type="dxa"/>
            <w:shd w:val="clear" w:color="auto" w:fill="7030A0"/>
          </w:tcPr>
          <w:p w14:paraId="3FF0EB40" w14:textId="77777777" w:rsidR="00C351D6" w:rsidRPr="0071129D" w:rsidRDefault="00C351D6" w:rsidP="00B72FFA">
            <w:pPr>
              <w:rPr>
                <w:rFonts w:cs="Arial"/>
                <w:sz w:val="18"/>
                <w:szCs w:val="18"/>
                <w:lang w:val="es-PE"/>
              </w:rPr>
            </w:pPr>
          </w:p>
        </w:tc>
        <w:tc>
          <w:tcPr>
            <w:tcW w:w="426" w:type="dxa"/>
            <w:shd w:val="clear" w:color="auto" w:fill="auto"/>
          </w:tcPr>
          <w:p w14:paraId="187DBF88" w14:textId="77777777" w:rsidR="00C351D6" w:rsidRPr="0071129D" w:rsidRDefault="00C351D6" w:rsidP="00B72FFA">
            <w:pPr>
              <w:rPr>
                <w:rFonts w:cs="Arial"/>
                <w:sz w:val="18"/>
                <w:szCs w:val="18"/>
                <w:lang w:val="es-PE"/>
              </w:rPr>
            </w:pPr>
          </w:p>
        </w:tc>
        <w:tc>
          <w:tcPr>
            <w:tcW w:w="425" w:type="dxa"/>
            <w:shd w:val="clear" w:color="auto" w:fill="auto"/>
          </w:tcPr>
          <w:p w14:paraId="2B29909C" w14:textId="77777777" w:rsidR="00C351D6" w:rsidRPr="0071129D" w:rsidRDefault="00C351D6" w:rsidP="00B72FFA">
            <w:pPr>
              <w:rPr>
                <w:rFonts w:cs="Arial"/>
                <w:sz w:val="18"/>
                <w:szCs w:val="18"/>
                <w:lang w:val="es-PE"/>
              </w:rPr>
            </w:pPr>
          </w:p>
        </w:tc>
      </w:tr>
      <w:tr w:rsidR="00C351D6" w:rsidRPr="0071129D" w14:paraId="42E8DA32" w14:textId="77777777" w:rsidTr="00B72FFA">
        <w:tc>
          <w:tcPr>
            <w:tcW w:w="565" w:type="dxa"/>
          </w:tcPr>
          <w:p w14:paraId="5948073D" w14:textId="77777777" w:rsidR="00C351D6" w:rsidRPr="0071129D" w:rsidRDefault="00C351D6" w:rsidP="00B72FFA">
            <w:pPr>
              <w:rPr>
                <w:rFonts w:cs="Arial"/>
                <w:sz w:val="18"/>
                <w:szCs w:val="18"/>
                <w:lang w:val="es-PE"/>
              </w:rPr>
            </w:pPr>
            <w:r>
              <w:rPr>
                <w:rFonts w:cs="Arial"/>
                <w:sz w:val="18"/>
                <w:szCs w:val="18"/>
                <w:lang w:val="es-PE"/>
              </w:rPr>
              <w:t>3.3</w:t>
            </w:r>
          </w:p>
        </w:tc>
        <w:tc>
          <w:tcPr>
            <w:tcW w:w="5385" w:type="dxa"/>
            <w:vAlign w:val="center"/>
          </w:tcPr>
          <w:p w14:paraId="3B4A8601" w14:textId="77777777" w:rsidR="00C351D6" w:rsidRPr="0071129D" w:rsidRDefault="00C351D6" w:rsidP="00B72FFA">
            <w:pPr>
              <w:rPr>
                <w:rFonts w:cs="Arial"/>
                <w:sz w:val="18"/>
                <w:szCs w:val="18"/>
                <w:lang w:val="es-PE"/>
              </w:rPr>
            </w:pPr>
            <w:r w:rsidRPr="0071129D">
              <w:rPr>
                <w:rFonts w:cs="Arial"/>
                <w:sz w:val="18"/>
                <w:szCs w:val="18"/>
                <w:lang w:val="es-PE"/>
              </w:rPr>
              <w:t>Contrat</w:t>
            </w:r>
            <w:r>
              <w:rPr>
                <w:rFonts w:cs="Arial"/>
                <w:sz w:val="18"/>
                <w:szCs w:val="18"/>
                <w:lang w:val="es-PE"/>
              </w:rPr>
              <w:t>ación</w:t>
            </w:r>
            <w:r w:rsidRPr="0071129D">
              <w:rPr>
                <w:rFonts w:cs="Arial"/>
                <w:sz w:val="18"/>
                <w:szCs w:val="18"/>
                <w:lang w:val="es-PE"/>
              </w:rPr>
              <w:t xml:space="preserve"> de la hipótesis</w:t>
            </w:r>
          </w:p>
        </w:tc>
        <w:tc>
          <w:tcPr>
            <w:tcW w:w="336" w:type="dxa"/>
          </w:tcPr>
          <w:p w14:paraId="35039BD9" w14:textId="77777777" w:rsidR="00C351D6" w:rsidRPr="0071129D" w:rsidRDefault="00C351D6" w:rsidP="00B72FFA">
            <w:pPr>
              <w:rPr>
                <w:rFonts w:cs="Arial"/>
                <w:sz w:val="18"/>
                <w:szCs w:val="18"/>
                <w:lang w:val="es-PE"/>
              </w:rPr>
            </w:pPr>
          </w:p>
        </w:tc>
        <w:tc>
          <w:tcPr>
            <w:tcW w:w="377" w:type="dxa"/>
          </w:tcPr>
          <w:p w14:paraId="667E923F" w14:textId="77777777" w:rsidR="00C351D6" w:rsidRPr="0071129D" w:rsidRDefault="00C351D6" w:rsidP="00B72FFA">
            <w:pPr>
              <w:rPr>
                <w:rFonts w:cs="Arial"/>
                <w:sz w:val="18"/>
                <w:szCs w:val="18"/>
                <w:lang w:val="es-PE"/>
              </w:rPr>
            </w:pPr>
          </w:p>
        </w:tc>
        <w:tc>
          <w:tcPr>
            <w:tcW w:w="379" w:type="dxa"/>
          </w:tcPr>
          <w:p w14:paraId="20BD607E" w14:textId="77777777" w:rsidR="00C351D6" w:rsidRPr="0071129D" w:rsidRDefault="00C351D6" w:rsidP="00B72FFA">
            <w:pPr>
              <w:rPr>
                <w:rFonts w:cs="Arial"/>
                <w:sz w:val="18"/>
                <w:szCs w:val="18"/>
                <w:lang w:val="es-PE"/>
              </w:rPr>
            </w:pPr>
          </w:p>
        </w:tc>
        <w:tc>
          <w:tcPr>
            <w:tcW w:w="380" w:type="dxa"/>
          </w:tcPr>
          <w:p w14:paraId="1C2B80F1" w14:textId="77777777" w:rsidR="00C351D6" w:rsidRPr="0071129D" w:rsidRDefault="00C351D6" w:rsidP="00B72FFA">
            <w:pPr>
              <w:rPr>
                <w:rFonts w:cs="Arial"/>
                <w:sz w:val="18"/>
                <w:szCs w:val="18"/>
                <w:lang w:val="es-PE"/>
              </w:rPr>
            </w:pPr>
          </w:p>
        </w:tc>
        <w:tc>
          <w:tcPr>
            <w:tcW w:w="430" w:type="dxa"/>
          </w:tcPr>
          <w:p w14:paraId="4BFE55BF" w14:textId="77777777" w:rsidR="00C351D6" w:rsidRPr="0071129D" w:rsidRDefault="00C351D6" w:rsidP="00B72FFA">
            <w:pPr>
              <w:rPr>
                <w:rFonts w:cs="Arial"/>
                <w:sz w:val="18"/>
                <w:szCs w:val="18"/>
                <w:lang w:val="es-PE"/>
              </w:rPr>
            </w:pPr>
          </w:p>
        </w:tc>
        <w:tc>
          <w:tcPr>
            <w:tcW w:w="430" w:type="dxa"/>
          </w:tcPr>
          <w:p w14:paraId="772C6310" w14:textId="77777777" w:rsidR="00C351D6" w:rsidRPr="0071129D" w:rsidRDefault="00C351D6" w:rsidP="00B72FFA">
            <w:pPr>
              <w:rPr>
                <w:rFonts w:cs="Arial"/>
                <w:sz w:val="18"/>
                <w:szCs w:val="18"/>
                <w:lang w:val="es-PE"/>
              </w:rPr>
            </w:pPr>
          </w:p>
        </w:tc>
        <w:tc>
          <w:tcPr>
            <w:tcW w:w="380" w:type="dxa"/>
          </w:tcPr>
          <w:p w14:paraId="7CE1657A" w14:textId="77777777" w:rsidR="00C351D6" w:rsidRPr="0071129D" w:rsidRDefault="00C351D6" w:rsidP="00B72FFA">
            <w:pPr>
              <w:rPr>
                <w:rFonts w:cs="Arial"/>
                <w:sz w:val="18"/>
                <w:szCs w:val="18"/>
                <w:lang w:val="es-PE"/>
              </w:rPr>
            </w:pPr>
          </w:p>
        </w:tc>
        <w:tc>
          <w:tcPr>
            <w:tcW w:w="410" w:type="dxa"/>
          </w:tcPr>
          <w:p w14:paraId="6DFF0582" w14:textId="77777777" w:rsidR="00C351D6" w:rsidRPr="0071129D" w:rsidRDefault="00C351D6" w:rsidP="00B72FFA">
            <w:pPr>
              <w:rPr>
                <w:rFonts w:cs="Arial"/>
                <w:sz w:val="18"/>
                <w:szCs w:val="18"/>
                <w:lang w:val="es-PE"/>
              </w:rPr>
            </w:pPr>
          </w:p>
        </w:tc>
        <w:tc>
          <w:tcPr>
            <w:tcW w:w="306" w:type="dxa"/>
          </w:tcPr>
          <w:p w14:paraId="6B8346BB" w14:textId="77777777" w:rsidR="00C351D6" w:rsidRPr="0071129D" w:rsidRDefault="00C351D6" w:rsidP="00B72FFA">
            <w:pPr>
              <w:rPr>
                <w:rFonts w:cs="Arial"/>
                <w:sz w:val="18"/>
                <w:szCs w:val="18"/>
                <w:lang w:val="es-PE"/>
              </w:rPr>
            </w:pPr>
          </w:p>
        </w:tc>
        <w:tc>
          <w:tcPr>
            <w:tcW w:w="380" w:type="dxa"/>
          </w:tcPr>
          <w:p w14:paraId="263D738A" w14:textId="77777777" w:rsidR="00C351D6" w:rsidRPr="0071129D" w:rsidRDefault="00C351D6" w:rsidP="00B72FFA">
            <w:pPr>
              <w:rPr>
                <w:rFonts w:cs="Arial"/>
                <w:sz w:val="18"/>
                <w:szCs w:val="18"/>
                <w:lang w:val="es-PE"/>
              </w:rPr>
            </w:pPr>
          </w:p>
        </w:tc>
        <w:tc>
          <w:tcPr>
            <w:tcW w:w="380" w:type="dxa"/>
          </w:tcPr>
          <w:p w14:paraId="1E863580" w14:textId="77777777" w:rsidR="00C351D6" w:rsidRPr="0071129D" w:rsidRDefault="00C351D6" w:rsidP="00B72FFA">
            <w:pPr>
              <w:rPr>
                <w:rFonts w:cs="Arial"/>
                <w:sz w:val="18"/>
                <w:szCs w:val="18"/>
                <w:lang w:val="es-PE"/>
              </w:rPr>
            </w:pPr>
          </w:p>
        </w:tc>
        <w:tc>
          <w:tcPr>
            <w:tcW w:w="382" w:type="dxa"/>
          </w:tcPr>
          <w:p w14:paraId="1DBF241A" w14:textId="77777777" w:rsidR="00C351D6" w:rsidRPr="0071129D" w:rsidRDefault="00C351D6" w:rsidP="00B72FFA">
            <w:pPr>
              <w:rPr>
                <w:rFonts w:cs="Arial"/>
                <w:sz w:val="18"/>
                <w:szCs w:val="18"/>
                <w:lang w:val="es-PE"/>
              </w:rPr>
            </w:pPr>
          </w:p>
        </w:tc>
        <w:tc>
          <w:tcPr>
            <w:tcW w:w="393" w:type="dxa"/>
            <w:shd w:val="clear" w:color="auto" w:fill="auto"/>
          </w:tcPr>
          <w:p w14:paraId="48D8C08D" w14:textId="77777777" w:rsidR="00C351D6" w:rsidRPr="0071129D" w:rsidRDefault="00C351D6" w:rsidP="00B72FFA">
            <w:pPr>
              <w:rPr>
                <w:rFonts w:cs="Arial"/>
                <w:sz w:val="18"/>
                <w:szCs w:val="18"/>
                <w:lang w:val="es-PE"/>
              </w:rPr>
            </w:pPr>
          </w:p>
        </w:tc>
        <w:tc>
          <w:tcPr>
            <w:tcW w:w="425" w:type="dxa"/>
            <w:shd w:val="clear" w:color="auto" w:fill="auto"/>
          </w:tcPr>
          <w:p w14:paraId="3E5FC986" w14:textId="77777777" w:rsidR="00C351D6" w:rsidRPr="0071129D" w:rsidRDefault="00C351D6" w:rsidP="00B72FFA">
            <w:pPr>
              <w:rPr>
                <w:rFonts w:cs="Arial"/>
                <w:sz w:val="18"/>
                <w:szCs w:val="18"/>
                <w:lang w:val="es-PE"/>
              </w:rPr>
            </w:pPr>
          </w:p>
        </w:tc>
        <w:tc>
          <w:tcPr>
            <w:tcW w:w="426" w:type="dxa"/>
            <w:shd w:val="clear" w:color="auto" w:fill="7030A0"/>
          </w:tcPr>
          <w:p w14:paraId="7BC2ED85" w14:textId="77777777" w:rsidR="00C351D6" w:rsidRPr="0071129D" w:rsidRDefault="00C351D6" w:rsidP="00B72FFA">
            <w:pPr>
              <w:rPr>
                <w:rFonts w:cs="Arial"/>
                <w:sz w:val="18"/>
                <w:szCs w:val="18"/>
                <w:lang w:val="es-PE"/>
              </w:rPr>
            </w:pPr>
          </w:p>
        </w:tc>
        <w:tc>
          <w:tcPr>
            <w:tcW w:w="425" w:type="dxa"/>
            <w:shd w:val="clear" w:color="auto" w:fill="auto"/>
          </w:tcPr>
          <w:p w14:paraId="001F1157" w14:textId="77777777" w:rsidR="00C351D6" w:rsidRPr="0071129D" w:rsidRDefault="00C351D6" w:rsidP="00B72FFA">
            <w:pPr>
              <w:rPr>
                <w:rFonts w:cs="Arial"/>
                <w:sz w:val="18"/>
                <w:szCs w:val="18"/>
                <w:lang w:val="es-PE"/>
              </w:rPr>
            </w:pPr>
          </w:p>
        </w:tc>
      </w:tr>
      <w:tr w:rsidR="00C351D6" w:rsidRPr="0071129D" w14:paraId="644E6E56" w14:textId="77777777" w:rsidTr="00B72FFA">
        <w:tc>
          <w:tcPr>
            <w:tcW w:w="565" w:type="dxa"/>
          </w:tcPr>
          <w:p w14:paraId="7A0794B7" w14:textId="77777777" w:rsidR="00C351D6" w:rsidRPr="0071129D" w:rsidRDefault="00C351D6" w:rsidP="00B72FFA">
            <w:pPr>
              <w:rPr>
                <w:rFonts w:cs="Arial"/>
                <w:sz w:val="18"/>
                <w:szCs w:val="18"/>
                <w:lang w:val="es-PE"/>
              </w:rPr>
            </w:pPr>
            <w:r>
              <w:rPr>
                <w:rFonts w:cs="Arial"/>
                <w:sz w:val="18"/>
                <w:szCs w:val="18"/>
                <w:lang w:val="es-PE"/>
              </w:rPr>
              <w:t>3.4</w:t>
            </w:r>
          </w:p>
        </w:tc>
        <w:tc>
          <w:tcPr>
            <w:tcW w:w="5385" w:type="dxa"/>
            <w:vAlign w:val="center"/>
          </w:tcPr>
          <w:p w14:paraId="0FE135EE" w14:textId="77777777" w:rsidR="00C351D6" w:rsidRPr="0071129D" w:rsidRDefault="00C351D6" w:rsidP="00B72FFA">
            <w:pPr>
              <w:rPr>
                <w:rFonts w:cs="Arial"/>
                <w:sz w:val="18"/>
                <w:szCs w:val="18"/>
                <w:lang w:val="es-PE"/>
              </w:rPr>
            </w:pPr>
            <w:r w:rsidRPr="0071129D">
              <w:rPr>
                <w:rFonts w:cs="Arial"/>
                <w:sz w:val="18"/>
                <w:szCs w:val="18"/>
                <w:lang w:val="es-PE"/>
              </w:rPr>
              <w:t>Conclusión y Recomendaciones</w:t>
            </w:r>
          </w:p>
        </w:tc>
        <w:tc>
          <w:tcPr>
            <w:tcW w:w="336" w:type="dxa"/>
          </w:tcPr>
          <w:p w14:paraId="4DDEB245" w14:textId="77777777" w:rsidR="00C351D6" w:rsidRPr="0071129D" w:rsidRDefault="00C351D6" w:rsidP="00B72FFA">
            <w:pPr>
              <w:rPr>
                <w:rFonts w:cs="Arial"/>
                <w:sz w:val="18"/>
                <w:szCs w:val="18"/>
                <w:lang w:val="es-PE"/>
              </w:rPr>
            </w:pPr>
          </w:p>
        </w:tc>
        <w:tc>
          <w:tcPr>
            <w:tcW w:w="377" w:type="dxa"/>
          </w:tcPr>
          <w:p w14:paraId="7369CD7E" w14:textId="77777777" w:rsidR="00C351D6" w:rsidRPr="0071129D" w:rsidRDefault="00C351D6" w:rsidP="00B72FFA">
            <w:pPr>
              <w:rPr>
                <w:rFonts w:cs="Arial"/>
                <w:sz w:val="18"/>
                <w:szCs w:val="18"/>
                <w:lang w:val="es-PE"/>
              </w:rPr>
            </w:pPr>
          </w:p>
        </w:tc>
        <w:tc>
          <w:tcPr>
            <w:tcW w:w="379" w:type="dxa"/>
          </w:tcPr>
          <w:p w14:paraId="3CFD3F1A" w14:textId="77777777" w:rsidR="00C351D6" w:rsidRPr="0071129D" w:rsidRDefault="00C351D6" w:rsidP="00B72FFA">
            <w:pPr>
              <w:rPr>
                <w:rFonts w:cs="Arial"/>
                <w:sz w:val="18"/>
                <w:szCs w:val="18"/>
                <w:lang w:val="es-PE"/>
              </w:rPr>
            </w:pPr>
          </w:p>
        </w:tc>
        <w:tc>
          <w:tcPr>
            <w:tcW w:w="380" w:type="dxa"/>
          </w:tcPr>
          <w:p w14:paraId="5A6AAAAD" w14:textId="77777777" w:rsidR="00C351D6" w:rsidRPr="0071129D" w:rsidRDefault="00C351D6" w:rsidP="00B72FFA">
            <w:pPr>
              <w:rPr>
                <w:rFonts w:cs="Arial"/>
                <w:sz w:val="18"/>
                <w:szCs w:val="18"/>
                <w:lang w:val="es-PE"/>
              </w:rPr>
            </w:pPr>
          </w:p>
        </w:tc>
        <w:tc>
          <w:tcPr>
            <w:tcW w:w="430" w:type="dxa"/>
          </w:tcPr>
          <w:p w14:paraId="49228DB5" w14:textId="77777777" w:rsidR="00C351D6" w:rsidRPr="0071129D" w:rsidRDefault="00C351D6" w:rsidP="00B72FFA">
            <w:pPr>
              <w:rPr>
                <w:rFonts w:cs="Arial"/>
                <w:sz w:val="18"/>
                <w:szCs w:val="18"/>
                <w:lang w:val="es-PE"/>
              </w:rPr>
            </w:pPr>
          </w:p>
        </w:tc>
        <w:tc>
          <w:tcPr>
            <w:tcW w:w="430" w:type="dxa"/>
          </w:tcPr>
          <w:p w14:paraId="4DA330F2" w14:textId="77777777" w:rsidR="00C351D6" w:rsidRPr="0071129D" w:rsidRDefault="00C351D6" w:rsidP="00B72FFA">
            <w:pPr>
              <w:rPr>
                <w:rFonts w:cs="Arial"/>
                <w:sz w:val="18"/>
                <w:szCs w:val="18"/>
                <w:lang w:val="es-PE"/>
              </w:rPr>
            </w:pPr>
          </w:p>
        </w:tc>
        <w:tc>
          <w:tcPr>
            <w:tcW w:w="380" w:type="dxa"/>
          </w:tcPr>
          <w:p w14:paraId="089985BD" w14:textId="77777777" w:rsidR="00C351D6" w:rsidRPr="0071129D" w:rsidRDefault="00C351D6" w:rsidP="00B72FFA">
            <w:pPr>
              <w:rPr>
                <w:rFonts w:cs="Arial"/>
                <w:sz w:val="18"/>
                <w:szCs w:val="18"/>
                <w:lang w:val="es-PE"/>
              </w:rPr>
            </w:pPr>
          </w:p>
        </w:tc>
        <w:tc>
          <w:tcPr>
            <w:tcW w:w="410" w:type="dxa"/>
          </w:tcPr>
          <w:p w14:paraId="04AC64A0" w14:textId="77777777" w:rsidR="00C351D6" w:rsidRPr="0071129D" w:rsidRDefault="00C351D6" w:rsidP="00B72FFA">
            <w:pPr>
              <w:rPr>
                <w:rFonts w:cs="Arial"/>
                <w:sz w:val="18"/>
                <w:szCs w:val="18"/>
                <w:lang w:val="es-PE"/>
              </w:rPr>
            </w:pPr>
          </w:p>
        </w:tc>
        <w:tc>
          <w:tcPr>
            <w:tcW w:w="306" w:type="dxa"/>
          </w:tcPr>
          <w:p w14:paraId="649D141B" w14:textId="77777777" w:rsidR="00C351D6" w:rsidRPr="0071129D" w:rsidRDefault="00C351D6" w:rsidP="00B72FFA">
            <w:pPr>
              <w:rPr>
                <w:rFonts w:cs="Arial"/>
                <w:sz w:val="18"/>
                <w:szCs w:val="18"/>
                <w:lang w:val="es-PE"/>
              </w:rPr>
            </w:pPr>
          </w:p>
        </w:tc>
        <w:tc>
          <w:tcPr>
            <w:tcW w:w="380" w:type="dxa"/>
          </w:tcPr>
          <w:p w14:paraId="791942AC" w14:textId="77777777" w:rsidR="00C351D6" w:rsidRPr="0071129D" w:rsidRDefault="00C351D6" w:rsidP="00B72FFA">
            <w:pPr>
              <w:rPr>
                <w:rFonts w:cs="Arial"/>
                <w:sz w:val="18"/>
                <w:szCs w:val="18"/>
                <w:lang w:val="es-PE"/>
              </w:rPr>
            </w:pPr>
          </w:p>
        </w:tc>
        <w:tc>
          <w:tcPr>
            <w:tcW w:w="380" w:type="dxa"/>
          </w:tcPr>
          <w:p w14:paraId="591FABC8" w14:textId="77777777" w:rsidR="00C351D6" w:rsidRPr="0071129D" w:rsidRDefault="00C351D6" w:rsidP="00B72FFA">
            <w:pPr>
              <w:rPr>
                <w:rFonts w:cs="Arial"/>
                <w:sz w:val="18"/>
                <w:szCs w:val="18"/>
                <w:lang w:val="es-PE"/>
              </w:rPr>
            </w:pPr>
          </w:p>
        </w:tc>
        <w:tc>
          <w:tcPr>
            <w:tcW w:w="382" w:type="dxa"/>
          </w:tcPr>
          <w:p w14:paraId="2F0DF5B1" w14:textId="77777777" w:rsidR="00C351D6" w:rsidRPr="0071129D" w:rsidRDefault="00C351D6" w:rsidP="00B72FFA">
            <w:pPr>
              <w:rPr>
                <w:rFonts w:cs="Arial"/>
                <w:sz w:val="18"/>
                <w:szCs w:val="18"/>
                <w:lang w:val="es-PE"/>
              </w:rPr>
            </w:pPr>
          </w:p>
        </w:tc>
        <w:tc>
          <w:tcPr>
            <w:tcW w:w="393" w:type="dxa"/>
            <w:shd w:val="clear" w:color="auto" w:fill="auto"/>
          </w:tcPr>
          <w:p w14:paraId="45975F91" w14:textId="77777777" w:rsidR="00C351D6" w:rsidRPr="0071129D" w:rsidRDefault="00C351D6" w:rsidP="00B72FFA">
            <w:pPr>
              <w:rPr>
                <w:rFonts w:cs="Arial"/>
                <w:sz w:val="18"/>
                <w:szCs w:val="18"/>
                <w:lang w:val="es-PE"/>
              </w:rPr>
            </w:pPr>
          </w:p>
        </w:tc>
        <w:tc>
          <w:tcPr>
            <w:tcW w:w="425" w:type="dxa"/>
            <w:shd w:val="clear" w:color="auto" w:fill="auto"/>
          </w:tcPr>
          <w:p w14:paraId="5B3A1677" w14:textId="77777777" w:rsidR="00C351D6" w:rsidRPr="0071129D" w:rsidRDefault="00C351D6" w:rsidP="00B72FFA">
            <w:pPr>
              <w:rPr>
                <w:rFonts w:cs="Arial"/>
                <w:sz w:val="18"/>
                <w:szCs w:val="18"/>
                <w:lang w:val="es-PE"/>
              </w:rPr>
            </w:pPr>
          </w:p>
        </w:tc>
        <w:tc>
          <w:tcPr>
            <w:tcW w:w="426" w:type="dxa"/>
            <w:shd w:val="clear" w:color="auto" w:fill="auto"/>
          </w:tcPr>
          <w:p w14:paraId="5E7CB66F" w14:textId="77777777" w:rsidR="00C351D6" w:rsidRPr="0071129D" w:rsidRDefault="00C351D6" w:rsidP="00B72FFA">
            <w:pPr>
              <w:rPr>
                <w:rFonts w:cs="Arial"/>
                <w:sz w:val="18"/>
                <w:szCs w:val="18"/>
                <w:lang w:val="es-PE"/>
              </w:rPr>
            </w:pPr>
          </w:p>
        </w:tc>
        <w:tc>
          <w:tcPr>
            <w:tcW w:w="425" w:type="dxa"/>
            <w:shd w:val="clear" w:color="auto" w:fill="7030A0"/>
          </w:tcPr>
          <w:p w14:paraId="716FAD0B" w14:textId="77777777" w:rsidR="00C351D6" w:rsidRPr="0071129D" w:rsidRDefault="00C351D6" w:rsidP="00B72FFA">
            <w:pPr>
              <w:rPr>
                <w:rFonts w:cs="Arial"/>
                <w:sz w:val="18"/>
                <w:szCs w:val="18"/>
                <w:lang w:val="es-PE"/>
              </w:rPr>
            </w:pPr>
          </w:p>
        </w:tc>
      </w:tr>
    </w:tbl>
    <w:p w14:paraId="2FEBD673" w14:textId="77777777" w:rsidR="00C351D6" w:rsidRPr="002C11C8" w:rsidRDefault="00C351D6" w:rsidP="00C351D6">
      <w:pPr>
        <w:rPr>
          <w:rFonts w:ascii="Times New Roman" w:hAnsi="Times New Roman" w:cs="Times New Roman"/>
          <w:sz w:val="24"/>
          <w:szCs w:val="24"/>
          <w:lang w:val="es-PE"/>
        </w:rPr>
      </w:pPr>
    </w:p>
    <w:p w14:paraId="1088ABA2" w14:textId="6966529F" w:rsidR="00520BCB" w:rsidRPr="006C3416" w:rsidRDefault="00211E24" w:rsidP="00520BCB">
      <w:pPr>
        <w:pStyle w:val="TITU1"/>
      </w:pPr>
      <w:r>
        <w:rPr>
          <w:noProof/>
        </w:rPr>
        <mc:AlternateContent>
          <mc:Choice Requires="wps">
            <w:drawing>
              <wp:anchor distT="365760" distB="365760" distL="365760" distR="365760" simplePos="0" relativeHeight="251750400" behindDoc="1" locked="0" layoutInCell="1" allowOverlap="1" wp14:anchorId="157C9F8A" wp14:editId="4A042F83">
                <wp:simplePos x="0" y="0"/>
                <wp:positionH relativeFrom="margin">
                  <wp:posOffset>-808355</wp:posOffset>
                </wp:positionH>
                <wp:positionV relativeFrom="bottomMargin">
                  <wp:align>top</wp:align>
                </wp:positionV>
                <wp:extent cx="677002" cy="522045"/>
                <wp:effectExtent l="1270" t="0" r="10160" b="10160"/>
                <wp:wrapNone/>
                <wp:docPr id="174274788" name="Cuadro de texto 38"/>
                <wp:cNvGraphicFramePr/>
                <a:graphic xmlns:a="http://schemas.openxmlformats.org/drawingml/2006/main">
                  <a:graphicData uri="http://schemas.microsoft.com/office/word/2010/wordprocessingShape">
                    <wps:wsp>
                      <wps:cNvSpPr txBox="1"/>
                      <wps:spPr>
                        <a:xfrm rot="5400000">
                          <a:off x="0" y="0"/>
                          <a:ext cx="677002" cy="5220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DB76B8" w14:textId="0E0539AE" w:rsidR="00211E24" w:rsidRPr="00A1739A" w:rsidRDefault="00211E24" w:rsidP="00211E24">
                            <w:pPr>
                              <w:pStyle w:val="TtuloTDC"/>
                              <w:spacing w:before="40" w:after="40" w:line="240" w:lineRule="auto"/>
                              <w:jc w:val="left"/>
                              <w:rPr>
                                <w:rFonts w:ascii="Arial" w:hAnsi="Arial" w:cs="Arial"/>
                                <w:b/>
                                <w:bCs/>
                                <w:color w:val="auto"/>
                                <w:sz w:val="20"/>
                                <w:szCs w:val="20"/>
                              </w:rPr>
                            </w:pPr>
                            <w:r>
                              <w:rPr>
                                <w:rFonts w:ascii="Arial" w:hAnsi="Arial" w:cs="Arial"/>
                                <w:bCs/>
                                <w:color w:val="auto"/>
                                <w:sz w:val="20"/>
                                <w:szCs w:val="20"/>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C9F8A" id="_x0000_s1027" type="#_x0000_t202" style="position:absolute;left:0;text-align:left;margin-left:-63.65pt;margin-top:0;width:53.3pt;height:41.1pt;rotation:90;z-index:-251566080;visibility:visible;mso-wrap-style:square;mso-width-percent:0;mso-height-percent:0;mso-wrap-distance-left:28.8pt;mso-wrap-distance-top:28.8pt;mso-wrap-distance-right:28.8pt;mso-wrap-distance-bottom:28.8pt;mso-position-horizontal:absolute;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" filled="f" stroked="f" strokeweight=".5pt">
                <v:textbox inset="0,0,0,0">
                  <w:txbxContent>
                    <w:p w14:paraId="67DB76B8" w14:textId="0E0539AE" w:rsidR="00211E24" w:rsidRPr="00A1739A" w:rsidRDefault="00211E24" w:rsidP="00211E24">
                      <w:pPr>
                        <w:pStyle w:val="TtuloTDC"/>
                        <w:spacing w:before="40" w:after="40" w:line="240" w:lineRule="auto"/>
                        <w:jc w:val="left"/>
                        <w:rPr>
                          <w:rFonts w:ascii="Arial" w:hAnsi="Arial" w:cs="Arial"/>
                          <w:b/>
                          <w:bCs/>
                          <w:color w:val="auto"/>
                          <w:sz w:val="20"/>
                          <w:szCs w:val="20"/>
                        </w:rPr>
                      </w:pPr>
                      <w:r>
                        <w:rPr>
                          <w:rFonts w:ascii="Arial" w:hAnsi="Arial" w:cs="Arial"/>
                          <w:bCs/>
                          <w:color w:val="auto"/>
                          <w:sz w:val="20"/>
                          <w:szCs w:val="20"/>
                        </w:rPr>
                        <w:t>8</w:t>
                      </w:r>
                    </w:p>
                  </w:txbxContent>
                </v:textbox>
                <w10:wrap anchorx="margin" anchory="margin"/>
              </v:shape>
            </w:pict>
          </mc:Fallback>
        </mc:AlternateContent>
      </w:r>
      <w:r w:rsidR="00520BCB">
        <w:t xml:space="preserve"> </w:t>
      </w:r>
    </w:p>
    <w:sectPr w:rsidR="00520BCB" w:rsidRPr="006C3416" w:rsidSect="003624EA">
      <w:footerReference w:type="default" r:id="rId135"/>
      <w:pgSz w:w="16838" w:h="11906" w:orient="landscape" w:code="9"/>
      <w:pgMar w:top="1701" w:right="1418" w:bottom="1418" w:left="1418"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FB6D34" w14:textId="77777777" w:rsidR="00900654" w:rsidRDefault="00900654" w:rsidP="00EF18B5">
      <w:pPr>
        <w:spacing w:line="240" w:lineRule="auto"/>
      </w:pPr>
      <w:r>
        <w:separator/>
      </w:r>
    </w:p>
  </w:endnote>
  <w:endnote w:type="continuationSeparator" w:id="0">
    <w:p w14:paraId="2D01F634" w14:textId="77777777" w:rsidR="00900654" w:rsidRDefault="00900654" w:rsidP="00EF18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egrita">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5391417"/>
      <w:docPartObj>
        <w:docPartGallery w:val="Page Numbers (Bottom of Page)"/>
        <w:docPartUnique/>
      </w:docPartObj>
    </w:sdtPr>
    <w:sdtContent>
      <w:p w14:paraId="1A4E7670" w14:textId="75C6F975" w:rsidR="00191F77" w:rsidRDefault="00191F77">
        <w:pPr>
          <w:pStyle w:val="Piedepgina"/>
          <w:jc w:val="right"/>
        </w:pPr>
        <w:r w:rsidRPr="00E934E6">
          <w:rPr>
            <w:rFonts w:cs="Arial"/>
            <w:sz w:val="20"/>
            <w:szCs w:val="20"/>
          </w:rPr>
          <w:fldChar w:fldCharType="begin"/>
        </w:r>
        <w:r w:rsidRPr="00E934E6">
          <w:rPr>
            <w:rFonts w:cs="Arial"/>
            <w:sz w:val="20"/>
            <w:szCs w:val="20"/>
          </w:rPr>
          <w:instrText>PAGE   \* MERGEFORMAT</w:instrText>
        </w:r>
        <w:r w:rsidRPr="00E934E6">
          <w:rPr>
            <w:rFonts w:cs="Arial"/>
            <w:sz w:val="20"/>
            <w:szCs w:val="20"/>
          </w:rPr>
          <w:fldChar w:fldCharType="separate"/>
        </w:r>
        <w:r w:rsidRPr="00E934E6">
          <w:rPr>
            <w:rFonts w:cs="Arial"/>
            <w:sz w:val="20"/>
            <w:szCs w:val="20"/>
          </w:rPr>
          <w:t>2</w:t>
        </w:r>
        <w:r w:rsidRPr="00E934E6">
          <w:rPr>
            <w:rFonts w:cs="Arial"/>
            <w:sz w:val="20"/>
            <w:szCs w:val="20"/>
          </w:rPr>
          <w:fldChar w:fldCharType="end"/>
        </w:r>
      </w:p>
    </w:sdtContent>
  </w:sdt>
  <w:p w14:paraId="0CB667DF" w14:textId="77777777" w:rsidR="00191F77" w:rsidRPr="005E1A92" w:rsidRDefault="00191F77">
    <w:pPr>
      <w:pStyle w:val="Piedepgina"/>
      <w:rPr>
        <w:rFonts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459551"/>
      <w:docPartObj>
        <w:docPartGallery w:val="Page Numbers (Bottom of Page)"/>
        <w:docPartUnique/>
      </w:docPartObj>
    </w:sdtPr>
    <w:sdtContent>
      <w:p w14:paraId="2007702B" w14:textId="77777777" w:rsidR="00D003C5" w:rsidRDefault="00D003C5">
        <w:pPr>
          <w:pStyle w:val="Piedepgina"/>
          <w:jc w:val="right"/>
        </w:pPr>
        <w:r w:rsidRPr="00E934E6">
          <w:rPr>
            <w:rFonts w:cs="Arial"/>
            <w:sz w:val="20"/>
            <w:szCs w:val="20"/>
          </w:rPr>
          <w:fldChar w:fldCharType="begin"/>
        </w:r>
        <w:r w:rsidRPr="00E934E6">
          <w:rPr>
            <w:rFonts w:cs="Arial"/>
            <w:sz w:val="20"/>
            <w:szCs w:val="20"/>
          </w:rPr>
          <w:instrText>PAGE   \* MERGEFORMAT</w:instrText>
        </w:r>
        <w:r w:rsidRPr="00E934E6">
          <w:rPr>
            <w:rFonts w:cs="Arial"/>
            <w:sz w:val="20"/>
            <w:szCs w:val="20"/>
          </w:rPr>
          <w:fldChar w:fldCharType="separate"/>
        </w:r>
        <w:r w:rsidRPr="00E934E6">
          <w:rPr>
            <w:rFonts w:cs="Arial"/>
            <w:sz w:val="20"/>
            <w:szCs w:val="20"/>
          </w:rPr>
          <w:t>2</w:t>
        </w:r>
        <w:r w:rsidRPr="00E934E6">
          <w:rPr>
            <w:rFonts w:cs="Arial"/>
            <w:sz w:val="20"/>
            <w:szCs w:val="20"/>
          </w:rPr>
          <w:fldChar w:fldCharType="end"/>
        </w:r>
      </w:p>
    </w:sdtContent>
  </w:sdt>
  <w:p w14:paraId="5866EE7F" w14:textId="77777777" w:rsidR="00D003C5" w:rsidRPr="005E1A92" w:rsidRDefault="00D003C5">
    <w:pPr>
      <w:pStyle w:val="Piedepgina"/>
      <w:rPr>
        <w:rFonts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5CD66" w14:textId="77777777" w:rsidR="00FA7D1C" w:rsidRPr="005E1A92" w:rsidRDefault="00FA7D1C">
    <w:pPr>
      <w:pStyle w:val="Piedepgina"/>
      <w:rPr>
        <w:rFonts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05D49C" w14:textId="77777777" w:rsidR="00900654" w:rsidRDefault="00900654" w:rsidP="00EF18B5">
      <w:pPr>
        <w:spacing w:line="240" w:lineRule="auto"/>
      </w:pPr>
      <w:r>
        <w:separator/>
      </w:r>
    </w:p>
  </w:footnote>
  <w:footnote w:type="continuationSeparator" w:id="0">
    <w:p w14:paraId="110AD62A" w14:textId="77777777" w:rsidR="00900654" w:rsidRDefault="00900654" w:rsidP="00EF18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5DB3"/>
    <w:multiLevelType w:val="hybridMultilevel"/>
    <w:tmpl w:val="2EB097BA"/>
    <w:lvl w:ilvl="0" w:tplc="247C22A2">
      <w:start w:val="1"/>
      <w:numFmt w:val="decimal"/>
      <w:pStyle w:val="estilo3"/>
      <w:lvlText w:val="2.1.2.%1"/>
      <w:lvlJc w:val="left"/>
      <w:pPr>
        <w:ind w:left="1440" w:hanging="360"/>
      </w:pPr>
      <w:rPr>
        <w:rFonts w:hint="default"/>
        <w:b/>
        <w:bCs/>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 w15:restartNumberingAfterBreak="0">
    <w:nsid w:val="044D367B"/>
    <w:multiLevelType w:val="hybridMultilevel"/>
    <w:tmpl w:val="726ACD18"/>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09F7690C"/>
    <w:multiLevelType w:val="hybridMultilevel"/>
    <w:tmpl w:val="78DE7748"/>
    <w:lvl w:ilvl="0" w:tplc="169A7DB8">
      <w:start w:val="1"/>
      <w:numFmt w:val="decimal"/>
      <w:pStyle w:val="Estilo12"/>
      <w:lvlText w:val="2.1.6.%1"/>
      <w:lvlJc w:val="left"/>
      <w:pPr>
        <w:ind w:left="1440" w:hanging="360"/>
      </w:pPr>
      <w:rPr>
        <w:rFonts w:ascii="Arial" w:hAnsi="Arial" w:cs="Arial" w:hint="default"/>
        <w:b/>
        <w:bCs/>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 w15:restartNumberingAfterBreak="0">
    <w:nsid w:val="0D994838"/>
    <w:multiLevelType w:val="hybridMultilevel"/>
    <w:tmpl w:val="A4E44CFC"/>
    <w:lvl w:ilvl="0" w:tplc="F6F6CCC6">
      <w:start w:val="1"/>
      <w:numFmt w:val="upperRoman"/>
      <w:pStyle w:val="Titutlo1"/>
      <w:lvlText w:val="Capítulo %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7652D05"/>
    <w:multiLevelType w:val="hybridMultilevel"/>
    <w:tmpl w:val="AA228B62"/>
    <w:lvl w:ilvl="0" w:tplc="E7C88F46">
      <w:start w:val="1"/>
      <w:numFmt w:val="decimal"/>
      <w:pStyle w:val="Estilo2cap3"/>
      <w:lvlText w:val="3.%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9103D64"/>
    <w:multiLevelType w:val="hybridMultilevel"/>
    <w:tmpl w:val="AE98822A"/>
    <w:lvl w:ilvl="0" w:tplc="11D20E64">
      <w:start w:val="1"/>
      <w:numFmt w:val="decimal"/>
      <w:pStyle w:val="Estilo2cap4"/>
      <w:lvlText w:val="4.%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9E46B08"/>
    <w:multiLevelType w:val="hybridMultilevel"/>
    <w:tmpl w:val="B87AAC56"/>
    <w:lvl w:ilvl="0" w:tplc="51BE3738">
      <w:start w:val="1"/>
      <w:numFmt w:val="decimal"/>
      <w:pStyle w:val="Estilo11"/>
      <w:lvlText w:val="2.1.5.%1"/>
      <w:lvlJc w:val="left"/>
      <w:pPr>
        <w:ind w:left="1440" w:hanging="360"/>
      </w:pPr>
      <w:rPr>
        <w:rFonts w:ascii="Arial" w:hAnsi="Arial" w:cs="Arial" w:hint="default"/>
        <w:b/>
        <w:bCs/>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20342525"/>
    <w:multiLevelType w:val="hybridMultilevel"/>
    <w:tmpl w:val="2E140A54"/>
    <w:lvl w:ilvl="0" w:tplc="9C865238">
      <w:start w:val="1"/>
      <w:numFmt w:val="decimal"/>
      <w:pStyle w:val="Estilo5"/>
      <w:lvlText w:val="1.3.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171261B"/>
    <w:multiLevelType w:val="hybridMultilevel"/>
    <w:tmpl w:val="60D2D0E2"/>
    <w:lvl w:ilvl="0" w:tplc="9F0878C6">
      <w:start w:val="1"/>
      <w:numFmt w:val="decimal"/>
      <w:pStyle w:val="Estilo23"/>
      <w:lvlText w:val="3.1.3.%1"/>
      <w:lvlJc w:val="left"/>
      <w:pPr>
        <w:ind w:left="1800" w:hanging="360"/>
      </w:pPr>
      <w:rPr>
        <w:rFonts w:ascii="Arial" w:hAnsi="Arial" w:cs="Arial" w:hint="default"/>
        <w:b/>
        <w:bCs/>
        <w:sz w:val="22"/>
        <w:szCs w:val="22"/>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9" w15:restartNumberingAfterBreak="0">
    <w:nsid w:val="217948F3"/>
    <w:multiLevelType w:val="hybridMultilevel"/>
    <w:tmpl w:val="C48CE08E"/>
    <w:lvl w:ilvl="0" w:tplc="8774038A">
      <w:start w:val="1"/>
      <w:numFmt w:val="decimal"/>
      <w:pStyle w:val="Estilo22"/>
      <w:lvlText w:val="3.1.2.6.%1"/>
      <w:lvlJc w:val="left"/>
      <w:pPr>
        <w:ind w:left="1800" w:hanging="360"/>
      </w:pPr>
      <w:rPr>
        <w:rFonts w:ascii="Arial" w:hAnsi="Arial" w:cs="Arial" w:hint="default"/>
        <w:b/>
        <w:bCs/>
        <w:sz w:val="22"/>
        <w:szCs w:val="22"/>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0" w15:restartNumberingAfterBreak="0">
    <w:nsid w:val="23082B32"/>
    <w:multiLevelType w:val="hybridMultilevel"/>
    <w:tmpl w:val="16622E94"/>
    <w:lvl w:ilvl="0" w:tplc="5DB68EDA">
      <w:start w:val="1"/>
      <w:numFmt w:val="decimal"/>
      <w:pStyle w:val="Titutlo2"/>
      <w:lvlText w:val="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636A54"/>
    <w:multiLevelType w:val="hybridMultilevel"/>
    <w:tmpl w:val="46C42D7A"/>
    <w:lvl w:ilvl="0" w:tplc="1D3CF604">
      <w:start w:val="1"/>
      <w:numFmt w:val="decimal"/>
      <w:pStyle w:val="Estilo215"/>
      <w:lvlText w:val="1.4.%1"/>
      <w:lvlJc w:val="left"/>
      <w:pPr>
        <w:ind w:left="502" w:hanging="360"/>
      </w:pPr>
      <w:rPr>
        <w:rFonts w:hint="default"/>
      </w:rPr>
    </w:lvl>
    <w:lvl w:ilvl="1" w:tplc="280A0019" w:tentative="1">
      <w:start w:val="1"/>
      <w:numFmt w:val="lowerLetter"/>
      <w:lvlText w:val="%2."/>
      <w:lvlJc w:val="left"/>
      <w:pPr>
        <w:ind w:left="1582" w:hanging="360"/>
      </w:pPr>
    </w:lvl>
    <w:lvl w:ilvl="2" w:tplc="280A001B" w:tentative="1">
      <w:start w:val="1"/>
      <w:numFmt w:val="lowerRoman"/>
      <w:lvlText w:val="%3."/>
      <w:lvlJc w:val="right"/>
      <w:pPr>
        <w:ind w:left="2302" w:hanging="180"/>
      </w:pPr>
    </w:lvl>
    <w:lvl w:ilvl="3" w:tplc="280A000F" w:tentative="1">
      <w:start w:val="1"/>
      <w:numFmt w:val="decimal"/>
      <w:lvlText w:val="%4."/>
      <w:lvlJc w:val="left"/>
      <w:pPr>
        <w:ind w:left="3022" w:hanging="360"/>
      </w:pPr>
    </w:lvl>
    <w:lvl w:ilvl="4" w:tplc="280A0019" w:tentative="1">
      <w:start w:val="1"/>
      <w:numFmt w:val="lowerLetter"/>
      <w:lvlText w:val="%5."/>
      <w:lvlJc w:val="left"/>
      <w:pPr>
        <w:ind w:left="3742" w:hanging="360"/>
      </w:pPr>
    </w:lvl>
    <w:lvl w:ilvl="5" w:tplc="280A001B" w:tentative="1">
      <w:start w:val="1"/>
      <w:numFmt w:val="lowerRoman"/>
      <w:lvlText w:val="%6."/>
      <w:lvlJc w:val="right"/>
      <w:pPr>
        <w:ind w:left="4462" w:hanging="180"/>
      </w:pPr>
    </w:lvl>
    <w:lvl w:ilvl="6" w:tplc="280A000F" w:tentative="1">
      <w:start w:val="1"/>
      <w:numFmt w:val="decimal"/>
      <w:lvlText w:val="%7."/>
      <w:lvlJc w:val="left"/>
      <w:pPr>
        <w:ind w:left="5182" w:hanging="360"/>
      </w:pPr>
    </w:lvl>
    <w:lvl w:ilvl="7" w:tplc="280A0019" w:tentative="1">
      <w:start w:val="1"/>
      <w:numFmt w:val="lowerLetter"/>
      <w:lvlText w:val="%8."/>
      <w:lvlJc w:val="left"/>
      <w:pPr>
        <w:ind w:left="5902" w:hanging="360"/>
      </w:pPr>
    </w:lvl>
    <w:lvl w:ilvl="8" w:tplc="280A001B" w:tentative="1">
      <w:start w:val="1"/>
      <w:numFmt w:val="lowerRoman"/>
      <w:lvlText w:val="%9."/>
      <w:lvlJc w:val="right"/>
      <w:pPr>
        <w:ind w:left="6622" w:hanging="180"/>
      </w:pPr>
    </w:lvl>
  </w:abstractNum>
  <w:abstractNum w:abstractNumId="12" w15:restartNumberingAfterBreak="0">
    <w:nsid w:val="2FA75169"/>
    <w:multiLevelType w:val="hybridMultilevel"/>
    <w:tmpl w:val="A694EE70"/>
    <w:lvl w:ilvl="0" w:tplc="07B88562">
      <w:start w:val="1"/>
      <w:numFmt w:val="decimal"/>
      <w:pStyle w:val="Estilo3cap3"/>
      <w:lvlText w:val="3.1.%1"/>
      <w:lvlJc w:val="left"/>
      <w:pPr>
        <w:ind w:left="36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1874478"/>
    <w:multiLevelType w:val="multilevel"/>
    <w:tmpl w:val="6FF6BDCE"/>
    <w:lvl w:ilvl="0">
      <w:start w:val="1"/>
      <w:numFmt w:val="decimal"/>
      <w:pStyle w:val="Estilo2"/>
      <w:lvlText w:val="2.%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4A72E06"/>
    <w:multiLevelType w:val="hybridMultilevel"/>
    <w:tmpl w:val="C016BB72"/>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38EB53F7"/>
    <w:multiLevelType w:val="hybridMultilevel"/>
    <w:tmpl w:val="F5E86F40"/>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3B58569D"/>
    <w:multiLevelType w:val="hybridMultilevel"/>
    <w:tmpl w:val="2DBC0726"/>
    <w:lvl w:ilvl="0" w:tplc="C4C09FC8">
      <w:start w:val="1"/>
      <w:numFmt w:val="decimal"/>
      <w:pStyle w:val="Estilo20"/>
      <w:lvlText w:val="3.1.2.%1"/>
      <w:lvlJc w:val="left"/>
      <w:pPr>
        <w:ind w:left="1800" w:hanging="360"/>
      </w:pPr>
      <w:rPr>
        <w:rFonts w:ascii="Arial" w:hAnsi="Arial" w:cs="Arial" w:hint="default"/>
        <w:b/>
        <w:bCs/>
        <w:sz w:val="22"/>
        <w:szCs w:val="22"/>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7" w15:restartNumberingAfterBreak="0">
    <w:nsid w:val="3D3E323F"/>
    <w:multiLevelType w:val="hybridMultilevel"/>
    <w:tmpl w:val="A5B82EBC"/>
    <w:lvl w:ilvl="0" w:tplc="D22A2032">
      <w:start w:val="1"/>
      <w:numFmt w:val="decimal"/>
      <w:pStyle w:val="Estilo24"/>
      <w:lvlText w:val="3.1.3.3.%1"/>
      <w:lvlJc w:val="left"/>
      <w:pPr>
        <w:ind w:left="720" w:hanging="360"/>
      </w:pPr>
      <w:rPr>
        <w:rFonts w:ascii="Arial" w:hAnsi="Arial" w:cs="Arial"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DB4755A"/>
    <w:multiLevelType w:val="hybridMultilevel"/>
    <w:tmpl w:val="79A2E0BA"/>
    <w:lvl w:ilvl="0" w:tplc="8C3A1A9A">
      <w:start w:val="1"/>
      <w:numFmt w:val="decimal"/>
      <w:pStyle w:val="Estilo10"/>
      <w:lvlText w:val="2.1.4.%1"/>
      <w:lvlJc w:val="left"/>
      <w:pPr>
        <w:ind w:left="1440" w:hanging="360"/>
      </w:pPr>
      <w:rPr>
        <w:rFonts w:ascii="Arial" w:hAnsi="Arial" w:cs="Arial" w:hint="default"/>
        <w:b/>
        <w:bCs/>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9" w15:restartNumberingAfterBreak="0">
    <w:nsid w:val="3DE4028E"/>
    <w:multiLevelType w:val="hybridMultilevel"/>
    <w:tmpl w:val="6A5A71D0"/>
    <w:lvl w:ilvl="0" w:tplc="C0F047FC">
      <w:start w:val="1"/>
      <w:numFmt w:val="decimal"/>
      <w:pStyle w:val="Estilo16"/>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6B25648"/>
    <w:multiLevelType w:val="hybridMultilevel"/>
    <w:tmpl w:val="67825B52"/>
    <w:lvl w:ilvl="0" w:tplc="4B66F978">
      <w:start w:val="1"/>
      <w:numFmt w:val="decimal"/>
      <w:pStyle w:val="Estilo2cap2"/>
      <w:lvlText w:val="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6D341DF"/>
    <w:multiLevelType w:val="hybridMultilevel"/>
    <w:tmpl w:val="8AFEAB30"/>
    <w:lvl w:ilvl="0" w:tplc="545A87DA">
      <w:start w:val="1"/>
      <w:numFmt w:val="decimal"/>
      <w:pStyle w:val="Estilo17"/>
      <w:lvlText w:val="3.4.%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72474B9"/>
    <w:multiLevelType w:val="hybridMultilevel"/>
    <w:tmpl w:val="B3EC1704"/>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476F2D00"/>
    <w:multiLevelType w:val="hybridMultilevel"/>
    <w:tmpl w:val="3E0E21B0"/>
    <w:lvl w:ilvl="0" w:tplc="6186C44E">
      <w:start w:val="1"/>
      <w:numFmt w:val="decimal"/>
      <w:pStyle w:val="Estilo21"/>
      <w:lvlText w:val="3.1.2.3.%1"/>
      <w:lvlJc w:val="left"/>
      <w:pPr>
        <w:ind w:left="1800" w:hanging="360"/>
      </w:pPr>
      <w:rPr>
        <w:rFonts w:ascii="Arial" w:hAnsi="Arial" w:cs="Arial" w:hint="default"/>
        <w:b/>
        <w:bCs/>
        <w:sz w:val="22"/>
        <w:szCs w:val="22"/>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24" w15:restartNumberingAfterBreak="0">
    <w:nsid w:val="47B078AE"/>
    <w:multiLevelType w:val="hybridMultilevel"/>
    <w:tmpl w:val="F8C0A872"/>
    <w:lvl w:ilvl="0" w:tplc="645A665E">
      <w:start w:val="1"/>
      <w:numFmt w:val="decimal"/>
      <w:pStyle w:val="Estilo9"/>
      <w:lvlText w:val="2.1.2.3.%1"/>
      <w:lvlJc w:val="left"/>
      <w:pPr>
        <w:ind w:left="1440" w:hanging="360"/>
      </w:pPr>
      <w:rPr>
        <w:rFonts w:ascii="Arial" w:hAnsi="Arial" w:cs="Arial" w:hint="default"/>
        <w:b/>
        <w:bCs/>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5" w15:restartNumberingAfterBreak="0">
    <w:nsid w:val="4AEA30A2"/>
    <w:multiLevelType w:val="hybridMultilevel"/>
    <w:tmpl w:val="40D23828"/>
    <w:lvl w:ilvl="0" w:tplc="C6DC6EE4">
      <w:start w:val="1"/>
      <w:numFmt w:val="decimal"/>
      <w:pStyle w:val="Estilo15"/>
      <w:lvlText w:val="2.1.6.2.%1"/>
      <w:lvlJc w:val="left"/>
      <w:pPr>
        <w:ind w:left="720" w:hanging="360"/>
      </w:pPr>
      <w:rPr>
        <w:rFonts w:ascii="Arial" w:hAnsi="Arial" w:cs="Arial" w:hint="default"/>
        <w:b/>
        <w:bCs/>
        <w:i/>
        <w:i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1F97568"/>
    <w:multiLevelType w:val="hybridMultilevel"/>
    <w:tmpl w:val="4DB44234"/>
    <w:lvl w:ilvl="0" w:tplc="26085EEE">
      <w:start w:val="1"/>
      <w:numFmt w:val="decimal"/>
      <w:pStyle w:val="estilo1"/>
      <w:lvlText w:val="1.5.%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4004DBA"/>
    <w:multiLevelType w:val="hybridMultilevel"/>
    <w:tmpl w:val="54A0FFB8"/>
    <w:lvl w:ilvl="0" w:tplc="4B9E82E6">
      <w:start w:val="1"/>
      <w:numFmt w:val="decimal"/>
      <w:pStyle w:val="Estilo3cap4"/>
      <w:lvlText w:val="4.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D0DAB"/>
    <w:multiLevelType w:val="hybridMultilevel"/>
    <w:tmpl w:val="00249C12"/>
    <w:lvl w:ilvl="0" w:tplc="A160720C">
      <w:start w:val="1"/>
      <w:numFmt w:val="decimal"/>
      <w:pStyle w:val="Estilo4"/>
      <w:lvlText w:val="1.3.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6C21825"/>
    <w:multiLevelType w:val="hybridMultilevel"/>
    <w:tmpl w:val="B210AAB0"/>
    <w:lvl w:ilvl="0" w:tplc="21DAF6DA">
      <w:start w:val="1"/>
      <w:numFmt w:val="decimal"/>
      <w:pStyle w:val="Estilo6"/>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A2A3513"/>
    <w:multiLevelType w:val="hybridMultilevel"/>
    <w:tmpl w:val="B9928CAC"/>
    <w:lvl w:ilvl="0" w:tplc="F446E652">
      <w:start w:val="1"/>
      <w:numFmt w:val="decimal"/>
      <w:pStyle w:val="Estilo25"/>
      <w:lvlText w:val="4.2.%1"/>
      <w:lvlJc w:val="left"/>
      <w:pPr>
        <w:ind w:left="1800" w:hanging="360"/>
      </w:pPr>
      <w:rPr>
        <w:rFonts w:ascii="Arial" w:hAnsi="Arial" w:cs="Arial" w:hint="default"/>
        <w:b/>
        <w:bCs/>
        <w:sz w:val="22"/>
        <w:szCs w:val="22"/>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31" w15:restartNumberingAfterBreak="0">
    <w:nsid w:val="5F3945A2"/>
    <w:multiLevelType w:val="hybridMultilevel"/>
    <w:tmpl w:val="19229EF6"/>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2" w15:restartNumberingAfterBreak="0">
    <w:nsid w:val="603E738A"/>
    <w:multiLevelType w:val="hybridMultilevel"/>
    <w:tmpl w:val="8B166482"/>
    <w:lvl w:ilvl="0" w:tplc="AE14D5F8">
      <w:start w:val="1"/>
      <w:numFmt w:val="decimal"/>
      <w:pStyle w:val="Estilo221"/>
      <w:lvlText w:val="2.1.%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0BC5EDB"/>
    <w:multiLevelType w:val="hybridMultilevel"/>
    <w:tmpl w:val="A364B69C"/>
    <w:lvl w:ilvl="0" w:tplc="5E5A13AC">
      <w:start w:val="1"/>
      <w:numFmt w:val="decimal"/>
      <w:pStyle w:val="Estilo13"/>
      <w:lvlText w:val="2.1.6.1.%1"/>
      <w:lvlJc w:val="left"/>
      <w:pPr>
        <w:ind w:left="1440" w:hanging="360"/>
      </w:pPr>
      <w:rPr>
        <w:rFonts w:ascii="Arial" w:hAnsi="Arial" w:cs="Arial" w:hint="default"/>
        <w:b/>
        <w:bCs/>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4" w15:restartNumberingAfterBreak="0">
    <w:nsid w:val="62B75C6B"/>
    <w:multiLevelType w:val="hybridMultilevel"/>
    <w:tmpl w:val="8AA0C1F2"/>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5" w15:restartNumberingAfterBreak="0">
    <w:nsid w:val="65CB601A"/>
    <w:multiLevelType w:val="hybridMultilevel"/>
    <w:tmpl w:val="935EF5C4"/>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6" w15:restartNumberingAfterBreak="0">
    <w:nsid w:val="669A789C"/>
    <w:multiLevelType w:val="multilevel"/>
    <w:tmpl w:val="3386FE00"/>
    <w:styleLink w:val="Estilo14"/>
    <w:lvl w:ilvl="0">
      <w:start w:val="1"/>
      <w:numFmt w:val="non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602AF7"/>
    <w:multiLevelType w:val="hybridMultilevel"/>
    <w:tmpl w:val="E1122346"/>
    <w:lvl w:ilvl="0" w:tplc="8F3461DC">
      <w:start w:val="1"/>
      <w:numFmt w:val="decimal"/>
      <w:pStyle w:val="Estilo8"/>
      <w:lvlText w:val="2.1.2.%1"/>
      <w:lvlJc w:val="left"/>
      <w:pPr>
        <w:ind w:left="1440" w:hanging="360"/>
      </w:pPr>
      <w:rPr>
        <w:rFonts w:ascii="Arial" w:hAnsi="Arial" w:cs="Arial" w:hint="default"/>
        <w:b/>
        <w:bCs/>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8" w15:restartNumberingAfterBreak="0">
    <w:nsid w:val="69F11AA2"/>
    <w:multiLevelType w:val="hybridMultilevel"/>
    <w:tmpl w:val="A36263E0"/>
    <w:lvl w:ilvl="0" w:tplc="F522E458">
      <w:start w:val="1"/>
      <w:numFmt w:val="decimal"/>
      <w:pStyle w:val="Estilo7"/>
      <w:lvlText w:val="2.1.2.%1"/>
      <w:lvlJc w:val="left"/>
      <w:pPr>
        <w:ind w:left="360" w:hanging="360"/>
      </w:pPr>
      <w:rPr>
        <w:rFonts w:ascii="Arial" w:hAnsi="Arial" w:cs="Arial" w:hint="default"/>
        <w:b/>
        <w:bCs/>
        <w:sz w:val="22"/>
        <w:szCs w:val="22"/>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9" w15:restartNumberingAfterBreak="0">
    <w:nsid w:val="6BBC59B5"/>
    <w:multiLevelType w:val="hybridMultilevel"/>
    <w:tmpl w:val="969C5220"/>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0" w15:restartNumberingAfterBreak="0">
    <w:nsid w:val="6C640A65"/>
    <w:multiLevelType w:val="hybridMultilevel"/>
    <w:tmpl w:val="FAB456DE"/>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1" w15:restartNumberingAfterBreak="0">
    <w:nsid w:val="6EB73B59"/>
    <w:multiLevelType w:val="hybridMultilevel"/>
    <w:tmpl w:val="2AA0B3E2"/>
    <w:lvl w:ilvl="0" w:tplc="CCCEA6F2">
      <w:start w:val="1"/>
      <w:numFmt w:val="decimal"/>
      <w:pStyle w:val="Estilo19"/>
      <w:lvlText w:val="3.1.1.%1"/>
      <w:lvlJc w:val="left"/>
      <w:pPr>
        <w:ind w:left="1800" w:hanging="360"/>
      </w:pPr>
      <w:rPr>
        <w:rFonts w:ascii="Arial" w:hAnsi="Arial" w:cs="Arial" w:hint="default"/>
        <w:b/>
        <w:bCs/>
        <w:sz w:val="22"/>
        <w:szCs w:val="22"/>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42" w15:restartNumberingAfterBreak="0">
    <w:nsid w:val="72EA43E3"/>
    <w:multiLevelType w:val="hybridMultilevel"/>
    <w:tmpl w:val="4950D7A0"/>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3" w15:restartNumberingAfterBreak="0">
    <w:nsid w:val="781D53D4"/>
    <w:multiLevelType w:val="hybridMultilevel"/>
    <w:tmpl w:val="5A26DCCA"/>
    <w:lvl w:ilvl="0" w:tplc="C090F2FA">
      <w:start w:val="1"/>
      <w:numFmt w:val="decimal"/>
      <w:pStyle w:val="Estilo30"/>
      <w:lvlText w:val="1.3.%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D5915AB"/>
    <w:multiLevelType w:val="hybridMultilevel"/>
    <w:tmpl w:val="F0B4D59A"/>
    <w:lvl w:ilvl="0" w:tplc="B48E50E0">
      <w:start w:val="1"/>
      <w:numFmt w:val="decimal"/>
      <w:pStyle w:val="Estilo214"/>
      <w:lvlText w:val="1.4.%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976450702">
    <w:abstractNumId w:val="36"/>
  </w:num>
  <w:num w:numId="2" w16cid:durableId="1420636503">
    <w:abstractNumId w:val="3"/>
  </w:num>
  <w:num w:numId="3" w16cid:durableId="2053383671">
    <w:abstractNumId w:val="10"/>
  </w:num>
  <w:num w:numId="4" w16cid:durableId="582111329">
    <w:abstractNumId w:val="43"/>
  </w:num>
  <w:num w:numId="5" w16cid:durableId="825897567">
    <w:abstractNumId w:val="28"/>
  </w:num>
  <w:num w:numId="6" w16cid:durableId="1251155200">
    <w:abstractNumId w:val="7"/>
  </w:num>
  <w:num w:numId="7" w16cid:durableId="2105149304">
    <w:abstractNumId w:val="20"/>
  </w:num>
  <w:num w:numId="8" w16cid:durableId="145365721">
    <w:abstractNumId w:val="44"/>
  </w:num>
  <w:num w:numId="9" w16cid:durableId="662859308">
    <w:abstractNumId w:val="11"/>
  </w:num>
  <w:num w:numId="10" w16cid:durableId="161550736">
    <w:abstractNumId w:val="32"/>
  </w:num>
  <w:num w:numId="11" w16cid:durableId="861632213">
    <w:abstractNumId w:val="4"/>
  </w:num>
  <w:num w:numId="12" w16cid:durableId="1520777825">
    <w:abstractNumId w:val="12"/>
  </w:num>
  <w:num w:numId="13" w16cid:durableId="1436562394">
    <w:abstractNumId w:val="5"/>
  </w:num>
  <w:num w:numId="14" w16cid:durableId="1356616978">
    <w:abstractNumId w:val="27"/>
  </w:num>
  <w:num w:numId="15" w16cid:durableId="1115903149">
    <w:abstractNumId w:val="0"/>
  </w:num>
  <w:num w:numId="16" w16cid:durableId="1586374294">
    <w:abstractNumId w:val="26"/>
  </w:num>
  <w:num w:numId="17" w16cid:durableId="1791781986">
    <w:abstractNumId w:val="13"/>
  </w:num>
  <w:num w:numId="18" w16cid:durableId="2062436834">
    <w:abstractNumId w:val="29"/>
  </w:num>
  <w:num w:numId="19" w16cid:durableId="1319502730">
    <w:abstractNumId w:val="38"/>
  </w:num>
  <w:num w:numId="20" w16cid:durableId="645359447">
    <w:abstractNumId w:val="37"/>
  </w:num>
  <w:num w:numId="21" w16cid:durableId="1864635381">
    <w:abstractNumId w:val="24"/>
  </w:num>
  <w:num w:numId="22" w16cid:durableId="1806697027">
    <w:abstractNumId w:val="18"/>
  </w:num>
  <w:num w:numId="23" w16cid:durableId="828132421">
    <w:abstractNumId w:val="6"/>
  </w:num>
  <w:num w:numId="24" w16cid:durableId="465315676">
    <w:abstractNumId w:val="2"/>
  </w:num>
  <w:num w:numId="25" w16cid:durableId="1477256892">
    <w:abstractNumId w:val="33"/>
  </w:num>
  <w:num w:numId="26" w16cid:durableId="1241140242">
    <w:abstractNumId w:val="25"/>
  </w:num>
  <w:num w:numId="27" w16cid:durableId="1396970946">
    <w:abstractNumId w:val="19"/>
  </w:num>
  <w:num w:numId="28" w16cid:durableId="1931084973">
    <w:abstractNumId w:val="21"/>
  </w:num>
  <w:num w:numId="29" w16cid:durableId="1096830907">
    <w:abstractNumId w:val="41"/>
  </w:num>
  <w:num w:numId="30" w16cid:durableId="2135319406">
    <w:abstractNumId w:val="16"/>
  </w:num>
  <w:num w:numId="31" w16cid:durableId="527106888">
    <w:abstractNumId w:val="23"/>
  </w:num>
  <w:num w:numId="32" w16cid:durableId="583537321">
    <w:abstractNumId w:val="9"/>
  </w:num>
  <w:num w:numId="33" w16cid:durableId="1458328541">
    <w:abstractNumId w:val="8"/>
  </w:num>
  <w:num w:numId="34" w16cid:durableId="68616915">
    <w:abstractNumId w:val="17"/>
  </w:num>
  <w:num w:numId="35" w16cid:durableId="1094595742">
    <w:abstractNumId w:val="42"/>
  </w:num>
  <w:num w:numId="36" w16cid:durableId="2139907552">
    <w:abstractNumId w:val="22"/>
  </w:num>
  <w:num w:numId="37" w16cid:durableId="486021793">
    <w:abstractNumId w:val="1"/>
  </w:num>
  <w:num w:numId="38" w16cid:durableId="717510723">
    <w:abstractNumId w:val="35"/>
  </w:num>
  <w:num w:numId="39" w16cid:durableId="1012415331">
    <w:abstractNumId w:val="15"/>
  </w:num>
  <w:num w:numId="40" w16cid:durableId="698239843">
    <w:abstractNumId w:val="40"/>
  </w:num>
  <w:num w:numId="41" w16cid:durableId="734202931">
    <w:abstractNumId w:val="39"/>
  </w:num>
  <w:num w:numId="42" w16cid:durableId="1554728607">
    <w:abstractNumId w:val="31"/>
  </w:num>
  <w:num w:numId="43" w16cid:durableId="201332499">
    <w:abstractNumId w:val="14"/>
  </w:num>
  <w:num w:numId="44" w16cid:durableId="1234511214">
    <w:abstractNumId w:val="34"/>
  </w:num>
  <w:num w:numId="45" w16cid:durableId="792677817">
    <w:abstractNumId w:val="3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B5"/>
    <w:rsid w:val="00023CB6"/>
    <w:rsid w:val="00053A1A"/>
    <w:rsid w:val="00073FD5"/>
    <w:rsid w:val="000A7D83"/>
    <w:rsid w:val="000B37DD"/>
    <w:rsid w:val="000B502D"/>
    <w:rsid w:val="00105E59"/>
    <w:rsid w:val="00110C25"/>
    <w:rsid w:val="00151BD3"/>
    <w:rsid w:val="001639F4"/>
    <w:rsid w:val="00170B5E"/>
    <w:rsid w:val="00182069"/>
    <w:rsid w:val="001908F4"/>
    <w:rsid w:val="00191F77"/>
    <w:rsid w:val="001B2A86"/>
    <w:rsid w:val="001C4BF9"/>
    <w:rsid w:val="001C6952"/>
    <w:rsid w:val="001F124B"/>
    <w:rsid w:val="00211E24"/>
    <w:rsid w:val="00237C1B"/>
    <w:rsid w:val="00265ADA"/>
    <w:rsid w:val="00266947"/>
    <w:rsid w:val="00287387"/>
    <w:rsid w:val="002E3183"/>
    <w:rsid w:val="002E75C6"/>
    <w:rsid w:val="002F5D94"/>
    <w:rsid w:val="003203E5"/>
    <w:rsid w:val="00360D36"/>
    <w:rsid w:val="003624EA"/>
    <w:rsid w:val="00370552"/>
    <w:rsid w:val="00383307"/>
    <w:rsid w:val="00386385"/>
    <w:rsid w:val="003C4F43"/>
    <w:rsid w:val="00404052"/>
    <w:rsid w:val="00413F7B"/>
    <w:rsid w:val="00423E47"/>
    <w:rsid w:val="00462FDD"/>
    <w:rsid w:val="00464F7A"/>
    <w:rsid w:val="0046568D"/>
    <w:rsid w:val="0047138B"/>
    <w:rsid w:val="00480AAD"/>
    <w:rsid w:val="0048424A"/>
    <w:rsid w:val="004932DD"/>
    <w:rsid w:val="004A4306"/>
    <w:rsid w:val="004B6A9F"/>
    <w:rsid w:val="004C766E"/>
    <w:rsid w:val="004E3EAA"/>
    <w:rsid w:val="00502B6F"/>
    <w:rsid w:val="00516F3D"/>
    <w:rsid w:val="00520BCB"/>
    <w:rsid w:val="00523B56"/>
    <w:rsid w:val="00542127"/>
    <w:rsid w:val="00551E34"/>
    <w:rsid w:val="00555676"/>
    <w:rsid w:val="0056448B"/>
    <w:rsid w:val="00564DE6"/>
    <w:rsid w:val="00571975"/>
    <w:rsid w:val="005A3460"/>
    <w:rsid w:val="005A6067"/>
    <w:rsid w:val="005B040E"/>
    <w:rsid w:val="005B6373"/>
    <w:rsid w:val="005D5D9F"/>
    <w:rsid w:val="005D630B"/>
    <w:rsid w:val="005E1A92"/>
    <w:rsid w:val="005E43C2"/>
    <w:rsid w:val="0060164F"/>
    <w:rsid w:val="00601854"/>
    <w:rsid w:val="00614D4C"/>
    <w:rsid w:val="006348EF"/>
    <w:rsid w:val="00642C08"/>
    <w:rsid w:val="00670ECB"/>
    <w:rsid w:val="0067757C"/>
    <w:rsid w:val="00696B4F"/>
    <w:rsid w:val="006B32A0"/>
    <w:rsid w:val="006C3416"/>
    <w:rsid w:val="0071790F"/>
    <w:rsid w:val="0074406C"/>
    <w:rsid w:val="0075004B"/>
    <w:rsid w:val="0076397E"/>
    <w:rsid w:val="00764CF3"/>
    <w:rsid w:val="00771417"/>
    <w:rsid w:val="007906BC"/>
    <w:rsid w:val="00791BFD"/>
    <w:rsid w:val="007A15B4"/>
    <w:rsid w:val="007B2C30"/>
    <w:rsid w:val="007B4D42"/>
    <w:rsid w:val="007F1027"/>
    <w:rsid w:val="008071CF"/>
    <w:rsid w:val="008107D6"/>
    <w:rsid w:val="00812E9F"/>
    <w:rsid w:val="0083693A"/>
    <w:rsid w:val="008518AA"/>
    <w:rsid w:val="00871EB1"/>
    <w:rsid w:val="00897267"/>
    <w:rsid w:val="008A27D9"/>
    <w:rsid w:val="008A50CC"/>
    <w:rsid w:val="008D147F"/>
    <w:rsid w:val="008F3075"/>
    <w:rsid w:val="00900654"/>
    <w:rsid w:val="00901C26"/>
    <w:rsid w:val="00931F4A"/>
    <w:rsid w:val="0093423D"/>
    <w:rsid w:val="00962DDE"/>
    <w:rsid w:val="00975D38"/>
    <w:rsid w:val="00977846"/>
    <w:rsid w:val="009845B9"/>
    <w:rsid w:val="009C4F45"/>
    <w:rsid w:val="009D2694"/>
    <w:rsid w:val="009E2386"/>
    <w:rsid w:val="009E5B49"/>
    <w:rsid w:val="009F0DFA"/>
    <w:rsid w:val="00A1739A"/>
    <w:rsid w:val="00A33AB7"/>
    <w:rsid w:val="00A43BD5"/>
    <w:rsid w:val="00AD2BB9"/>
    <w:rsid w:val="00AD7260"/>
    <w:rsid w:val="00B00606"/>
    <w:rsid w:val="00B15D15"/>
    <w:rsid w:val="00B1698D"/>
    <w:rsid w:val="00B33C25"/>
    <w:rsid w:val="00B35E7C"/>
    <w:rsid w:val="00B41371"/>
    <w:rsid w:val="00B707BA"/>
    <w:rsid w:val="00B767E8"/>
    <w:rsid w:val="00B869A2"/>
    <w:rsid w:val="00BA2A0D"/>
    <w:rsid w:val="00BA3AC0"/>
    <w:rsid w:val="00BB3F6C"/>
    <w:rsid w:val="00BD2BF4"/>
    <w:rsid w:val="00BD518D"/>
    <w:rsid w:val="00C351D6"/>
    <w:rsid w:val="00C35B34"/>
    <w:rsid w:val="00C36512"/>
    <w:rsid w:val="00C523B7"/>
    <w:rsid w:val="00C5357B"/>
    <w:rsid w:val="00C577A6"/>
    <w:rsid w:val="00C75019"/>
    <w:rsid w:val="00C85DFB"/>
    <w:rsid w:val="00CA3308"/>
    <w:rsid w:val="00CA3BAB"/>
    <w:rsid w:val="00D003C5"/>
    <w:rsid w:val="00D13139"/>
    <w:rsid w:val="00D54860"/>
    <w:rsid w:val="00D62340"/>
    <w:rsid w:val="00D73F8B"/>
    <w:rsid w:val="00D82C8E"/>
    <w:rsid w:val="00D8702C"/>
    <w:rsid w:val="00DA10E8"/>
    <w:rsid w:val="00DE3E19"/>
    <w:rsid w:val="00DF7D99"/>
    <w:rsid w:val="00E11A46"/>
    <w:rsid w:val="00E16AE3"/>
    <w:rsid w:val="00E17396"/>
    <w:rsid w:val="00E2184C"/>
    <w:rsid w:val="00E345B4"/>
    <w:rsid w:val="00E5158C"/>
    <w:rsid w:val="00E54A43"/>
    <w:rsid w:val="00E66705"/>
    <w:rsid w:val="00E7540A"/>
    <w:rsid w:val="00E82CEB"/>
    <w:rsid w:val="00E934E6"/>
    <w:rsid w:val="00EB5771"/>
    <w:rsid w:val="00EB76BD"/>
    <w:rsid w:val="00ED1F30"/>
    <w:rsid w:val="00ED65EC"/>
    <w:rsid w:val="00EE7C15"/>
    <w:rsid w:val="00EF18B5"/>
    <w:rsid w:val="00EF4A00"/>
    <w:rsid w:val="00F07C54"/>
    <w:rsid w:val="00F622DD"/>
    <w:rsid w:val="00F64D41"/>
    <w:rsid w:val="00F71A66"/>
    <w:rsid w:val="00F76D01"/>
    <w:rsid w:val="00F874E0"/>
    <w:rsid w:val="00FA7D1C"/>
    <w:rsid w:val="00FC434D"/>
    <w:rsid w:val="00FD649B"/>
    <w:rsid w:val="00FE561C"/>
    <w:rsid w:val="00FF5A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F3A83"/>
  <w15:chartTrackingRefBased/>
  <w15:docId w15:val="{BEB7B868-6FB4-4808-A95A-83308B8D3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F77"/>
    <w:pPr>
      <w:spacing w:after="0" w:line="480" w:lineRule="auto"/>
      <w:jc w:val="both"/>
    </w:pPr>
    <w:rPr>
      <w:rFonts w:ascii="Arial" w:hAnsi="Arial"/>
      <w:lang w:val="es-ES"/>
    </w:rPr>
  </w:style>
  <w:style w:type="paragraph" w:styleId="Ttulo1">
    <w:name w:val="heading 1"/>
    <w:basedOn w:val="Normal"/>
    <w:next w:val="Normal"/>
    <w:link w:val="Ttulo1Car"/>
    <w:uiPriority w:val="9"/>
    <w:qFormat/>
    <w:rsid w:val="00D003C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D003C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003C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EF4A00"/>
    <w:pPr>
      <w:keepNext/>
      <w:keepLines/>
      <w:spacing w:before="40" w:line="259" w:lineRule="auto"/>
      <w:jc w:val="left"/>
      <w:outlineLvl w:val="3"/>
    </w:pPr>
    <w:rPr>
      <w:rFonts w:asciiTheme="majorHAnsi" w:eastAsiaTheme="majorEastAsia" w:hAnsiTheme="majorHAnsi" w:cstheme="majorBidi"/>
      <w:i/>
      <w:iCs/>
      <w:color w:val="2F5496" w:themeColor="accent1" w:themeShade="BF"/>
      <w:lang w:val="en-US"/>
    </w:rPr>
  </w:style>
  <w:style w:type="paragraph" w:styleId="Ttulo5">
    <w:name w:val="heading 5"/>
    <w:basedOn w:val="Normal"/>
    <w:next w:val="Normal"/>
    <w:link w:val="Ttulo5Car"/>
    <w:uiPriority w:val="9"/>
    <w:semiHidden/>
    <w:unhideWhenUsed/>
    <w:qFormat/>
    <w:rsid w:val="00EF4A00"/>
    <w:pPr>
      <w:keepNext/>
      <w:keepLines/>
      <w:spacing w:before="40" w:line="259" w:lineRule="auto"/>
      <w:jc w:val="left"/>
      <w:outlineLvl w:val="4"/>
    </w:pPr>
    <w:rPr>
      <w:rFonts w:asciiTheme="majorHAnsi" w:eastAsiaTheme="majorEastAsia" w:hAnsiTheme="majorHAnsi" w:cstheme="majorBidi"/>
      <w:color w:val="2F5496" w:themeColor="accent1" w:themeShade="BF"/>
      <w:lang w:val="en-US"/>
    </w:rPr>
  </w:style>
  <w:style w:type="paragraph" w:styleId="Ttulo6">
    <w:name w:val="heading 6"/>
    <w:basedOn w:val="Normal"/>
    <w:next w:val="Normal"/>
    <w:link w:val="Ttulo6Car"/>
    <w:uiPriority w:val="9"/>
    <w:semiHidden/>
    <w:unhideWhenUsed/>
    <w:qFormat/>
    <w:rsid w:val="00EF4A00"/>
    <w:pPr>
      <w:keepNext/>
      <w:keepLines/>
      <w:spacing w:before="40" w:line="259" w:lineRule="auto"/>
      <w:jc w:val="left"/>
      <w:outlineLvl w:val="5"/>
    </w:pPr>
    <w:rPr>
      <w:rFonts w:asciiTheme="majorHAnsi" w:eastAsiaTheme="majorEastAsia" w:hAnsiTheme="majorHAnsi" w:cstheme="majorBidi"/>
      <w:color w:val="1F3763" w:themeColor="accent1" w:themeShade="7F"/>
      <w:lang w:val="en-US"/>
    </w:rPr>
  </w:style>
  <w:style w:type="paragraph" w:styleId="Ttulo7">
    <w:name w:val="heading 7"/>
    <w:basedOn w:val="Normal"/>
    <w:next w:val="Normal"/>
    <w:link w:val="Ttulo7Car"/>
    <w:uiPriority w:val="9"/>
    <w:semiHidden/>
    <w:unhideWhenUsed/>
    <w:qFormat/>
    <w:rsid w:val="00EF4A00"/>
    <w:pPr>
      <w:keepNext/>
      <w:keepLines/>
      <w:spacing w:before="40" w:line="259" w:lineRule="auto"/>
      <w:jc w:val="left"/>
      <w:outlineLvl w:val="6"/>
    </w:pPr>
    <w:rPr>
      <w:rFonts w:asciiTheme="majorHAnsi" w:eastAsiaTheme="majorEastAsia" w:hAnsiTheme="majorHAnsi" w:cstheme="majorBidi"/>
      <w:i/>
      <w:iCs/>
      <w:color w:val="1F3763" w:themeColor="accent1" w:themeShade="7F"/>
      <w:lang w:val="en-US"/>
    </w:rPr>
  </w:style>
  <w:style w:type="paragraph" w:styleId="Ttulo8">
    <w:name w:val="heading 8"/>
    <w:basedOn w:val="Normal"/>
    <w:next w:val="Normal"/>
    <w:link w:val="Ttulo8Car"/>
    <w:uiPriority w:val="9"/>
    <w:semiHidden/>
    <w:unhideWhenUsed/>
    <w:qFormat/>
    <w:rsid w:val="00EF4A00"/>
    <w:pPr>
      <w:keepNext/>
      <w:keepLines/>
      <w:spacing w:before="40" w:line="259" w:lineRule="auto"/>
      <w:jc w:val="left"/>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uiPriority w:val="9"/>
    <w:semiHidden/>
    <w:unhideWhenUsed/>
    <w:qFormat/>
    <w:rsid w:val="00EF4A00"/>
    <w:pPr>
      <w:keepNext/>
      <w:keepLines/>
      <w:spacing w:before="40" w:line="259" w:lineRule="auto"/>
      <w:jc w:val="left"/>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F18B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F18B5"/>
  </w:style>
  <w:style w:type="paragraph" w:styleId="Piedepgina">
    <w:name w:val="footer"/>
    <w:basedOn w:val="Normal"/>
    <w:link w:val="PiedepginaCar"/>
    <w:uiPriority w:val="99"/>
    <w:unhideWhenUsed/>
    <w:rsid w:val="00EF18B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F18B5"/>
  </w:style>
  <w:style w:type="table" w:customStyle="1" w:styleId="Tablaconcuadrcula1">
    <w:name w:val="Tabla con cuadrícula1"/>
    <w:basedOn w:val="Tablanormal"/>
    <w:next w:val="Tablaconcuadrcula"/>
    <w:uiPriority w:val="39"/>
    <w:rsid w:val="00191F77"/>
    <w:pPr>
      <w:spacing w:after="0" w:line="240" w:lineRule="auto"/>
      <w:jc w:val="both"/>
    </w:pPr>
    <w:rPr>
      <w:rFonts w:ascii="Times New Roman" w:hAnsi="Times New Roman"/>
      <w:sz w:val="20"/>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191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S">
    <w:name w:val="PARRAFOS"/>
    <w:basedOn w:val="Normal"/>
    <w:link w:val="PARRAFOSCar"/>
    <w:qFormat/>
    <w:rsid w:val="005E1A92"/>
    <w:pPr>
      <w:ind w:firstLine="720"/>
    </w:pPr>
    <w:rPr>
      <w:rFonts w:cs="Arial"/>
    </w:rPr>
  </w:style>
  <w:style w:type="paragraph" w:customStyle="1" w:styleId="NORMALES">
    <w:name w:val="NORMALES"/>
    <w:basedOn w:val="PARRAFOS"/>
    <w:link w:val="NORMALESCar"/>
    <w:qFormat/>
    <w:rsid w:val="001C6952"/>
    <w:pPr>
      <w:ind w:firstLine="0"/>
    </w:pPr>
  </w:style>
  <w:style w:type="character" w:customStyle="1" w:styleId="PARRAFOSCar">
    <w:name w:val="PARRAFOS Car"/>
    <w:basedOn w:val="Fuentedeprrafopredeter"/>
    <w:link w:val="PARRAFOS"/>
    <w:rsid w:val="005E1A92"/>
    <w:rPr>
      <w:rFonts w:ascii="Arial" w:hAnsi="Arial" w:cs="Arial"/>
      <w:lang w:val="es-ES"/>
    </w:rPr>
  </w:style>
  <w:style w:type="paragraph" w:customStyle="1" w:styleId="TITU1">
    <w:name w:val="TITU1"/>
    <w:basedOn w:val="NORMALES"/>
    <w:link w:val="TITU1Car"/>
    <w:qFormat/>
    <w:rsid w:val="00520BCB"/>
    <w:pPr>
      <w:spacing w:after="360"/>
      <w:jc w:val="center"/>
    </w:pPr>
    <w:rPr>
      <w:rFonts w:ascii="Arial Negrita" w:hAnsi="Arial Negrita"/>
      <w:b/>
      <w:sz w:val="28"/>
    </w:rPr>
  </w:style>
  <w:style w:type="character" w:customStyle="1" w:styleId="NORMALESCar">
    <w:name w:val="NORMALES Car"/>
    <w:basedOn w:val="PARRAFOSCar"/>
    <w:link w:val="NORMALES"/>
    <w:rsid w:val="001C6952"/>
    <w:rPr>
      <w:rFonts w:ascii="Arial" w:hAnsi="Arial" w:cs="Arial"/>
      <w:lang w:val="es-ES"/>
    </w:rPr>
  </w:style>
  <w:style w:type="paragraph" w:customStyle="1" w:styleId="TITU2">
    <w:name w:val="TITU2"/>
    <w:basedOn w:val="PARRAFOS"/>
    <w:link w:val="TITU2Car"/>
    <w:qFormat/>
    <w:rsid w:val="0046568D"/>
    <w:pPr>
      <w:ind w:firstLine="0"/>
    </w:pPr>
    <w:rPr>
      <w:rFonts w:ascii="Arial Negrita" w:hAnsi="Arial Negrita"/>
      <w:b/>
    </w:rPr>
  </w:style>
  <w:style w:type="character" w:customStyle="1" w:styleId="TITU1Car">
    <w:name w:val="TITU1 Car"/>
    <w:basedOn w:val="NORMALESCar"/>
    <w:link w:val="TITU1"/>
    <w:rsid w:val="00520BCB"/>
    <w:rPr>
      <w:rFonts w:ascii="Arial Negrita" w:hAnsi="Arial Negrita" w:cs="Arial"/>
      <w:b/>
      <w:sz w:val="28"/>
      <w:lang w:val="es-ES"/>
    </w:rPr>
  </w:style>
  <w:style w:type="paragraph" w:customStyle="1" w:styleId="TITU3">
    <w:name w:val="TITU3"/>
    <w:basedOn w:val="TITU2"/>
    <w:link w:val="TITU3Car"/>
    <w:qFormat/>
    <w:rsid w:val="0046568D"/>
    <w:rPr>
      <w:i/>
    </w:rPr>
  </w:style>
  <w:style w:type="character" w:customStyle="1" w:styleId="TITU2Car">
    <w:name w:val="TITU2 Car"/>
    <w:basedOn w:val="PARRAFOSCar"/>
    <w:link w:val="TITU2"/>
    <w:rsid w:val="0046568D"/>
    <w:rPr>
      <w:rFonts w:ascii="Arial Negrita" w:hAnsi="Arial Negrita" w:cs="Arial"/>
      <w:b/>
      <w:lang w:val="es-ES"/>
    </w:rPr>
  </w:style>
  <w:style w:type="paragraph" w:customStyle="1" w:styleId="XTABLAS">
    <w:name w:val="XTABLAS"/>
    <w:basedOn w:val="Normal"/>
    <w:link w:val="XTABLASCar"/>
    <w:qFormat/>
    <w:rsid w:val="00D54860"/>
    <w:rPr>
      <w:rFonts w:ascii="Arial Negrita" w:hAnsi="Arial Negrita"/>
      <w:b/>
    </w:rPr>
  </w:style>
  <w:style w:type="character" w:customStyle="1" w:styleId="TITU3Car">
    <w:name w:val="TITU3 Car"/>
    <w:basedOn w:val="TITU2Car"/>
    <w:link w:val="TITU3"/>
    <w:rsid w:val="0046568D"/>
    <w:rPr>
      <w:rFonts w:ascii="Arial Negrita" w:hAnsi="Arial Negrita" w:cs="Arial"/>
      <w:b/>
      <w:i/>
      <w:lang w:val="es-ES"/>
    </w:rPr>
  </w:style>
  <w:style w:type="paragraph" w:customStyle="1" w:styleId="XFIGURAS">
    <w:name w:val="XFIGURAS"/>
    <w:basedOn w:val="Normal"/>
    <w:link w:val="XFIGURASCar"/>
    <w:qFormat/>
    <w:rsid w:val="00D54860"/>
    <w:rPr>
      <w:rFonts w:ascii="Arial Negrita" w:hAnsi="Arial Negrita"/>
      <w:b/>
    </w:rPr>
  </w:style>
  <w:style w:type="character" w:customStyle="1" w:styleId="XTABLASCar">
    <w:name w:val="XTABLAS Car"/>
    <w:basedOn w:val="Fuentedeprrafopredeter"/>
    <w:link w:val="XTABLAS"/>
    <w:rsid w:val="00D54860"/>
    <w:rPr>
      <w:rFonts w:ascii="Arial Negrita" w:hAnsi="Arial Negrita"/>
      <w:b/>
      <w:lang w:val="es-ES"/>
    </w:rPr>
  </w:style>
  <w:style w:type="paragraph" w:customStyle="1" w:styleId="X1">
    <w:name w:val="X1"/>
    <w:basedOn w:val="Normal"/>
    <w:link w:val="X1Car"/>
    <w:qFormat/>
    <w:rsid w:val="00D54860"/>
    <w:pPr>
      <w:spacing w:line="240" w:lineRule="auto"/>
    </w:pPr>
    <w:rPr>
      <w:i/>
    </w:rPr>
  </w:style>
  <w:style w:type="character" w:customStyle="1" w:styleId="XFIGURASCar">
    <w:name w:val="XFIGURAS Car"/>
    <w:basedOn w:val="Fuentedeprrafopredeter"/>
    <w:link w:val="XFIGURAS"/>
    <w:rsid w:val="00D54860"/>
    <w:rPr>
      <w:rFonts w:ascii="Arial Negrita" w:hAnsi="Arial Negrita"/>
      <w:b/>
      <w:lang w:val="es-ES"/>
    </w:rPr>
  </w:style>
  <w:style w:type="paragraph" w:customStyle="1" w:styleId="X2">
    <w:name w:val="X2"/>
    <w:basedOn w:val="Normal"/>
    <w:link w:val="X2Car"/>
    <w:qFormat/>
    <w:rsid w:val="00D54860"/>
    <w:pPr>
      <w:spacing w:line="240" w:lineRule="auto"/>
      <w:jc w:val="center"/>
    </w:pPr>
    <w:rPr>
      <w:sz w:val="18"/>
    </w:rPr>
  </w:style>
  <w:style w:type="character" w:customStyle="1" w:styleId="X1Car">
    <w:name w:val="X1 Car"/>
    <w:basedOn w:val="Fuentedeprrafopredeter"/>
    <w:link w:val="X1"/>
    <w:rsid w:val="00D54860"/>
    <w:rPr>
      <w:rFonts w:ascii="Arial" w:hAnsi="Arial"/>
      <w:i/>
      <w:lang w:val="es-ES"/>
    </w:rPr>
  </w:style>
  <w:style w:type="paragraph" w:customStyle="1" w:styleId="X3">
    <w:name w:val="X3"/>
    <w:basedOn w:val="Normal"/>
    <w:link w:val="X3Car"/>
    <w:qFormat/>
    <w:rsid w:val="00CA3BAB"/>
    <w:rPr>
      <w:sz w:val="18"/>
    </w:rPr>
  </w:style>
  <w:style w:type="character" w:customStyle="1" w:styleId="X2Car">
    <w:name w:val="X2 Car"/>
    <w:basedOn w:val="Fuentedeprrafopredeter"/>
    <w:link w:val="X2"/>
    <w:rsid w:val="00D54860"/>
    <w:rPr>
      <w:rFonts w:ascii="Arial" w:hAnsi="Arial"/>
      <w:sz w:val="18"/>
      <w:lang w:val="es-ES"/>
    </w:rPr>
  </w:style>
  <w:style w:type="paragraph" w:customStyle="1" w:styleId="Dedicatoria">
    <w:name w:val="Dedicatoria"/>
    <w:basedOn w:val="NORMALES"/>
    <w:link w:val="DedicatoriaCar"/>
    <w:qFormat/>
    <w:rsid w:val="00105E59"/>
    <w:pPr>
      <w:jc w:val="right"/>
    </w:pPr>
    <w:rPr>
      <w:i/>
    </w:rPr>
  </w:style>
  <w:style w:type="character" w:customStyle="1" w:styleId="X3Car">
    <w:name w:val="X3 Car"/>
    <w:basedOn w:val="Fuentedeprrafopredeter"/>
    <w:link w:val="X3"/>
    <w:rsid w:val="00CA3BAB"/>
    <w:rPr>
      <w:rFonts w:ascii="Arial" w:hAnsi="Arial"/>
      <w:sz w:val="18"/>
      <w:lang w:val="es-ES"/>
    </w:rPr>
  </w:style>
  <w:style w:type="character" w:customStyle="1" w:styleId="Ttulo1Car">
    <w:name w:val="Título 1 Car"/>
    <w:basedOn w:val="Fuentedeprrafopredeter"/>
    <w:link w:val="Ttulo1"/>
    <w:uiPriority w:val="9"/>
    <w:rsid w:val="00D003C5"/>
    <w:rPr>
      <w:rFonts w:asciiTheme="majorHAnsi" w:eastAsiaTheme="majorEastAsia" w:hAnsiTheme="majorHAnsi" w:cstheme="majorBidi"/>
      <w:color w:val="2F5496" w:themeColor="accent1" w:themeShade="BF"/>
      <w:sz w:val="32"/>
      <w:szCs w:val="32"/>
      <w:lang w:val="es-ES"/>
    </w:rPr>
  </w:style>
  <w:style w:type="character" w:customStyle="1" w:styleId="DedicatoriaCar">
    <w:name w:val="Dedicatoria Car"/>
    <w:basedOn w:val="NORMALESCar"/>
    <w:link w:val="Dedicatoria"/>
    <w:rsid w:val="00105E59"/>
    <w:rPr>
      <w:rFonts w:ascii="Arial" w:hAnsi="Arial" w:cs="Arial"/>
      <w:i/>
      <w:lang w:val="es-ES"/>
    </w:rPr>
  </w:style>
  <w:style w:type="character" w:customStyle="1" w:styleId="Ttulo2Car">
    <w:name w:val="Título 2 Car"/>
    <w:basedOn w:val="Fuentedeprrafopredeter"/>
    <w:link w:val="Ttulo2"/>
    <w:uiPriority w:val="9"/>
    <w:semiHidden/>
    <w:rsid w:val="00D003C5"/>
    <w:rPr>
      <w:rFonts w:asciiTheme="majorHAnsi" w:eastAsiaTheme="majorEastAsia" w:hAnsiTheme="majorHAnsi" w:cstheme="majorBidi"/>
      <w:color w:val="2F5496" w:themeColor="accent1" w:themeShade="BF"/>
      <w:sz w:val="26"/>
      <w:szCs w:val="26"/>
      <w:lang w:val="es-ES"/>
    </w:rPr>
  </w:style>
  <w:style w:type="character" w:customStyle="1" w:styleId="Ttulo3Car">
    <w:name w:val="Título 3 Car"/>
    <w:basedOn w:val="Fuentedeprrafopredeter"/>
    <w:link w:val="Ttulo3"/>
    <w:uiPriority w:val="9"/>
    <w:semiHidden/>
    <w:rsid w:val="00D003C5"/>
    <w:rPr>
      <w:rFonts w:asciiTheme="majorHAnsi" w:eastAsiaTheme="majorEastAsia" w:hAnsiTheme="majorHAnsi" w:cstheme="majorBidi"/>
      <w:color w:val="1F3763" w:themeColor="accent1" w:themeShade="7F"/>
      <w:sz w:val="24"/>
      <w:szCs w:val="24"/>
      <w:lang w:val="es-ES"/>
    </w:rPr>
  </w:style>
  <w:style w:type="character" w:styleId="Hipervnculo">
    <w:name w:val="Hyperlink"/>
    <w:basedOn w:val="Fuentedeprrafopredeter"/>
    <w:uiPriority w:val="99"/>
    <w:unhideWhenUsed/>
    <w:rsid w:val="00D003C5"/>
    <w:rPr>
      <w:color w:val="0563C1" w:themeColor="hyperlink"/>
      <w:u w:val="single"/>
    </w:rPr>
  </w:style>
  <w:style w:type="paragraph" w:styleId="TDC1">
    <w:name w:val="toc 1"/>
    <w:basedOn w:val="Normal"/>
    <w:next w:val="Normal"/>
    <w:autoRedefine/>
    <w:uiPriority w:val="39"/>
    <w:unhideWhenUsed/>
    <w:rsid w:val="00E11A46"/>
    <w:pPr>
      <w:tabs>
        <w:tab w:val="left" w:pos="709"/>
        <w:tab w:val="right" w:leader="dot" w:pos="8777"/>
      </w:tabs>
    </w:pPr>
  </w:style>
  <w:style w:type="paragraph" w:customStyle="1" w:styleId="XANEXOS">
    <w:name w:val="XANEXOS"/>
    <w:basedOn w:val="NORMALES"/>
    <w:link w:val="XANEXOSCar"/>
    <w:qFormat/>
    <w:rsid w:val="00F64D41"/>
  </w:style>
  <w:style w:type="character" w:customStyle="1" w:styleId="XANEXOSCar">
    <w:name w:val="XANEXOS Car"/>
    <w:basedOn w:val="NORMALESCar"/>
    <w:link w:val="XANEXOS"/>
    <w:rsid w:val="00F64D41"/>
    <w:rPr>
      <w:rFonts w:ascii="Arial" w:hAnsi="Arial" w:cs="Arial"/>
      <w:lang w:val="es-ES"/>
    </w:rPr>
  </w:style>
  <w:style w:type="paragraph" w:styleId="TtuloTDC">
    <w:name w:val="TOC Heading"/>
    <w:basedOn w:val="Ttulo1"/>
    <w:next w:val="Normal"/>
    <w:uiPriority w:val="39"/>
    <w:unhideWhenUsed/>
    <w:qFormat/>
    <w:rsid w:val="00480AAD"/>
    <w:pPr>
      <w:outlineLvl w:val="9"/>
    </w:pPr>
  </w:style>
  <w:style w:type="character" w:customStyle="1" w:styleId="Ttulo4Car">
    <w:name w:val="Título 4 Car"/>
    <w:basedOn w:val="Fuentedeprrafopredeter"/>
    <w:link w:val="Ttulo4"/>
    <w:uiPriority w:val="9"/>
    <w:semiHidden/>
    <w:rsid w:val="00EF4A00"/>
    <w:rPr>
      <w:rFonts w:asciiTheme="majorHAnsi" w:eastAsiaTheme="majorEastAsia" w:hAnsiTheme="majorHAnsi" w:cstheme="majorBidi"/>
      <w:i/>
      <w:iCs/>
      <w:color w:val="2F5496" w:themeColor="accent1" w:themeShade="BF"/>
      <w:lang w:val="en-US"/>
    </w:rPr>
  </w:style>
  <w:style w:type="character" w:customStyle="1" w:styleId="Ttulo5Car">
    <w:name w:val="Título 5 Car"/>
    <w:basedOn w:val="Fuentedeprrafopredeter"/>
    <w:link w:val="Ttulo5"/>
    <w:uiPriority w:val="9"/>
    <w:semiHidden/>
    <w:rsid w:val="00EF4A00"/>
    <w:rPr>
      <w:rFonts w:asciiTheme="majorHAnsi" w:eastAsiaTheme="majorEastAsia" w:hAnsiTheme="majorHAnsi" w:cstheme="majorBidi"/>
      <w:color w:val="2F5496" w:themeColor="accent1" w:themeShade="BF"/>
      <w:lang w:val="en-US"/>
    </w:rPr>
  </w:style>
  <w:style w:type="character" w:customStyle="1" w:styleId="Ttulo6Car">
    <w:name w:val="Título 6 Car"/>
    <w:basedOn w:val="Fuentedeprrafopredeter"/>
    <w:link w:val="Ttulo6"/>
    <w:uiPriority w:val="9"/>
    <w:semiHidden/>
    <w:rsid w:val="00EF4A00"/>
    <w:rPr>
      <w:rFonts w:asciiTheme="majorHAnsi" w:eastAsiaTheme="majorEastAsia" w:hAnsiTheme="majorHAnsi" w:cstheme="majorBidi"/>
      <w:color w:val="1F3763" w:themeColor="accent1" w:themeShade="7F"/>
      <w:lang w:val="en-US"/>
    </w:rPr>
  </w:style>
  <w:style w:type="character" w:customStyle="1" w:styleId="Ttulo7Car">
    <w:name w:val="Título 7 Car"/>
    <w:basedOn w:val="Fuentedeprrafopredeter"/>
    <w:link w:val="Ttulo7"/>
    <w:uiPriority w:val="9"/>
    <w:semiHidden/>
    <w:rsid w:val="00EF4A00"/>
    <w:rPr>
      <w:rFonts w:asciiTheme="majorHAnsi" w:eastAsiaTheme="majorEastAsia" w:hAnsiTheme="majorHAnsi" w:cstheme="majorBidi"/>
      <w:i/>
      <w:iCs/>
      <w:color w:val="1F3763" w:themeColor="accent1" w:themeShade="7F"/>
      <w:lang w:val="en-US"/>
    </w:rPr>
  </w:style>
  <w:style w:type="character" w:customStyle="1" w:styleId="Ttulo8Car">
    <w:name w:val="Título 8 Car"/>
    <w:basedOn w:val="Fuentedeprrafopredeter"/>
    <w:link w:val="Ttulo8"/>
    <w:uiPriority w:val="9"/>
    <w:semiHidden/>
    <w:rsid w:val="00EF4A00"/>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EF4A00"/>
    <w:rPr>
      <w:rFonts w:asciiTheme="majorHAnsi" w:eastAsiaTheme="majorEastAsia" w:hAnsiTheme="majorHAnsi" w:cstheme="majorBidi"/>
      <w:i/>
      <w:iCs/>
      <w:color w:val="272727" w:themeColor="text1" w:themeTint="D8"/>
      <w:sz w:val="21"/>
      <w:szCs w:val="21"/>
      <w:lang w:val="en-US"/>
    </w:rPr>
  </w:style>
  <w:style w:type="paragraph" w:styleId="Prrafodelista">
    <w:name w:val="List Paragraph"/>
    <w:basedOn w:val="Normal"/>
    <w:uiPriority w:val="34"/>
    <w:qFormat/>
    <w:rsid w:val="00EF4A00"/>
    <w:pPr>
      <w:spacing w:after="160" w:line="259" w:lineRule="auto"/>
      <w:ind w:left="720"/>
      <w:contextualSpacing/>
      <w:jc w:val="left"/>
    </w:pPr>
    <w:rPr>
      <w:rFonts w:asciiTheme="minorHAnsi" w:hAnsiTheme="minorHAnsi"/>
      <w:lang w:val="en-US"/>
    </w:rPr>
  </w:style>
  <w:style w:type="paragraph" w:styleId="TDC2">
    <w:name w:val="toc 2"/>
    <w:basedOn w:val="Normal"/>
    <w:next w:val="Normal"/>
    <w:autoRedefine/>
    <w:uiPriority w:val="39"/>
    <w:unhideWhenUsed/>
    <w:rsid w:val="00EF4A00"/>
    <w:pPr>
      <w:tabs>
        <w:tab w:val="left" w:pos="880"/>
        <w:tab w:val="right" w:leader="dot" w:pos="8755"/>
      </w:tabs>
      <w:spacing w:line="360" w:lineRule="auto"/>
      <w:jc w:val="left"/>
    </w:pPr>
    <w:rPr>
      <w:rFonts w:asciiTheme="minorHAnsi" w:hAnsiTheme="minorHAnsi" w:cstheme="minorHAnsi"/>
      <w:smallCaps/>
      <w:sz w:val="20"/>
      <w:szCs w:val="20"/>
      <w:lang w:val="en-US"/>
    </w:rPr>
  </w:style>
  <w:style w:type="paragraph" w:styleId="TDC3">
    <w:name w:val="toc 3"/>
    <w:basedOn w:val="Normal"/>
    <w:next w:val="Normal"/>
    <w:autoRedefine/>
    <w:uiPriority w:val="39"/>
    <w:unhideWhenUsed/>
    <w:rsid w:val="00EF4A00"/>
    <w:pPr>
      <w:tabs>
        <w:tab w:val="left" w:pos="1320"/>
        <w:tab w:val="right" w:leader="dot" w:pos="8755"/>
      </w:tabs>
      <w:spacing w:line="360" w:lineRule="auto"/>
      <w:jc w:val="left"/>
    </w:pPr>
    <w:rPr>
      <w:rFonts w:asciiTheme="minorHAnsi" w:hAnsiTheme="minorHAnsi" w:cstheme="minorHAnsi"/>
      <w:i/>
      <w:iCs/>
      <w:sz w:val="20"/>
      <w:szCs w:val="20"/>
      <w:lang w:val="en-US"/>
    </w:rPr>
  </w:style>
  <w:style w:type="paragraph" w:customStyle="1" w:styleId="TESIS">
    <w:name w:val="TESIS"/>
    <w:basedOn w:val="Ttulo1"/>
    <w:link w:val="TESISCar"/>
    <w:rsid w:val="00EF4A00"/>
    <w:pPr>
      <w:spacing w:line="360" w:lineRule="auto"/>
      <w:jc w:val="center"/>
    </w:pPr>
    <w:rPr>
      <w:rFonts w:ascii="Arial" w:hAnsi="Arial" w:cs="Times New Roman"/>
      <w:sz w:val="28"/>
      <w:szCs w:val="24"/>
    </w:rPr>
  </w:style>
  <w:style w:type="character" w:customStyle="1" w:styleId="TESISCar">
    <w:name w:val="TESIS Car"/>
    <w:basedOn w:val="Ttulo1Car"/>
    <w:link w:val="TESIS"/>
    <w:rsid w:val="00EF4A00"/>
    <w:rPr>
      <w:rFonts w:ascii="Arial" w:eastAsiaTheme="majorEastAsia" w:hAnsi="Arial" w:cs="Times New Roman"/>
      <w:color w:val="2F5496" w:themeColor="accent1" w:themeShade="BF"/>
      <w:sz w:val="28"/>
      <w:szCs w:val="24"/>
      <w:lang w:val="es-ES"/>
    </w:rPr>
  </w:style>
  <w:style w:type="numbering" w:customStyle="1" w:styleId="Estilo14">
    <w:name w:val="Estilo1"/>
    <w:uiPriority w:val="99"/>
    <w:rsid w:val="00EF4A00"/>
    <w:pPr>
      <w:numPr>
        <w:numId w:val="1"/>
      </w:numPr>
    </w:pPr>
  </w:style>
  <w:style w:type="paragraph" w:customStyle="1" w:styleId="Titutlo1">
    <w:name w:val="Titutlo 1"/>
    <w:next w:val="Normal"/>
    <w:rsid w:val="00EF4A00"/>
    <w:pPr>
      <w:numPr>
        <w:numId w:val="2"/>
      </w:numPr>
      <w:tabs>
        <w:tab w:val="left" w:pos="3075"/>
      </w:tabs>
      <w:spacing w:after="240" w:line="480" w:lineRule="auto"/>
      <w:jc w:val="center"/>
      <w:outlineLvl w:val="0"/>
    </w:pPr>
    <w:rPr>
      <w:rFonts w:ascii="Arial" w:hAnsi="Arial" w:cs="Times New Roman"/>
      <w:b/>
      <w:sz w:val="28"/>
      <w:szCs w:val="24"/>
    </w:rPr>
  </w:style>
  <w:style w:type="paragraph" w:customStyle="1" w:styleId="Titutlo2">
    <w:name w:val="Titutlo 2"/>
    <w:next w:val="Normal"/>
    <w:link w:val="Titutlo2Car"/>
    <w:rsid w:val="00EF4A00"/>
    <w:pPr>
      <w:numPr>
        <w:numId w:val="3"/>
      </w:numPr>
      <w:tabs>
        <w:tab w:val="left" w:pos="3075"/>
      </w:tabs>
      <w:spacing w:after="0" w:line="480" w:lineRule="auto"/>
      <w:jc w:val="both"/>
      <w:outlineLvl w:val="1"/>
    </w:pPr>
    <w:rPr>
      <w:rFonts w:ascii="Arial" w:hAnsi="Arial" w:cs="Times New Roman"/>
      <w:b/>
      <w:szCs w:val="24"/>
    </w:rPr>
  </w:style>
  <w:style w:type="paragraph" w:customStyle="1" w:styleId="Estilo30">
    <w:name w:val="Estilo3"/>
    <w:basedOn w:val="Titutlo2"/>
    <w:next w:val="Normal"/>
    <w:link w:val="Estilo3Car"/>
    <w:autoRedefine/>
    <w:rsid w:val="00EF4A00"/>
    <w:pPr>
      <w:numPr>
        <w:numId w:val="4"/>
      </w:numPr>
      <w:tabs>
        <w:tab w:val="clear" w:pos="3075"/>
        <w:tab w:val="left" w:pos="567"/>
      </w:tabs>
      <w:ind w:left="0" w:firstLine="0"/>
      <w:outlineLvl w:val="9"/>
    </w:pPr>
    <w:rPr>
      <w:i/>
    </w:rPr>
  </w:style>
  <w:style w:type="paragraph" w:customStyle="1" w:styleId="Estilo4">
    <w:name w:val="Estilo4"/>
    <w:next w:val="Normal"/>
    <w:rsid w:val="00EF4A00"/>
    <w:pPr>
      <w:numPr>
        <w:numId w:val="5"/>
      </w:numPr>
      <w:tabs>
        <w:tab w:val="left" w:pos="3075"/>
      </w:tabs>
      <w:spacing w:after="0" w:line="480" w:lineRule="auto"/>
      <w:jc w:val="both"/>
      <w:outlineLvl w:val="3"/>
    </w:pPr>
    <w:rPr>
      <w:rFonts w:ascii="Arial" w:hAnsi="Arial" w:cs="Times New Roman"/>
      <w:b/>
      <w:szCs w:val="24"/>
    </w:rPr>
  </w:style>
  <w:style w:type="paragraph" w:customStyle="1" w:styleId="Estilo5">
    <w:name w:val="Estilo5"/>
    <w:next w:val="Normal"/>
    <w:rsid w:val="00EF4A00"/>
    <w:pPr>
      <w:numPr>
        <w:numId w:val="6"/>
      </w:numPr>
      <w:tabs>
        <w:tab w:val="left" w:pos="3075"/>
      </w:tabs>
      <w:spacing w:after="0" w:line="480" w:lineRule="auto"/>
      <w:jc w:val="both"/>
      <w:outlineLvl w:val="4"/>
    </w:pPr>
    <w:rPr>
      <w:rFonts w:ascii="Arial" w:hAnsi="Arial" w:cs="Times New Roman"/>
      <w:b/>
      <w:szCs w:val="24"/>
    </w:rPr>
  </w:style>
  <w:style w:type="paragraph" w:customStyle="1" w:styleId="Estilo2cap2">
    <w:name w:val="Estilo2 cap 2"/>
    <w:basedOn w:val="Titutlo2"/>
    <w:next w:val="Normal"/>
    <w:link w:val="Estilo2cap2Car"/>
    <w:rsid w:val="00EF4A00"/>
    <w:pPr>
      <w:numPr>
        <w:numId w:val="7"/>
      </w:numPr>
      <w:ind w:left="0" w:firstLine="0"/>
    </w:pPr>
  </w:style>
  <w:style w:type="character" w:customStyle="1" w:styleId="Estilo2cap2Car">
    <w:name w:val="Estilo2 cap 2 Car"/>
    <w:basedOn w:val="Fuentedeprrafopredeter"/>
    <w:link w:val="Estilo2cap2"/>
    <w:rsid w:val="00EF4A00"/>
    <w:rPr>
      <w:rFonts w:ascii="Arial" w:hAnsi="Arial" w:cs="Times New Roman"/>
      <w:b/>
      <w:szCs w:val="24"/>
    </w:rPr>
  </w:style>
  <w:style w:type="paragraph" w:customStyle="1" w:styleId="Estilo214">
    <w:name w:val="Estilo2 1.4"/>
    <w:basedOn w:val="Estilo30"/>
    <w:link w:val="Estilo214Car"/>
    <w:rsid w:val="00EF4A00"/>
    <w:pPr>
      <w:numPr>
        <w:numId w:val="8"/>
      </w:numPr>
      <w:ind w:left="0" w:firstLine="0"/>
    </w:pPr>
  </w:style>
  <w:style w:type="character" w:customStyle="1" w:styleId="Titutlo2Car">
    <w:name w:val="Titutlo 2 Car"/>
    <w:basedOn w:val="Fuentedeprrafopredeter"/>
    <w:link w:val="Titutlo2"/>
    <w:rsid w:val="00EF4A00"/>
    <w:rPr>
      <w:rFonts w:ascii="Arial" w:hAnsi="Arial" w:cs="Times New Roman"/>
      <w:b/>
      <w:szCs w:val="24"/>
    </w:rPr>
  </w:style>
  <w:style w:type="character" w:customStyle="1" w:styleId="Estilo3Car">
    <w:name w:val="Estilo3 Car"/>
    <w:basedOn w:val="Titutlo2Car"/>
    <w:link w:val="Estilo30"/>
    <w:rsid w:val="00EF4A00"/>
    <w:rPr>
      <w:rFonts w:ascii="Arial" w:hAnsi="Arial" w:cs="Times New Roman"/>
      <w:b/>
      <w:i/>
      <w:szCs w:val="24"/>
    </w:rPr>
  </w:style>
  <w:style w:type="character" w:customStyle="1" w:styleId="Estilo214Car">
    <w:name w:val="Estilo2 1.4 Car"/>
    <w:basedOn w:val="Estilo3Car"/>
    <w:link w:val="Estilo214"/>
    <w:rsid w:val="00EF4A00"/>
    <w:rPr>
      <w:rFonts w:ascii="Arial" w:hAnsi="Arial" w:cs="Times New Roman"/>
      <w:b/>
      <w:i/>
      <w:szCs w:val="24"/>
    </w:rPr>
  </w:style>
  <w:style w:type="paragraph" w:customStyle="1" w:styleId="Estilo215">
    <w:name w:val="Estilo2 1.5"/>
    <w:basedOn w:val="Estilo214"/>
    <w:next w:val="Normal"/>
    <w:link w:val="Estilo215Car"/>
    <w:rsid w:val="00EF4A00"/>
    <w:pPr>
      <w:numPr>
        <w:numId w:val="9"/>
      </w:numPr>
      <w:tabs>
        <w:tab w:val="left" w:pos="3075"/>
      </w:tabs>
    </w:pPr>
    <w:rPr>
      <w:rFonts w:ascii="Times New Roman" w:hAnsi="Times New Roman"/>
      <w:sz w:val="24"/>
    </w:rPr>
  </w:style>
  <w:style w:type="character" w:customStyle="1" w:styleId="Estilo215Car">
    <w:name w:val="Estilo2 1.5 Car"/>
    <w:basedOn w:val="Fuentedeprrafopredeter"/>
    <w:link w:val="Estilo215"/>
    <w:rsid w:val="00EF4A00"/>
    <w:rPr>
      <w:rFonts w:ascii="Times New Roman" w:hAnsi="Times New Roman" w:cs="Times New Roman"/>
      <w:b/>
      <w:i/>
      <w:sz w:val="24"/>
      <w:szCs w:val="24"/>
    </w:rPr>
  </w:style>
  <w:style w:type="paragraph" w:customStyle="1" w:styleId="Estilo221">
    <w:name w:val="Estilo2 2.1"/>
    <w:basedOn w:val="Estilo2cap2"/>
    <w:next w:val="Normal"/>
    <w:link w:val="Estilo221Car"/>
    <w:rsid w:val="00EF4A00"/>
    <w:pPr>
      <w:numPr>
        <w:numId w:val="10"/>
      </w:numPr>
      <w:outlineLvl w:val="2"/>
    </w:pPr>
    <w:rPr>
      <w:i/>
    </w:rPr>
  </w:style>
  <w:style w:type="character" w:customStyle="1" w:styleId="Estilo221Car">
    <w:name w:val="Estilo2 2.1 Car"/>
    <w:basedOn w:val="Estilo2cap2Car"/>
    <w:link w:val="Estilo221"/>
    <w:rsid w:val="00EF4A00"/>
    <w:rPr>
      <w:rFonts w:ascii="Arial" w:hAnsi="Arial" w:cs="Times New Roman"/>
      <w:b/>
      <w:i/>
      <w:szCs w:val="24"/>
    </w:rPr>
  </w:style>
  <w:style w:type="paragraph" w:customStyle="1" w:styleId="Estilo2cap3">
    <w:name w:val="Estilo2 cap3"/>
    <w:basedOn w:val="Estilo2cap2"/>
    <w:next w:val="Normal"/>
    <w:link w:val="Estilo2cap3Car"/>
    <w:rsid w:val="00EF4A00"/>
    <w:pPr>
      <w:numPr>
        <w:numId w:val="11"/>
      </w:numPr>
      <w:ind w:left="0" w:firstLine="0"/>
    </w:pPr>
  </w:style>
  <w:style w:type="character" w:customStyle="1" w:styleId="Estilo2cap3Car">
    <w:name w:val="Estilo2 cap3 Car"/>
    <w:basedOn w:val="Fuentedeprrafopredeter"/>
    <w:link w:val="Estilo2cap3"/>
    <w:rsid w:val="00EF4A00"/>
    <w:rPr>
      <w:rFonts w:ascii="Arial" w:hAnsi="Arial" w:cs="Times New Roman"/>
      <w:b/>
      <w:szCs w:val="24"/>
    </w:rPr>
  </w:style>
  <w:style w:type="paragraph" w:customStyle="1" w:styleId="Estilo2cap30">
    <w:name w:val="Estilo2 ca|p3"/>
    <w:basedOn w:val="Estilo2cap3"/>
    <w:link w:val="Estilo2cap3Car0"/>
    <w:rsid w:val="00EF4A00"/>
  </w:style>
  <w:style w:type="character" w:customStyle="1" w:styleId="Estilo2cap3Car0">
    <w:name w:val="Estilo2 ca|p3 Car"/>
    <w:basedOn w:val="Estilo2cap3Car"/>
    <w:link w:val="Estilo2cap30"/>
    <w:rsid w:val="00EF4A00"/>
    <w:rPr>
      <w:rFonts w:ascii="Arial" w:hAnsi="Arial" w:cs="Times New Roman"/>
      <w:b/>
      <w:szCs w:val="24"/>
    </w:rPr>
  </w:style>
  <w:style w:type="paragraph" w:customStyle="1" w:styleId="Estilo3cap3">
    <w:name w:val="Estilo3 cap3"/>
    <w:basedOn w:val="Estilo30"/>
    <w:next w:val="Normal"/>
    <w:link w:val="Estilo3cap3Car"/>
    <w:rsid w:val="00EF4A00"/>
    <w:pPr>
      <w:numPr>
        <w:numId w:val="12"/>
      </w:numPr>
    </w:pPr>
  </w:style>
  <w:style w:type="paragraph" w:customStyle="1" w:styleId="Estilo2cap4">
    <w:name w:val="Estilo2 cap4"/>
    <w:basedOn w:val="Estilo2cap2"/>
    <w:next w:val="Normal"/>
    <w:link w:val="Estilo2cap4Car"/>
    <w:rsid w:val="00EF4A00"/>
    <w:pPr>
      <w:numPr>
        <w:numId w:val="13"/>
      </w:numPr>
      <w:ind w:left="0" w:firstLine="0"/>
    </w:pPr>
  </w:style>
  <w:style w:type="character" w:customStyle="1" w:styleId="Estilo2cap4Car">
    <w:name w:val="Estilo2 cap4 Car"/>
    <w:basedOn w:val="Estilo2cap2Car"/>
    <w:link w:val="Estilo2cap4"/>
    <w:rsid w:val="00EF4A00"/>
    <w:rPr>
      <w:rFonts w:ascii="Arial" w:hAnsi="Arial" w:cs="Times New Roman"/>
      <w:b/>
      <w:szCs w:val="24"/>
    </w:rPr>
  </w:style>
  <w:style w:type="paragraph" w:customStyle="1" w:styleId="Estilo3cap4">
    <w:name w:val="Estilo3 cap4"/>
    <w:basedOn w:val="Estilo3cap3"/>
    <w:next w:val="Normal"/>
    <w:link w:val="Estilo3cap4Car"/>
    <w:rsid w:val="00EF4A00"/>
    <w:pPr>
      <w:numPr>
        <w:numId w:val="14"/>
      </w:numPr>
      <w:ind w:left="0" w:firstLine="0"/>
    </w:pPr>
  </w:style>
  <w:style w:type="character" w:customStyle="1" w:styleId="Estilo3cap3Car">
    <w:name w:val="Estilo3 cap3 Car"/>
    <w:basedOn w:val="Estilo3Car"/>
    <w:link w:val="Estilo3cap3"/>
    <w:rsid w:val="00EF4A00"/>
    <w:rPr>
      <w:rFonts w:ascii="Arial" w:hAnsi="Arial" w:cs="Times New Roman"/>
      <w:b/>
      <w:i/>
      <w:szCs w:val="24"/>
    </w:rPr>
  </w:style>
  <w:style w:type="character" w:customStyle="1" w:styleId="Estilo3cap4Car">
    <w:name w:val="Estilo3 cap4 Car"/>
    <w:basedOn w:val="Estilo3cap3Car"/>
    <w:link w:val="Estilo3cap4"/>
    <w:rsid w:val="00EF4A00"/>
    <w:rPr>
      <w:rFonts w:ascii="Arial" w:hAnsi="Arial" w:cs="Times New Roman"/>
      <w:b/>
      <w:i/>
      <w:szCs w:val="24"/>
    </w:rPr>
  </w:style>
  <w:style w:type="paragraph" w:customStyle="1" w:styleId="estilo3">
    <w:name w:val="estilo 3"/>
    <w:next w:val="Normal"/>
    <w:link w:val="estilo3Car0"/>
    <w:rsid w:val="00EF4A00"/>
    <w:pPr>
      <w:numPr>
        <w:numId w:val="15"/>
      </w:numPr>
      <w:spacing w:after="0" w:line="480" w:lineRule="auto"/>
    </w:pPr>
    <w:rPr>
      <w:rFonts w:ascii="Arial" w:hAnsi="Arial" w:cs="Times New Roman"/>
      <w:b/>
      <w:bCs/>
      <w:szCs w:val="24"/>
    </w:rPr>
  </w:style>
  <w:style w:type="character" w:customStyle="1" w:styleId="estilo3Car0">
    <w:name w:val="estilo 3 Car"/>
    <w:basedOn w:val="Fuentedeprrafopredeter"/>
    <w:link w:val="estilo3"/>
    <w:rsid w:val="00EF4A00"/>
    <w:rPr>
      <w:rFonts w:ascii="Arial" w:hAnsi="Arial" w:cs="Times New Roman"/>
      <w:b/>
      <w:bCs/>
      <w:szCs w:val="24"/>
    </w:rPr>
  </w:style>
  <w:style w:type="paragraph" w:customStyle="1" w:styleId="Estilo50">
    <w:name w:val="Estilo5*"/>
    <w:basedOn w:val="Estilo4"/>
    <w:next w:val="Normal"/>
    <w:rsid w:val="00EF4A00"/>
    <w:pPr>
      <w:numPr>
        <w:numId w:val="0"/>
      </w:numPr>
    </w:pPr>
  </w:style>
  <w:style w:type="table" w:styleId="Tablanormal2">
    <w:name w:val="Plain Table 2"/>
    <w:basedOn w:val="Tablanormal"/>
    <w:uiPriority w:val="42"/>
    <w:rsid w:val="00EF4A00"/>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stilo1">
    <w:name w:val="estilo 1"/>
    <w:basedOn w:val="Estilo2cap30"/>
    <w:next w:val="Normal"/>
    <w:link w:val="estilo1Car"/>
    <w:rsid w:val="00EF4A00"/>
    <w:pPr>
      <w:numPr>
        <w:numId w:val="16"/>
      </w:numPr>
      <w:outlineLvl w:val="2"/>
    </w:pPr>
    <w:rPr>
      <w:rFonts w:cs="Arial"/>
      <w:i/>
      <w:sz w:val="24"/>
    </w:rPr>
  </w:style>
  <w:style w:type="character" w:customStyle="1" w:styleId="estilo1Car">
    <w:name w:val="estilo 1 Car"/>
    <w:basedOn w:val="Estilo215Car"/>
    <w:link w:val="estilo1"/>
    <w:rsid w:val="00EF4A00"/>
    <w:rPr>
      <w:rFonts w:ascii="Arial" w:hAnsi="Arial" w:cs="Arial"/>
      <w:b/>
      <w:i/>
      <w:sz w:val="24"/>
      <w:szCs w:val="24"/>
    </w:rPr>
  </w:style>
  <w:style w:type="paragraph" w:customStyle="1" w:styleId="Estilo2">
    <w:name w:val="Estilo2"/>
    <w:basedOn w:val="Estilo2cap2"/>
    <w:link w:val="Estilo2Car"/>
    <w:rsid w:val="00EF4A00"/>
    <w:pPr>
      <w:numPr>
        <w:numId w:val="17"/>
      </w:numPr>
      <w:tabs>
        <w:tab w:val="clear" w:pos="3075"/>
      </w:tabs>
      <w:outlineLvl w:val="9"/>
    </w:pPr>
  </w:style>
  <w:style w:type="character" w:customStyle="1" w:styleId="Estilo2Car">
    <w:name w:val="Estilo2 Car"/>
    <w:basedOn w:val="Estilo2cap2Car"/>
    <w:link w:val="Estilo2"/>
    <w:rsid w:val="00EF4A00"/>
    <w:rPr>
      <w:rFonts w:ascii="Arial" w:hAnsi="Arial" w:cs="Times New Roman"/>
      <w:b/>
      <w:szCs w:val="24"/>
    </w:rPr>
  </w:style>
  <w:style w:type="paragraph" w:customStyle="1" w:styleId="Estilo6">
    <w:name w:val="Estilo6"/>
    <w:basedOn w:val="Estilo221"/>
    <w:link w:val="Estilo6Car"/>
    <w:rsid w:val="00EF4A00"/>
    <w:pPr>
      <w:numPr>
        <w:numId w:val="18"/>
      </w:numPr>
      <w:tabs>
        <w:tab w:val="clear" w:pos="3075"/>
      </w:tabs>
      <w:outlineLvl w:val="9"/>
    </w:pPr>
  </w:style>
  <w:style w:type="character" w:customStyle="1" w:styleId="Estilo6Car">
    <w:name w:val="Estilo6 Car"/>
    <w:basedOn w:val="Estilo221Car"/>
    <w:link w:val="Estilo6"/>
    <w:rsid w:val="00EF4A00"/>
    <w:rPr>
      <w:rFonts w:ascii="Arial" w:hAnsi="Arial" w:cs="Times New Roman"/>
      <w:b/>
      <w:i/>
      <w:szCs w:val="24"/>
    </w:rPr>
  </w:style>
  <w:style w:type="paragraph" w:customStyle="1" w:styleId="Estilo7">
    <w:name w:val="Estilo7"/>
    <w:basedOn w:val="estilo3"/>
    <w:next w:val="Normal"/>
    <w:link w:val="Estilo7Car"/>
    <w:rsid w:val="00EF4A00"/>
    <w:pPr>
      <w:numPr>
        <w:numId w:val="19"/>
      </w:numPr>
      <w:jc w:val="both"/>
    </w:pPr>
  </w:style>
  <w:style w:type="character" w:customStyle="1" w:styleId="Estilo7Car">
    <w:name w:val="Estilo7 Car"/>
    <w:basedOn w:val="estilo3Car0"/>
    <w:link w:val="Estilo7"/>
    <w:rsid w:val="00EF4A00"/>
    <w:rPr>
      <w:rFonts w:ascii="Arial" w:hAnsi="Arial" w:cs="Times New Roman"/>
      <w:b/>
      <w:bCs/>
      <w:szCs w:val="24"/>
    </w:rPr>
  </w:style>
  <w:style w:type="paragraph" w:customStyle="1" w:styleId="Estilo8">
    <w:name w:val="Estilo8"/>
    <w:basedOn w:val="Estilo7"/>
    <w:next w:val="Normal"/>
    <w:link w:val="Estilo8Car"/>
    <w:rsid w:val="00EF4A00"/>
    <w:pPr>
      <w:numPr>
        <w:numId w:val="20"/>
      </w:numPr>
      <w:tabs>
        <w:tab w:val="left" w:pos="1843"/>
      </w:tabs>
    </w:pPr>
  </w:style>
  <w:style w:type="character" w:customStyle="1" w:styleId="Estilo8Car">
    <w:name w:val="Estilo8 Car"/>
    <w:basedOn w:val="Estilo7Car"/>
    <w:link w:val="Estilo8"/>
    <w:rsid w:val="00EF4A00"/>
    <w:rPr>
      <w:rFonts w:ascii="Arial" w:hAnsi="Arial" w:cs="Times New Roman"/>
      <w:b/>
      <w:bCs/>
      <w:szCs w:val="24"/>
    </w:rPr>
  </w:style>
  <w:style w:type="paragraph" w:customStyle="1" w:styleId="Estilo9">
    <w:name w:val="Estilo9"/>
    <w:basedOn w:val="Estilo7"/>
    <w:next w:val="Normal"/>
    <w:link w:val="Estilo9Car"/>
    <w:rsid w:val="00EF4A00"/>
    <w:pPr>
      <w:numPr>
        <w:numId w:val="21"/>
      </w:numPr>
      <w:tabs>
        <w:tab w:val="left" w:pos="1843"/>
      </w:tabs>
    </w:pPr>
    <w:rPr>
      <w:i/>
      <w:iCs/>
    </w:rPr>
  </w:style>
  <w:style w:type="character" w:customStyle="1" w:styleId="Estilo9Car">
    <w:name w:val="Estilo9 Car"/>
    <w:basedOn w:val="Estilo7Car"/>
    <w:link w:val="Estilo9"/>
    <w:rsid w:val="00EF4A00"/>
    <w:rPr>
      <w:rFonts w:ascii="Arial" w:hAnsi="Arial" w:cs="Times New Roman"/>
      <w:b/>
      <w:bCs/>
      <w:i/>
      <w:iCs/>
      <w:szCs w:val="24"/>
    </w:rPr>
  </w:style>
  <w:style w:type="paragraph" w:customStyle="1" w:styleId="Estilo10">
    <w:name w:val="Estilo10"/>
    <w:basedOn w:val="Estilo7"/>
    <w:link w:val="Estilo10Car"/>
    <w:rsid w:val="00EF4A00"/>
    <w:pPr>
      <w:numPr>
        <w:numId w:val="22"/>
      </w:numPr>
      <w:tabs>
        <w:tab w:val="left" w:pos="1701"/>
      </w:tabs>
    </w:pPr>
  </w:style>
  <w:style w:type="character" w:customStyle="1" w:styleId="Estilo10Car">
    <w:name w:val="Estilo10 Car"/>
    <w:basedOn w:val="Estilo7Car"/>
    <w:link w:val="Estilo10"/>
    <w:rsid w:val="00EF4A00"/>
    <w:rPr>
      <w:rFonts w:ascii="Arial" w:hAnsi="Arial" w:cs="Times New Roman"/>
      <w:b/>
      <w:bCs/>
      <w:szCs w:val="24"/>
    </w:rPr>
  </w:style>
  <w:style w:type="paragraph" w:customStyle="1" w:styleId="Estilo11">
    <w:name w:val="Estilo11"/>
    <w:basedOn w:val="Estilo7"/>
    <w:next w:val="Normal"/>
    <w:link w:val="Estilo11Car"/>
    <w:rsid w:val="00EF4A00"/>
    <w:pPr>
      <w:numPr>
        <w:numId w:val="23"/>
      </w:numPr>
    </w:pPr>
  </w:style>
  <w:style w:type="character" w:customStyle="1" w:styleId="Estilo11Car">
    <w:name w:val="Estilo11 Car"/>
    <w:basedOn w:val="Estilo7Car"/>
    <w:link w:val="Estilo11"/>
    <w:rsid w:val="00EF4A00"/>
    <w:rPr>
      <w:rFonts w:ascii="Arial" w:hAnsi="Arial" w:cs="Times New Roman"/>
      <w:b/>
      <w:bCs/>
      <w:szCs w:val="24"/>
    </w:rPr>
  </w:style>
  <w:style w:type="paragraph" w:customStyle="1" w:styleId="Estilo12">
    <w:name w:val="Estilo12"/>
    <w:basedOn w:val="Estilo7"/>
    <w:next w:val="Normal"/>
    <w:link w:val="Estilo12Car"/>
    <w:rsid w:val="00EF4A00"/>
    <w:pPr>
      <w:numPr>
        <w:numId w:val="24"/>
      </w:numPr>
      <w:tabs>
        <w:tab w:val="left" w:pos="1843"/>
      </w:tabs>
    </w:pPr>
  </w:style>
  <w:style w:type="character" w:customStyle="1" w:styleId="Estilo12Car">
    <w:name w:val="Estilo12 Car"/>
    <w:basedOn w:val="Estilo7Car"/>
    <w:link w:val="Estilo12"/>
    <w:rsid w:val="00EF4A00"/>
    <w:rPr>
      <w:rFonts w:ascii="Arial" w:hAnsi="Arial" w:cs="Times New Roman"/>
      <w:b/>
      <w:bCs/>
      <w:szCs w:val="24"/>
    </w:rPr>
  </w:style>
  <w:style w:type="paragraph" w:customStyle="1" w:styleId="Estilo13">
    <w:name w:val="Estilo13"/>
    <w:basedOn w:val="Estilo7"/>
    <w:link w:val="Estilo13Car"/>
    <w:rsid w:val="00EF4A00"/>
    <w:pPr>
      <w:numPr>
        <w:numId w:val="25"/>
      </w:numPr>
      <w:tabs>
        <w:tab w:val="left" w:pos="1843"/>
        <w:tab w:val="left" w:pos="2268"/>
      </w:tabs>
    </w:pPr>
    <w:rPr>
      <w:i/>
      <w:iCs/>
    </w:rPr>
  </w:style>
  <w:style w:type="character" w:customStyle="1" w:styleId="Estilo13Car">
    <w:name w:val="Estilo13 Car"/>
    <w:basedOn w:val="Estilo7Car"/>
    <w:link w:val="Estilo13"/>
    <w:rsid w:val="00EF4A00"/>
    <w:rPr>
      <w:rFonts w:ascii="Arial" w:hAnsi="Arial" w:cs="Times New Roman"/>
      <w:b/>
      <w:bCs/>
      <w:i/>
      <w:iCs/>
      <w:szCs w:val="24"/>
    </w:rPr>
  </w:style>
  <w:style w:type="paragraph" w:customStyle="1" w:styleId="Estilo140">
    <w:name w:val="Estilo14"/>
    <w:basedOn w:val="Normal"/>
    <w:next w:val="Normal"/>
    <w:link w:val="Estilo14Car"/>
    <w:rsid w:val="00EF4A00"/>
    <w:pPr>
      <w:spacing w:after="160" w:line="360" w:lineRule="auto"/>
    </w:pPr>
    <w:rPr>
      <w:rFonts w:ascii="Times New Roman" w:hAnsi="Times New Roman" w:cs="Times New Roman"/>
      <w:b/>
      <w:bCs/>
      <w:sz w:val="24"/>
      <w:szCs w:val="24"/>
      <w:lang w:val="es-PE"/>
    </w:rPr>
  </w:style>
  <w:style w:type="character" w:customStyle="1" w:styleId="Estilo14Car">
    <w:name w:val="Estilo14 Car"/>
    <w:basedOn w:val="Fuentedeprrafopredeter"/>
    <w:link w:val="Estilo140"/>
    <w:rsid w:val="00EF4A00"/>
    <w:rPr>
      <w:rFonts w:ascii="Times New Roman" w:hAnsi="Times New Roman" w:cs="Times New Roman"/>
      <w:b/>
      <w:bCs/>
      <w:sz w:val="24"/>
      <w:szCs w:val="24"/>
    </w:rPr>
  </w:style>
  <w:style w:type="paragraph" w:customStyle="1" w:styleId="Estilo15">
    <w:name w:val="Estilo15"/>
    <w:basedOn w:val="Estilo140"/>
    <w:next w:val="Normal"/>
    <w:link w:val="Estilo15Car"/>
    <w:rsid w:val="00EF4A00"/>
    <w:pPr>
      <w:numPr>
        <w:numId w:val="26"/>
      </w:numPr>
    </w:pPr>
  </w:style>
  <w:style w:type="character" w:customStyle="1" w:styleId="Estilo15Car">
    <w:name w:val="Estilo15 Car"/>
    <w:basedOn w:val="Estilo14Car"/>
    <w:link w:val="Estilo15"/>
    <w:rsid w:val="00EF4A00"/>
    <w:rPr>
      <w:rFonts w:ascii="Times New Roman" w:hAnsi="Times New Roman" w:cs="Times New Roman"/>
      <w:b/>
      <w:bCs/>
      <w:sz w:val="24"/>
      <w:szCs w:val="24"/>
    </w:rPr>
  </w:style>
  <w:style w:type="paragraph" w:customStyle="1" w:styleId="Estilo16">
    <w:name w:val="Estilo16"/>
    <w:basedOn w:val="Normal"/>
    <w:next w:val="Normal"/>
    <w:link w:val="Estilo16Car"/>
    <w:rsid w:val="00EF4A00"/>
    <w:pPr>
      <w:numPr>
        <w:numId w:val="27"/>
      </w:numPr>
      <w:spacing w:after="160" w:line="259" w:lineRule="auto"/>
      <w:jc w:val="left"/>
    </w:pPr>
    <w:rPr>
      <w:rFonts w:asciiTheme="minorHAnsi" w:hAnsiTheme="minorHAnsi"/>
      <w:lang w:val="es-PE"/>
    </w:rPr>
  </w:style>
  <w:style w:type="character" w:customStyle="1" w:styleId="Estilo16Car">
    <w:name w:val="Estilo16 Car"/>
    <w:basedOn w:val="Fuentedeprrafopredeter"/>
    <w:link w:val="Estilo16"/>
    <w:rsid w:val="00EF4A00"/>
  </w:style>
  <w:style w:type="paragraph" w:styleId="TDC4">
    <w:name w:val="toc 4"/>
    <w:basedOn w:val="Normal"/>
    <w:next w:val="Normal"/>
    <w:autoRedefine/>
    <w:uiPriority w:val="39"/>
    <w:unhideWhenUsed/>
    <w:rsid w:val="00EF4A00"/>
    <w:pPr>
      <w:spacing w:line="259" w:lineRule="auto"/>
      <w:ind w:left="660"/>
      <w:jc w:val="left"/>
    </w:pPr>
    <w:rPr>
      <w:rFonts w:asciiTheme="minorHAnsi" w:hAnsiTheme="minorHAnsi" w:cstheme="minorHAnsi"/>
      <w:sz w:val="18"/>
      <w:szCs w:val="18"/>
      <w:lang w:val="en-US"/>
    </w:rPr>
  </w:style>
  <w:style w:type="paragraph" w:styleId="TDC5">
    <w:name w:val="toc 5"/>
    <w:basedOn w:val="Normal"/>
    <w:next w:val="Normal"/>
    <w:autoRedefine/>
    <w:uiPriority w:val="39"/>
    <w:unhideWhenUsed/>
    <w:rsid w:val="00EF4A00"/>
    <w:pPr>
      <w:spacing w:line="259" w:lineRule="auto"/>
      <w:ind w:left="880"/>
      <w:jc w:val="left"/>
    </w:pPr>
    <w:rPr>
      <w:rFonts w:asciiTheme="minorHAnsi" w:hAnsiTheme="minorHAnsi" w:cstheme="minorHAnsi"/>
      <w:sz w:val="18"/>
      <w:szCs w:val="18"/>
      <w:lang w:val="en-US"/>
    </w:rPr>
  </w:style>
  <w:style w:type="paragraph" w:styleId="TDC6">
    <w:name w:val="toc 6"/>
    <w:basedOn w:val="Normal"/>
    <w:next w:val="Normal"/>
    <w:autoRedefine/>
    <w:uiPriority w:val="39"/>
    <w:unhideWhenUsed/>
    <w:rsid w:val="00EF4A00"/>
    <w:pPr>
      <w:spacing w:line="259" w:lineRule="auto"/>
      <w:ind w:left="1100"/>
      <w:jc w:val="left"/>
    </w:pPr>
    <w:rPr>
      <w:rFonts w:asciiTheme="minorHAnsi" w:hAnsiTheme="minorHAnsi" w:cstheme="minorHAnsi"/>
      <w:sz w:val="18"/>
      <w:szCs w:val="18"/>
      <w:lang w:val="en-US"/>
    </w:rPr>
  </w:style>
  <w:style w:type="paragraph" w:styleId="TDC7">
    <w:name w:val="toc 7"/>
    <w:basedOn w:val="Normal"/>
    <w:next w:val="Normal"/>
    <w:autoRedefine/>
    <w:uiPriority w:val="39"/>
    <w:unhideWhenUsed/>
    <w:rsid w:val="00EF4A00"/>
    <w:pPr>
      <w:spacing w:line="259" w:lineRule="auto"/>
      <w:ind w:left="1320"/>
      <w:jc w:val="left"/>
    </w:pPr>
    <w:rPr>
      <w:rFonts w:asciiTheme="minorHAnsi" w:hAnsiTheme="minorHAnsi" w:cstheme="minorHAnsi"/>
      <w:sz w:val="18"/>
      <w:szCs w:val="18"/>
      <w:lang w:val="en-US"/>
    </w:rPr>
  </w:style>
  <w:style w:type="paragraph" w:styleId="TDC8">
    <w:name w:val="toc 8"/>
    <w:basedOn w:val="Normal"/>
    <w:next w:val="Normal"/>
    <w:autoRedefine/>
    <w:uiPriority w:val="39"/>
    <w:unhideWhenUsed/>
    <w:rsid w:val="00EF4A00"/>
    <w:pPr>
      <w:spacing w:line="259" w:lineRule="auto"/>
      <w:ind w:left="1540"/>
      <w:jc w:val="left"/>
    </w:pPr>
    <w:rPr>
      <w:rFonts w:asciiTheme="minorHAnsi" w:hAnsiTheme="minorHAnsi" w:cstheme="minorHAnsi"/>
      <w:sz w:val="18"/>
      <w:szCs w:val="18"/>
      <w:lang w:val="en-US"/>
    </w:rPr>
  </w:style>
  <w:style w:type="paragraph" w:styleId="TDC9">
    <w:name w:val="toc 9"/>
    <w:basedOn w:val="Normal"/>
    <w:next w:val="Normal"/>
    <w:autoRedefine/>
    <w:uiPriority w:val="39"/>
    <w:unhideWhenUsed/>
    <w:rsid w:val="00EF4A00"/>
    <w:pPr>
      <w:spacing w:line="259" w:lineRule="auto"/>
      <w:ind w:left="1760"/>
      <w:jc w:val="left"/>
    </w:pPr>
    <w:rPr>
      <w:rFonts w:asciiTheme="minorHAnsi" w:hAnsiTheme="minorHAnsi" w:cstheme="minorHAnsi"/>
      <w:sz w:val="18"/>
      <w:szCs w:val="18"/>
      <w:lang w:val="en-US"/>
    </w:rPr>
  </w:style>
  <w:style w:type="character" w:styleId="Textodelmarcadordeposicin">
    <w:name w:val="Placeholder Text"/>
    <w:basedOn w:val="Fuentedeprrafopredeter"/>
    <w:uiPriority w:val="99"/>
    <w:semiHidden/>
    <w:rsid w:val="00EF4A00"/>
    <w:rPr>
      <w:color w:val="666666"/>
    </w:rPr>
  </w:style>
  <w:style w:type="character" w:styleId="Mencinsinresolver">
    <w:name w:val="Unresolved Mention"/>
    <w:basedOn w:val="Fuentedeprrafopredeter"/>
    <w:uiPriority w:val="99"/>
    <w:semiHidden/>
    <w:unhideWhenUsed/>
    <w:rsid w:val="00EF4A00"/>
    <w:rPr>
      <w:color w:val="605E5C"/>
      <w:shd w:val="clear" w:color="auto" w:fill="E1DFDD"/>
    </w:rPr>
  </w:style>
  <w:style w:type="paragraph" w:styleId="NormalWeb">
    <w:name w:val="Normal (Web)"/>
    <w:basedOn w:val="Normal"/>
    <w:uiPriority w:val="99"/>
    <w:semiHidden/>
    <w:unhideWhenUsed/>
    <w:rsid w:val="00EF4A00"/>
    <w:pPr>
      <w:spacing w:before="100" w:beforeAutospacing="1" w:after="100" w:afterAutospacing="1" w:line="240" w:lineRule="auto"/>
      <w:jc w:val="left"/>
    </w:pPr>
    <w:rPr>
      <w:rFonts w:ascii="Times New Roman" w:eastAsia="Times New Roman" w:hAnsi="Times New Roman" w:cs="Times New Roman"/>
      <w:sz w:val="24"/>
      <w:szCs w:val="24"/>
      <w:lang w:val="es-PE" w:eastAsia="es-PE"/>
    </w:rPr>
  </w:style>
  <w:style w:type="paragraph" w:customStyle="1" w:styleId="Estilo17">
    <w:name w:val="Estilo17"/>
    <w:basedOn w:val="Estilo30"/>
    <w:next w:val="Normal"/>
    <w:link w:val="Estilo17Car"/>
    <w:rsid w:val="00EF4A00"/>
    <w:pPr>
      <w:numPr>
        <w:numId w:val="28"/>
      </w:numPr>
    </w:pPr>
  </w:style>
  <w:style w:type="character" w:customStyle="1" w:styleId="Estilo17Car">
    <w:name w:val="Estilo17 Car"/>
    <w:basedOn w:val="Estilo3Car"/>
    <w:link w:val="Estilo17"/>
    <w:rsid w:val="00EF4A00"/>
    <w:rPr>
      <w:rFonts w:ascii="Arial" w:hAnsi="Arial" w:cs="Times New Roman"/>
      <w:b/>
      <w:i/>
      <w:szCs w:val="24"/>
    </w:rPr>
  </w:style>
  <w:style w:type="paragraph" w:customStyle="1" w:styleId="Estilo18">
    <w:name w:val="Estilo18"/>
    <w:basedOn w:val="Estilo11"/>
    <w:link w:val="Estilo18Car"/>
    <w:rsid w:val="00EF4A00"/>
    <w:pPr>
      <w:ind w:left="0" w:firstLine="720"/>
    </w:pPr>
    <w:rPr>
      <w:b w:val="0"/>
    </w:rPr>
  </w:style>
  <w:style w:type="character" w:customStyle="1" w:styleId="Estilo18Car">
    <w:name w:val="Estilo18 Car"/>
    <w:basedOn w:val="Estilo11Car"/>
    <w:link w:val="Estilo18"/>
    <w:rsid w:val="00EF4A00"/>
    <w:rPr>
      <w:rFonts w:ascii="Arial" w:hAnsi="Arial" w:cs="Times New Roman"/>
      <w:b w:val="0"/>
      <w:bCs/>
      <w:szCs w:val="24"/>
    </w:rPr>
  </w:style>
  <w:style w:type="paragraph" w:customStyle="1" w:styleId="Estilo19">
    <w:name w:val="Estilo19"/>
    <w:basedOn w:val="Estilo11"/>
    <w:link w:val="Estilo19Car"/>
    <w:rsid w:val="00EF4A00"/>
    <w:pPr>
      <w:numPr>
        <w:numId w:val="29"/>
      </w:numPr>
    </w:pPr>
  </w:style>
  <w:style w:type="character" w:customStyle="1" w:styleId="Estilo19Car">
    <w:name w:val="Estilo19 Car"/>
    <w:basedOn w:val="Estilo11Car"/>
    <w:link w:val="Estilo19"/>
    <w:rsid w:val="00EF4A00"/>
    <w:rPr>
      <w:rFonts w:ascii="Arial" w:hAnsi="Arial" w:cs="Times New Roman"/>
      <w:b/>
      <w:bCs/>
      <w:szCs w:val="24"/>
    </w:rPr>
  </w:style>
  <w:style w:type="paragraph" w:customStyle="1" w:styleId="Estilo20">
    <w:name w:val="Estilo20"/>
    <w:basedOn w:val="Estilo12"/>
    <w:next w:val="Normal"/>
    <w:link w:val="Estilo20Car"/>
    <w:rsid w:val="00EF4A00"/>
    <w:pPr>
      <w:numPr>
        <w:numId w:val="30"/>
      </w:numPr>
    </w:pPr>
  </w:style>
  <w:style w:type="character" w:customStyle="1" w:styleId="Estilo20Car">
    <w:name w:val="Estilo20 Car"/>
    <w:basedOn w:val="Estilo12Car"/>
    <w:link w:val="Estilo20"/>
    <w:rsid w:val="00EF4A00"/>
    <w:rPr>
      <w:rFonts w:ascii="Arial" w:hAnsi="Arial" w:cs="Times New Roman"/>
      <w:b/>
      <w:bCs/>
      <w:szCs w:val="24"/>
    </w:rPr>
  </w:style>
  <w:style w:type="paragraph" w:customStyle="1" w:styleId="Estilo21">
    <w:name w:val="Estilo21"/>
    <w:basedOn w:val="Estilo9"/>
    <w:next w:val="Normal"/>
    <w:link w:val="Estilo21Car"/>
    <w:rsid w:val="00EF4A00"/>
    <w:pPr>
      <w:numPr>
        <w:numId w:val="31"/>
      </w:numPr>
    </w:pPr>
  </w:style>
  <w:style w:type="character" w:customStyle="1" w:styleId="Estilo21Car">
    <w:name w:val="Estilo21 Car"/>
    <w:basedOn w:val="Estilo9Car"/>
    <w:link w:val="Estilo21"/>
    <w:rsid w:val="00EF4A00"/>
    <w:rPr>
      <w:rFonts w:ascii="Arial" w:hAnsi="Arial" w:cs="Times New Roman"/>
      <w:b/>
      <w:bCs/>
      <w:i/>
      <w:iCs/>
      <w:szCs w:val="24"/>
    </w:rPr>
  </w:style>
  <w:style w:type="paragraph" w:customStyle="1" w:styleId="Estilo22">
    <w:name w:val="Estilo22"/>
    <w:basedOn w:val="Estilo13"/>
    <w:next w:val="Normal"/>
    <w:link w:val="Estilo22Car"/>
    <w:rsid w:val="00EF4A00"/>
    <w:pPr>
      <w:numPr>
        <w:numId w:val="32"/>
      </w:numPr>
    </w:pPr>
  </w:style>
  <w:style w:type="character" w:customStyle="1" w:styleId="Estilo22Car">
    <w:name w:val="Estilo22 Car"/>
    <w:basedOn w:val="Estilo13Car"/>
    <w:link w:val="Estilo22"/>
    <w:rsid w:val="00EF4A00"/>
    <w:rPr>
      <w:rFonts w:ascii="Arial" w:hAnsi="Arial" w:cs="Times New Roman"/>
      <w:b/>
      <w:bCs/>
      <w:i/>
      <w:iCs/>
      <w:szCs w:val="24"/>
    </w:rPr>
  </w:style>
  <w:style w:type="character" w:styleId="Textoennegrita">
    <w:name w:val="Strong"/>
    <w:basedOn w:val="Fuentedeprrafopredeter"/>
    <w:uiPriority w:val="22"/>
    <w:rsid w:val="00EF4A00"/>
    <w:rPr>
      <w:b/>
      <w:bCs/>
    </w:rPr>
  </w:style>
  <w:style w:type="paragraph" w:customStyle="1" w:styleId="Estilo23">
    <w:name w:val="Estilo23"/>
    <w:basedOn w:val="Estilo12"/>
    <w:next w:val="Normal"/>
    <w:link w:val="Estilo23Car"/>
    <w:rsid w:val="00EF4A00"/>
    <w:pPr>
      <w:numPr>
        <w:numId w:val="33"/>
      </w:numPr>
    </w:pPr>
    <w:rPr>
      <w:rFonts w:cs="Arial"/>
      <w:b w:val="0"/>
      <w:bCs w:val="0"/>
    </w:rPr>
  </w:style>
  <w:style w:type="character" w:customStyle="1" w:styleId="Estilo23Car">
    <w:name w:val="Estilo23 Car"/>
    <w:basedOn w:val="Estilo12Car"/>
    <w:link w:val="Estilo23"/>
    <w:rsid w:val="00EF4A00"/>
    <w:rPr>
      <w:rFonts w:ascii="Arial" w:hAnsi="Arial" w:cs="Arial"/>
      <w:b w:val="0"/>
      <w:bCs w:val="0"/>
      <w:szCs w:val="24"/>
    </w:rPr>
  </w:style>
  <w:style w:type="paragraph" w:customStyle="1" w:styleId="Estilo24">
    <w:name w:val="Estilo24"/>
    <w:basedOn w:val="Estilo13"/>
    <w:next w:val="Normal"/>
    <w:link w:val="Estilo24Car"/>
    <w:rsid w:val="00EF4A00"/>
    <w:pPr>
      <w:numPr>
        <w:numId w:val="34"/>
      </w:numPr>
      <w:tabs>
        <w:tab w:val="left" w:pos="426"/>
      </w:tabs>
    </w:pPr>
    <w:rPr>
      <w:b w:val="0"/>
    </w:rPr>
  </w:style>
  <w:style w:type="character" w:customStyle="1" w:styleId="Estilo24Car">
    <w:name w:val="Estilo24 Car"/>
    <w:basedOn w:val="Estilo13Car"/>
    <w:link w:val="Estilo24"/>
    <w:rsid w:val="00EF4A00"/>
    <w:rPr>
      <w:rFonts w:ascii="Arial" w:hAnsi="Arial" w:cs="Times New Roman"/>
      <w:b w:val="0"/>
      <w:bCs/>
      <w:i/>
      <w:iCs/>
      <w:szCs w:val="24"/>
    </w:rPr>
  </w:style>
  <w:style w:type="paragraph" w:customStyle="1" w:styleId="Estilo25">
    <w:name w:val="Estilo25"/>
    <w:basedOn w:val="Estilo10"/>
    <w:next w:val="Normal"/>
    <w:link w:val="Estilo25Car"/>
    <w:qFormat/>
    <w:rsid w:val="004B6A9F"/>
    <w:pPr>
      <w:numPr>
        <w:numId w:val="45"/>
      </w:numPr>
    </w:pPr>
    <w:rPr>
      <w:i/>
    </w:rPr>
  </w:style>
  <w:style w:type="character" w:customStyle="1" w:styleId="Estilo25Car">
    <w:name w:val="Estilo25 Car"/>
    <w:basedOn w:val="Estilo10Car"/>
    <w:link w:val="Estilo25"/>
    <w:rsid w:val="004B6A9F"/>
    <w:rPr>
      <w:rFonts w:ascii="Arial" w:hAnsi="Arial" w:cs="Times New Roman"/>
      <w:b/>
      <w:bCs/>
      <w: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7.png"/><Relationship Id="rId21" Type="http://schemas.openxmlformats.org/officeDocument/2006/relationships/hyperlink" Target="https://images.app.goo.gl/ht7mCox7c91SjbR18" TargetMode="External"/><Relationship Id="rId42" Type="http://schemas.openxmlformats.org/officeDocument/2006/relationships/hyperlink" Target="https://www.w3schools.com/python/python_lists_methods.asp" TargetMode="External"/><Relationship Id="rId63" Type="http://schemas.openxmlformats.org/officeDocument/2006/relationships/image" Target="media/image29.png"/><Relationship Id="rId84" Type="http://schemas.openxmlformats.org/officeDocument/2006/relationships/image" Target="media/image44.png"/><Relationship Id="rId138" Type="http://schemas.openxmlformats.org/officeDocument/2006/relationships/theme" Target="theme/theme1.xml"/><Relationship Id="rId16" Type="http://schemas.openxmlformats.org/officeDocument/2006/relationships/image" Target="media/image5.png"/><Relationship Id="rId107" Type="http://schemas.openxmlformats.org/officeDocument/2006/relationships/image" Target="media/image67.png"/><Relationship Id="rId11" Type="http://schemas.openxmlformats.org/officeDocument/2006/relationships/hyperlink" Target="HTTPS://ORCID.ORG/0000-0001-8672-1234" TargetMode="Externa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hyperlink" Target="https://www.w3schools.com/python/python_for_loops.asp" TargetMode="External"/><Relationship Id="rId58" Type="http://schemas.openxmlformats.org/officeDocument/2006/relationships/hyperlink" Target="https://www.w3schools.com/python/module_math.asp" TargetMode="External"/><Relationship Id="rId74" Type="http://schemas.openxmlformats.org/officeDocument/2006/relationships/image" Target="media/image37.png"/><Relationship Id="rId79" Type="http://schemas.openxmlformats.org/officeDocument/2006/relationships/image" Target="media/image39.png"/><Relationship Id="rId102" Type="http://schemas.openxmlformats.org/officeDocument/2006/relationships/image" Target="media/image62.png"/><Relationship Id="rId123" Type="http://schemas.openxmlformats.org/officeDocument/2006/relationships/image" Target="media/image83.png"/><Relationship Id="rId128" Type="http://schemas.openxmlformats.org/officeDocument/2006/relationships/image" Target="media/image87.png"/><Relationship Id="rId5" Type="http://schemas.openxmlformats.org/officeDocument/2006/relationships/webSettings" Target="webSettings.xml"/><Relationship Id="rId90" Type="http://schemas.openxmlformats.org/officeDocument/2006/relationships/image" Target="media/image50.png"/><Relationship Id="rId95" Type="http://schemas.openxmlformats.org/officeDocument/2006/relationships/image" Target="media/image55.png"/><Relationship Id="rId22" Type="http://schemas.openxmlformats.org/officeDocument/2006/relationships/image" Target="media/image8.png"/><Relationship Id="rId27" Type="http://schemas.openxmlformats.org/officeDocument/2006/relationships/image" Target="media/image11.png"/><Relationship Id="rId43" Type="http://schemas.openxmlformats.org/officeDocument/2006/relationships/hyperlink" Target="https://www.w3schools.com/python/python_tuples_methods.asp" TargetMode="External"/><Relationship Id="rId48" Type="http://schemas.openxmlformats.org/officeDocument/2006/relationships/image" Target="media/image23.png"/><Relationship Id="rId64" Type="http://schemas.openxmlformats.org/officeDocument/2006/relationships/image" Target="media/image30.png"/><Relationship Id="rId69" Type="http://schemas.openxmlformats.org/officeDocument/2006/relationships/image" Target="media/image34.png"/><Relationship Id="rId113" Type="http://schemas.openxmlformats.org/officeDocument/2006/relationships/image" Target="media/image73.png"/><Relationship Id="rId118" Type="http://schemas.openxmlformats.org/officeDocument/2006/relationships/image" Target="media/image78.png"/><Relationship Id="rId134" Type="http://schemas.openxmlformats.org/officeDocument/2006/relationships/image" Target="media/image93.png"/><Relationship Id="rId80" Type="http://schemas.openxmlformats.org/officeDocument/2006/relationships/image" Target="media/image40.png"/><Relationship Id="rId85" Type="http://schemas.openxmlformats.org/officeDocument/2006/relationships/image" Target="media/image45.png"/><Relationship Id="rId12" Type="http://schemas.openxmlformats.org/officeDocument/2006/relationships/footer" Target="footer1.xml"/><Relationship Id="rId17" Type="http://schemas.openxmlformats.org/officeDocument/2006/relationships/hyperlink" Target="https://images.app.goo.gl/bdfmyBscMqSAGkdk8" TargetMode="External"/><Relationship Id="rId33" Type="http://schemas.openxmlformats.org/officeDocument/2006/relationships/image" Target="media/image17.png"/><Relationship Id="rId38" Type="http://schemas.openxmlformats.org/officeDocument/2006/relationships/hyperlink" Target="https://www.w3schools.com/python/python_strings_methods.asp" TargetMode="External"/><Relationship Id="rId59" Type="http://schemas.openxmlformats.org/officeDocument/2006/relationships/hyperlink" Target="https://matplotlib.org/stable/users/index.html" TargetMode="External"/><Relationship Id="rId103" Type="http://schemas.openxmlformats.org/officeDocument/2006/relationships/image" Target="media/image63.png"/><Relationship Id="rId108" Type="http://schemas.openxmlformats.org/officeDocument/2006/relationships/image" Target="media/image68.png"/><Relationship Id="rId124" Type="http://schemas.openxmlformats.org/officeDocument/2006/relationships/image" Target="media/image84.png"/><Relationship Id="rId129" Type="http://schemas.openxmlformats.org/officeDocument/2006/relationships/image" Target="media/image88.png"/><Relationship Id="rId54" Type="http://schemas.openxmlformats.org/officeDocument/2006/relationships/image" Target="media/image26.png"/><Relationship Id="rId70" Type="http://schemas.openxmlformats.org/officeDocument/2006/relationships/hyperlink" Target="https://www.resemin.com/index.php?route=product/product&amp;product_id=77" TargetMode="External"/><Relationship Id="rId75" Type="http://schemas.openxmlformats.org/officeDocument/2006/relationships/image" Target="media/image38.png"/><Relationship Id="rId91" Type="http://schemas.openxmlformats.org/officeDocument/2006/relationships/image" Target="media/image51.png"/><Relationship Id="rId96"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images.app.goo.gl/dhPQ4kEqnvnHVopB7" TargetMode="External"/><Relationship Id="rId28" Type="http://schemas.openxmlformats.org/officeDocument/2006/relationships/image" Target="media/image12.png"/><Relationship Id="rId49" Type="http://schemas.openxmlformats.org/officeDocument/2006/relationships/hyperlink" Target="https://www.w3schools.com/python/python_conditions.asp" TargetMode="External"/><Relationship Id="rId114" Type="http://schemas.openxmlformats.org/officeDocument/2006/relationships/image" Target="media/image74.png"/><Relationship Id="rId119" Type="http://schemas.openxmlformats.org/officeDocument/2006/relationships/image" Target="media/image79.png"/><Relationship Id="rId44" Type="http://schemas.openxmlformats.org/officeDocument/2006/relationships/hyperlink" Target="https://www.w3schools.com/python/python_sets_join.asp" TargetMode="External"/><Relationship Id="rId60" Type="http://schemas.openxmlformats.org/officeDocument/2006/relationships/hyperlink" Target="https://numpy.org/doc/" TargetMode="External"/><Relationship Id="rId65" Type="http://schemas.openxmlformats.org/officeDocument/2006/relationships/image" Target="media/image31.png"/><Relationship Id="rId81" Type="http://schemas.openxmlformats.org/officeDocument/2006/relationships/image" Target="media/image41.png"/><Relationship Id="rId86" Type="http://schemas.openxmlformats.org/officeDocument/2006/relationships/image" Target="media/image46.png"/><Relationship Id="rId130" Type="http://schemas.openxmlformats.org/officeDocument/2006/relationships/image" Target="media/image89.png"/><Relationship Id="rId135" Type="http://schemas.openxmlformats.org/officeDocument/2006/relationships/footer" Target="footer3.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hyperlink" Target="https://www.w3schools.com/python/python_operators.asp" TargetMode="External"/><Relationship Id="rId109" Type="http://schemas.openxmlformats.org/officeDocument/2006/relationships/image" Target="media/image69.png"/><Relationship Id="rId34" Type="http://schemas.openxmlformats.org/officeDocument/2006/relationships/image" Target="media/image18.png"/><Relationship Id="rId50" Type="http://schemas.openxmlformats.org/officeDocument/2006/relationships/image" Target="media/image24.png"/><Relationship Id="rId55" Type="http://schemas.openxmlformats.org/officeDocument/2006/relationships/hyperlink" Target="https://www.w3schools.com/python/python_functions.asp" TargetMode="External"/><Relationship Id="rId76" Type="http://schemas.openxmlformats.org/officeDocument/2006/relationships/hyperlink" Target="https://www.famesaexplosivos.com/" TargetMode="External"/><Relationship Id="rId97" Type="http://schemas.openxmlformats.org/officeDocument/2006/relationships/image" Target="media/image57.png"/><Relationship Id="rId104" Type="http://schemas.openxmlformats.org/officeDocument/2006/relationships/image" Target="media/image64.png"/><Relationship Id="rId120" Type="http://schemas.openxmlformats.org/officeDocument/2006/relationships/image" Target="media/image80.png"/><Relationship Id="rId125"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hyperlink" Target="https://www.w3schools.com/python/python_strings_methods.asp" TargetMode="External"/><Relationship Id="rId45" Type="http://schemas.openxmlformats.org/officeDocument/2006/relationships/hyperlink" Target="https://www.w3schools.com/python/python_dictionaries_methods.asp" TargetMode="External"/><Relationship Id="rId66" Type="http://schemas.openxmlformats.org/officeDocument/2006/relationships/image" Target="media/image32.png"/><Relationship Id="rId87" Type="http://schemas.openxmlformats.org/officeDocument/2006/relationships/image" Target="media/image47.png"/><Relationship Id="rId110" Type="http://schemas.openxmlformats.org/officeDocument/2006/relationships/image" Target="media/image70.png"/><Relationship Id="rId115" Type="http://schemas.openxmlformats.org/officeDocument/2006/relationships/image" Target="media/image75.png"/><Relationship Id="rId131" Type="http://schemas.openxmlformats.org/officeDocument/2006/relationships/image" Target="media/image90.png"/><Relationship Id="rId136" Type="http://schemas.openxmlformats.org/officeDocument/2006/relationships/fontTable" Target="fontTable.xml"/><Relationship Id="rId61" Type="http://schemas.openxmlformats.org/officeDocument/2006/relationships/hyperlink" Target="https://pandas.pydata.org/" TargetMode="External"/><Relationship Id="rId82" Type="http://schemas.openxmlformats.org/officeDocument/2006/relationships/image" Target="media/image42.png"/><Relationship Id="rId19" Type="http://schemas.openxmlformats.org/officeDocument/2006/relationships/hyperlink" Target="https://images.app.goo.gl/JsgPujqjqGNF4Gs57" TargetMode="External"/><Relationship Id="rId14" Type="http://schemas.openxmlformats.org/officeDocument/2006/relationships/image" Target="media/image4.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27.png"/><Relationship Id="rId77" Type="http://schemas.openxmlformats.org/officeDocument/2006/relationships/hyperlink" Target="https://www.famesaexplosivos.com/producto/emulnor/" TargetMode="External"/><Relationship Id="rId100" Type="http://schemas.openxmlformats.org/officeDocument/2006/relationships/image" Target="media/image60.png"/><Relationship Id="rId105" Type="http://schemas.openxmlformats.org/officeDocument/2006/relationships/image" Target="media/image65.png"/><Relationship Id="rId126" Type="http://schemas.openxmlformats.org/officeDocument/2006/relationships/image" Target="media/image86.png"/><Relationship Id="rId8" Type="http://schemas.openxmlformats.org/officeDocument/2006/relationships/image" Target="media/image1.png"/><Relationship Id="rId51" Type="http://schemas.openxmlformats.org/officeDocument/2006/relationships/hyperlink" Target="https://www.w3schools.com/python/python_while_loops.asp" TargetMode="External"/><Relationship Id="rId72" Type="http://schemas.openxmlformats.org/officeDocument/2006/relationships/hyperlink" Target="https://www.interempresas.net/Mineria/Articulos/228455-Putzmeister-expande-su-gama-de-equipos-para-proyeccion-de-hormigon.html" TargetMode="External"/><Relationship Id="rId93" Type="http://schemas.openxmlformats.org/officeDocument/2006/relationships/image" Target="media/image53.png"/><Relationship Id="rId98" Type="http://schemas.openxmlformats.org/officeDocument/2006/relationships/image" Target="media/image58.png"/><Relationship Id="rId121" Type="http://schemas.openxmlformats.org/officeDocument/2006/relationships/image" Target="media/image81.png"/><Relationship Id="rId3" Type="http://schemas.openxmlformats.org/officeDocument/2006/relationships/styles" Target="styles.xml"/><Relationship Id="rId25" Type="http://schemas.openxmlformats.org/officeDocument/2006/relationships/hyperlink" Target="https://images.app.goo.gl/E3sbi2Jkm7ipN9GVA" TargetMode="External"/><Relationship Id="rId46" Type="http://schemas.openxmlformats.org/officeDocument/2006/relationships/image" Target="media/image22.png"/><Relationship Id="rId67" Type="http://schemas.openxmlformats.org/officeDocument/2006/relationships/image" Target="media/image33.png"/><Relationship Id="rId116" Type="http://schemas.openxmlformats.org/officeDocument/2006/relationships/image" Target="media/image76.png"/><Relationship Id="rId137" Type="http://schemas.openxmlformats.org/officeDocument/2006/relationships/glossaryDocument" Target="glossary/document.xml"/><Relationship Id="rId20" Type="http://schemas.openxmlformats.org/officeDocument/2006/relationships/image" Target="media/image7.png"/><Relationship Id="rId41" Type="http://schemas.openxmlformats.org/officeDocument/2006/relationships/hyperlink" Target="https://www.w3schools.com/python/python_strings_escape.asp" TargetMode="External"/><Relationship Id="rId62" Type="http://schemas.openxmlformats.org/officeDocument/2006/relationships/image" Target="media/image28.png"/><Relationship Id="rId83" Type="http://schemas.openxmlformats.org/officeDocument/2006/relationships/image" Target="media/image43.png"/><Relationship Id="rId88" Type="http://schemas.openxmlformats.org/officeDocument/2006/relationships/image" Target="media/image48.png"/><Relationship Id="rId111" Type="http://schemas.openxmlformats.org/officeDocument/2006/relationships/image" Target="media/image71.png"/><Relationship Id="rId132" Type="http://schemas.openxmlformats.org/officeDocument/2006/relationships/image" Target="media/image91.png"/><Relationship Id="rId15" Type="http://schemas.openxmlformats.org/officeDocument/2006/relationships/hyperlink" Target="https://images.app.goo.gl/iFMib5iMBrU56Tc28" TargetMode="External"/><Relationship Id="rId36" Type="http://schemas.openxmlformats.org/officeDocument/2006/relationships/image" Target="media/image20.png"/><Relationship Id="rId57" Type="http://schemas.openxmlformats.org/officeDocument/2006/relationships/hyperlink" Target="https://www.w3schools.com/python/python_functions.asp" TargetMode="External"/><Relationship Id="rId106" Type="http://schemas.openxmlformats.org/officeDocument/2006/relationships/image" Target="media/image66.png"/><Relationship Id="rId127" Type="http://schemas.openxmlformats.org/officeDocument/2006/relationships/footer" Target="footer2.xml"/><Relationship Id="rId10" Type="http://schemas.openxmlformats.org/officeDocument/2006/relationships/hyperlink" Target="HTTPS://ORCID.ORG/0000-0001-8672-1234" TargetMode="External"/><Relationship Id="rId31" Type="http://schemas.openxmlformats.org/officeDocument/2006/relationships/image" Target="media/image15.png"/><Relationship Id="rId52" Type="http://schemas.openxmlformats.org/officeDocument/2006/relationships/image" Target="media/image25.png"/><Relationship Id="rId73" Type="http://schemas.openxmlformats.org/officeDocument/2006/relationships/image" Target="media/image36.png"/><Relationship Id="rId78" Type="http://schemas.openxmlformats.org/officeDocument/2006/relationships/hyperlink" Target="https://www.famesaexplosivos.com/producto/famecorte-e-20/" TargetMode="External"/><Relationship Id="rId94" Type="http://schemas.openxmlformats.org/officeDocument/2006/relationships/image" Target="media/image54.png"/><Relationship Id="rId99" Type="http://schemas.openxmlformats.org/officeDocument/2006/relationships/image" Target="media/image59.png"/><Relationship Id="rId101" Type="http://schemas.openxmlformats.org/officeDocument/2006/relationships/image" Target="media/image61.png"/><Relationship Id="rId122"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0.png"/><Relationship Id="rId47" Type="http://schemas.openxmlformats.org/officeDocument/2006/relationships/hyperlink" Target="https://www.w3schools.com/python/python_conditions.asp" TargetMode="External"/><Relationship Id="rId68" Type="http://schemas.openxmlformats.org/officeDocument/2006/relationships/hyperlink" Target="https://mtirental.com.pe/producto/sacaler-paus-s8-853/" TargetMode="External"/><Relationship Id="rId89" Type="http://schemas.openxmlformats.org/officeDocument/2006/relationships/image" Target="media/image49.png"/><Relationship Id="rId112" Type="http://schemas.openxmlformats.org/officeDocument/2006/relationships/image" Target="media/image72.png"/><Relationship Id="rId133" Type="http://schemas.openxmlformats.org/officeDocument/2006/relationships/image" Target="media/image9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81CD5757AB6429992E73ADE903A9951"/>
        <w:category>
          <w:name w:val="General"/>
          <w:gallery w:val="placeholder"/>
        </w:category>
        <w:types>
          <w:type w:val="bbPlcHdr"/>
        </w:types>
        <w:behaviors>
          <w:behavior w:val="content"/>
        </w:behaviors>
        <w:guid w:val="{F7AAA575-A1F1-4D70-9E86-D7C7E6F3BE58}"/>
      </w:docPartPr>
      <w:docPartBody>
        <w:p w:rsidR="003976FD" w:rsidRDefault="00AE7CC2" w:rsidP="00AE7CC2">
          <w:pPr>
            <w:pStyle w:val="281CD5757AB6429992E73ADE903A9951"/>
          </w:pPr>
          <w:r w:rsidRPr="007657F3">
            <w:rPr>
              <w:rStyle w:val="Textodelmarcadordeposicin"/>
            </w:rPr>
            <w:t>Elija un elemento.</w:t>
          </w:r>
        </w:p>
      </w:docPartBody>
    </w:docPart>
    <w:docPart>
      <w:docPartPr>
        <w:name w:val="B6C60B9C9FCB486595730E0453852F44"/>
        <w:category>
          <w:name w:val="General"/>
          <w:gallery w:val="placeholder"/>
        </w:category>
        <w:types>
          <w:type w:val="bbPlcHdr"/>
        </w:types>
        <w:behaviors>
          <w:behavior w:val="content"/>
        </w:behaviors>
        <w:guid w:val="{D5151E1F-6D1E-4B3F-8F27-EE9064831ADE}"/>
      </w:docPartPr>
      <w:docPartBody>
        <w:p w:rsidR="003976FD" w:rsidRDefault="00AE7CC2" w:rsidP="00AE7CC2">
          <w:pPr>
            <w:pStyle w:val="B6C60B9C9FCB486595730E0453852F44"/>
          </w:pPr>
          <w:r>
            <w:rPr>
              <w:rFonts w:ascii="Times New Roman" w:hAnsi="Times New Roman" w:cs="Times New Roman"/>
              <w:lang w:val="es-ES"/>
            </w:rPr>
            <w:t>TÍTULO DE LA TESIS</w:t>
          </w:r>
        </w:p>
      </w:docPartBody>
    </w:docPart>
    <w:docPart>
      <w:docPartPr>
        <w:name w:val="58CECB1F325042D492CA9F090DA828B2"/>
        <w:category>
          <w:name w:val="General"/>
          <w:gallery w:val="placeholder"/>
        </w:category>
        <w:types>
          <w:type w:val="bbPlcHdr"/>
        </w:types>
        <w:behaviors>
          <w:behavior w:val="content"/>
        </w:behaviors>
        <w:guid w:val="{159AAD45-BBA1-43A2-9DF9-0DD8BAC3F32C}"/>
      </w:docPartPr>
      <w:docPartBody>
        <w:p w:rsidR="003976FD" w:rsidRDefault="00AE7CC2" w:rsidP="00AE7CC2">
          <w:pPr>
            <w:pStyle w:val="58CECB1F325042D492CA9F090DA828B2"/>
          </w:pPr>
          <w:r>
            <w:rPr>
              <w:rFonts w:ascii="Times New Roman" w:hAnsi="Times New Roman" w:cs="Times New Roman"/>
              <w:lang w:val="es-ES"/>
            </w:rPr>
            <w:t>NOMBRES Y APELLIDOS DEL ALUMNO</w:t>
          </w:r>
        </w:p>
      </w:docPartBody>
    </w:docPart>
    <w:docPart>
      <w:docPartPr>
        <w:name w:val="525DB30AF54A46438A55C3917626B3EB"/>
        <w:category>
          <w:name w:val="General"/>
          <w:gallery w:val="placeholder"/>
        </w:category>
        <w:types>
          <w:type w:val="bbPlcHdr"/>
        </w:types>
        <w:behaviors>
          <w:behavior w:val="content"/>
        </w:behaviors>
        <w:guid w:val="{28F93A48-F392-4A4C-8D54-7346FC51F1EF}"/>
      </w:docPartPr>
      <w:docPartBody>
        <w:p w:rsidR="003976FD" w:rsidRDefault="00AE7CC2" w:rsidP="00AE7CC2">
          <w:pPr>
            <w:pStyle w:val="525DB30AF54A46438A55C3917626B3EB"/>
          </w:pPr>
          <w:r>
            <w:rPr>
              <w:rFonts w:ascii="Times New Roman" w:hAnsi="Times New Roman" w:cs="Times New Roman"/>
              <w:lang w:val="es-ES"/>
            </w:rPr>
            <w:t>NOMBRES Y APELLIDOS DEL ASESOR</w:t>
          </w:r>
        </w:p>
      </w:docPartBody>
    </w:docPart>
    <w:docPart>
      <w:docPartPr>
        <w:name w:val="035FFE1B84DA47D8B10535192EF9A9E9"/>
        <w:category>
          <w:name w:val="General"/>
          <w:gallery w:val="placeholder"/>
        </w:category>
        <w:types>
          <w:type w:val="bbPlcHdr"/>
        </w:types>
        <w:behaviors>
          <w:behavior w:val="content"/>
        </w:behaviors>
        <w:guid w:val="{2BE9308A-B5F9-4DFE-A142-C1B5282A2731}"/>
      </w:docPartPr>
      <w:docPartBody>
        <w:p w:rsidR="003976FD" w:rsidRDefault="00AE7CC2" w:rsidP="00AE7CC2">
          <w:pPr>
            <w:pStyle w:val="035FFE1B84DA47D8B10535192EF9A9E9"/>
          </w:pPr>
          <w:r>
            <w:rPr>
              <w:rFonts w:ascii="Times New Roman" w:hAnsi="Times New Roman" w:cs="Times New Roman"/>
              <w:lang w:val="es-ES"/>
            </w:rPr>
            <w:t>Precisar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egrita">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CC2"/>
    <w:rsid w:val="002D701D"/>
    <w:rsid w:val="00376025"/>
    <w:rsid w:val="0038302F"/>
    <w:rsid w:val="003956F3"/>
    <w:rsid w:val="003976FD"/>
    <w:rsid w:val="005D7859"/>
    <w:rsid w:val="006A389D"/>
    <w:rsid w:val="007942E9"/>
    <w:rsid w:val="00897267"/>
    <w:rsid w:val="008C71EF"/>
    <w:rsid w:val="00A8732A"/>
    <w:rsid w:val="00A947CE"/>
    <w:rsid w:val="00AD75A8"/>
    <w:rsid w:val="00AE7CC2"/>
    <w:rsid w:val="00D86BA3"/>
    <w:rsid w:val="00DE3E19"/>
    <w:rsid w:val="00F677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E7CC2"/>
    <w:rPr>
      <w:color w:val="808080"/>
    </w:rPr>
  </w:style>
  <w:style w:type="paragraph" w:customStyle="1" w:styleId="281CD5757AB6429992E73ADE903A9951">
    <w:name w:val="281CD5757AB6429992E73ADE903A9951"/>
    <w:rsid w:val="00AE7CC2"/>
  </w:style>
  <w:style w:type="paragraph" w:customStyle="1" w:styleId="B6C60B9C9FCB486595730E0453852F44">
    <w:name w:val="B6C60B9C9FCB486595730E0453852F44"/>
    <w:rsid w:val="00AE7CC2"/>
  </w:style>
  <w:style w:type="paragraph" w:customStyle="1" w:styleId="58CECB1F325042D492CA9F090DA828B2">
    <w:name w:val="58CECB1F325042D492CA9F090DA828B2"/>
    <w:rsid w:val="00AE7CC2"/>
  </w:style>
  <w:style w:type="paragraph" w:customStyle="1" w:styleId="525DB30AF54A46438A55C3917626B3EB">
    <w:name w:val="525DB30AF54A46438A55C3917626B3EB"/>
    <w:rsid w:val="00AE7CC2"/>
  </w:style>
  <w:style w:type="paragraph" w:customStyle="1" w:styleId="035FFE1B84DA47D8B10535192EF9A9E9">
    <w:name w:val="035FFE1B84DA47D8B10535192EF9A9E9"/>
    <w:rsid w:val="00AE7C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8D474-A4E3-4434-B3AF-8454795D1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134</Pages>
  <Words>28893</Words>
  <Characters>158913</Characters>
  <Application>Microsoft Office Word</Application>
  <DocSecurity>0</DocSecurity>
  <Lines>1324</Lines>
  <Paragraphs>374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Renato Perez</cp:lastModifiedBy>
  <cp:revision>2</cp:revision>
  <dcterms:created xsi:type="dcterms:W3CDTF">2024-12-23T21:33:00Z</dcterms:created>
  <dcterms:modified xsi:type="dcterms:W3CDTF">2024-12-23T21:33:00Z</dcterms:modified>
</cp:coreProperties>
</file>