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概念（重点）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什么是盒子模型？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在css中把标签看成是装内容的盒子，是一种思维模式，具有4大属性：尺寸（width和height） 内边距  边框  外边距 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90825" cy="1819275"/>
            <wp:effectExtent l="0" t="0" r="9525" b="9525"/>
            <wp:docPr id="1" name="图片 1" descr="2022-03-17_103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2-03-17_1031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width:内容的宽度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height:内容的高度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padding:内边距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border:边框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margin:外边距 </w:t>
      </w:r>
    </w:p>
    <w:p>
      <w:r>
        <w:drawing>
          <wp:inline distT="0" distB="0" distL="114300" distR="114300">
            <wp:extent cx="5270500" cy="2159000"/>
            <wp:effectExtent l="0" t="0" r="635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计算尺寸（重点）</w:t>
      </w:r>
    </w:p>
    <w:p>
      <w:r>
        <w:drawing>
          <wp:inline distT="0" distB="0" distL="114300" distR="114300">
            <wp:extent cx="2762250" cy="196215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总宽度= 左外边距 + 左边框 + 左内边距 + 内容宽度 + 右内边距 + 右边框 + 右外边距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总高度= 上外边距 + 上边框 + 上内边距 + 内容高度 + 下内边距 + 下边框 + 下外边距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要保持尺寸不变，当一个值发生变化时，那么其它的值要做相应变化。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区分不同区域（重点）</w:t>
      </w:r>
    </w:p>
    <w:p>
      <w:r>
        <w:drawing>
          <wp:inline distT="0" distB="0" distL="114300" distR="114300">
            <wp:extent cx="5271135" cy="2901315"/>
            <wp:effectExtent l="0" t="0" r="5715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680335"/>
            <wp:effectExtent l="0" t="0" r="317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839720"/>
            <wp:effectExtent l="0" t="0" r="10160" b="177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875280"/>
            <wp:effectExtent l="0" t="0" r="11430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宽度和高度（重点）</w:t>
      </w:r>
    </w:p>
    <w:p>
      <w:r>
        <w:drawing>
          <wp:inline distT="0" distB="0" distL="114300" distR="114300">
            <wp:extent cx="5264785" cy="2056130"/>
            <wp:effectExtent l="0" t="0" r="1206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320925"/>
            <wp:effectExtent l="0" t="0" r="6350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五内边距 padding（重点）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内容到边框之间的距离。四个方向上都可以书写。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单个属性: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1个值：四个方向的值相同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2个值：上下  左右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3个值：上  左右 下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4个值：上  右 下 左</w:t>
      </w:r>
    </w:p>
    <w:p>
      <w:pPr>
        <w:numPr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分方向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padding-top: 上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padding-right: 右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padding-bottom: 下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padding-left: 左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05" w:leftChars="0"/>
      </w:pPr>
      <w:r>
        <w:drawing>
          <wp:inline distT="0" distB="0" distL="114300" distR="114300">
            <wp:extent cx="4495800" cy="4962525"/>
            <wp:effectExtent l="0" t="0" r="0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/>
      </w:pPr>
      <w:r>
        <w:drawing>
          <wp:inline distT="0" distB="0" distL="114300" distR="114300">
            <wp:extent cx="5269230" cy="2199005"/>
            <wp:effectExtent l="0" t="0" r="7620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小结：</w:t>
      </w:r>
    </w:p>
    <w:p>
      <w:pPr>
        <w:numPr>
          <w:numId w:val="0"/>
        </w:numPr>
        <w:ind w:left="105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1 清除某些标签默认的内边距：</w:t>
      </w:r>
    </w:p>
    <w:p>
      <w:pPr>
        <w:numPr>
          <w:numId w:val="0"/>
        </w:numPr>
        <w:ind w:left="10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*{  padding: 0   }</w:t>
      </w:r>
    </w:p>
    <w:p>
      <w:pPr>
        <w:numPr>
          <w:numId w:val="0"/>
        </w:numPr>
        <w:ind w:left="105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2 padding区域带背景(背景色和背景图片)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边框 border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6.1) 边框分为3大属性(了解)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border-width:边框的宽度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border-style: 边框的线型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border-color: 边框的颜色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要点：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1 线条的形状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solid：实线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dashed：虚线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 none:没有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（边框）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2 边框的颜色默认与color颜色相同(黑色)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3 border-width:0 没有边框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6.2)复合属性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分方向的属性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上边框:  border-top：宽度 线形 颜色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右边框:  border-right：宽度 线形 颜色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下边框:  border-bottom：宽度 线形 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左边框:  border-left：宽度 线形 颜色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常用写法: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border: 宽度 线形 颜色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322830"/>
            <wp:effectExtent l="0" t="0" r="8255" b="127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 外边距 margin（重点）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盒子之间的距离。四个方向上都可以书写。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1)单个属性: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1个值：四个方向的值相同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2个值：上下  左右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3个值：上  左右 下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4个值：上  右 下 左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2)分方向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margin-top: 上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margin-right: 右</w:t>
      </w:r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margin-bottom: 下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margin-left: 左</w:t>
      </w:r>
    </w:p>
    <w:p>
      <w:pPr>
        <w:numPr>
          <w:ilvl w:val="0"/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3)外边距的特殊情况: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 兄弟之间垂直方向上的距离有塌陷现象，以最大的为准。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 通常的外边距要么写给上面的盒子， 要么写给下面的盒子</w:t>
      </w:r>
    </w:p>
    <w:p>
      <w:r>
        <w:drawing>
          <wp:inline distT="0" distB="0" distL="114300" distR="114300">
            <wp:extent cx="5269865" cy="2640965"/>
            <wp:effectExtent l="0" t="0" r="6985" b="698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4)行级元素垂直方向上的 margin不生效</w:t>
      </w:r>
    </w:p>
    <w:p>
      <w:r>
        <w:drawing>
          <wp:inline distT="0" distB="0" distL="114300" distR="114300">
            <wp:extent cx="5266055" cy="2211705"/>
            <wp:effectExtent l="0" t="0" r="10795" b="1714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清除默认的外边距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清除默认的内边距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清除默认的外边距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盒子之间水平方向上的距离没有重合现象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137410"/>
            <wp:effectExtent l="0" t="0" r="5715" b="1524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7)父子之间垂直方向上的距离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099435"/>
            <wp:effectExtent l="0" t="0" r="7620" b="571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解决方案: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383790"/>
            <wp:effectExtent l="0" t="0" r="8255" b="1651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3040" cy="2884805"/>
            <wp:effectExtent l="0" t="0" r="3810" b="1079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子盒子水平方向居中</w:t>
      </w:r>
    </w:p>
    <w:p>
      <w:r>
        <w:drawing>
          <wp:inline distT="0" distB="0" distL="114300" distR="114300">
            <wp:extent cx="3476625" cy="551497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33875" cy="3352800"/>
            <wp:effectExtent l="0" t="0" r="952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 两种模式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DOCTYPE缺失则在</w:t>
      </w:r>
      <w:r>
        <w:rPr>
          <w:rFonts w:hint="eastAsia"/>
          <w:b/>
          <w:bCs/>
          <w:color w:val="FF0000"/>
        </w:rPr>
        <w:t>ie6，ie7，ie8</w:t>
      </w:r>
      <w:r>
        <w:rPr>
          <w:rFonts w:hint="eastAsia"/>
        </w:rPr>
        <w:t>下将会触发怪异模式（quirks 模式）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标准盒子模型总宽度 = width + padding + border +margin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怪异</w:t>
      </w:r>
      <w:r>
        <w:rPr>
          <w:rFonts w:hint="eastAsia"/>
          <w:lang w:val="en-US" w:eastAsia="zh-CN"/>
        </w:rPr>
        <w:t>盒子模型：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</w:rPr>
      </w:pPr>
      <w:r>
        <w:rPr>
          <w:rFonts w:hint="eastAsia"/>
        </w:rPr>
        <w:t>padding和border被包含在定义的width和height之内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宽度 = width(内容的宽+padding+border)+margin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3088005"/>
            <wp:effectExtent l="0" t="0" r="5715" b="1714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 去掉小圆圈 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700F98"/>
    <w:multiLevelType w:val="singleLevel"/>
    <w:tmpl w:val="9B700F98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105" w:leftChars="0" w:firstLine="0" w:firstLineChars="0"/>
      </w:pPr>
    </w:lvl>
  </w:abstractNum>
  <w:abstractNum w:abstractNumId="1">
    <w:nsid w:val="F5CEDB4F"/>
    <w:multiLevelType w:val="singleLevel"/>
    <w:tmpl w:val="F5CEDB4F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29353D"/>
    <w:rsid w:val="02480376"/>
    <w:rsid w:val="08344B0C"/>
    <w:rsid w:val="08975DFC"/>
    <w:rsid w:val="09FE5779"/>
    <w:rsid w:val="0AF10CDF"/>
    <w:rsid w:val="0CA93FBE"/>
    <w:rsid w:val="10376A46"/>
    <w:rsid w:val="1143247B"/>
    <w:rsid w:val="12447FE8"/>
    <w:rsid w:val="15895A18"/>
    <w:rsid w:val="15D7212F"/>
    <w:rsid w:val="15FA0A52"/>
    <w:rsid w:val="17F955BC"/>
    <w:rsid w:val="18804B4B"/>
    <w:rsid w:val="18B96638"/>
    <w:rsid w:val="18BC550A"/>
    <w:rsid w:val="19766B96"/>
    <w:rsid w:val="1AB75BC6"/>
    <w:rsid w:val="1E26477C"/>
    <w:rsid w:val="21D30FE1"/>
    <w:rsid w:val="24B855A2"/>
    <w:rsid w:val="25565E93"/>
    <w:rsid w:val="272017AF"/>
    <w:rsid w:val="28CC03F4"/>
    <w:rsid w:val="28EC24B2"/>
    <w:rsid w:val="28F37905"/>
    <w:rsid w:val="2AB01024"/>
    <w:rsid w:val="2C0D59A8"/>
    <w:rsid w:val="2DDE305F"/>
    <w:rsid w:val="2DE0049D"/>
    <w:rsid w:val="31AB491E"/>
    <w:rsid w:val="32EC4686"/>
    <w:rsid w:val="356D24AC"/>
    <w:rsid w:val="357C3F36"/>
    <w:rsid w:val="371E0295"/>
    <w:rsid w:val="37DC1563"/>
    <w:rsid w:val="38EF1AE2"/>
    <w:rsid w:val="39597B8B"/>
    <w:rsid w:val="3A875516"/>
    <w:rsid w:val="3BEE0D20"/>
    <w:rsid w:val="3D0E71FD"/>
    <w:rsid w:val="42707A7D"/>
    <w:rsid w:val="444017D9"/>
    <w:rsid w:val="479559FD"/>
    <w:rsid w:val="47EB1EC9"/>
    <w:rsid w:val="4829353D"/>
    <w:rsid w:val="4D7560E1"/>
    <w:rsid w:val="4E46569E"/>
    <w:rsid w:val="4EB47AF7"/>
    <w:rsid w:val="50982C04"/>
    <w:rsid w:val="50F11EF6"/>
    <w:rsid w:val="511356C2"/>
    <w:rsid w:val="51C10722"/>
    <w:rsid w:val="52383B54"/>
    <w:rsid w:val="5384619B"/>
    <w:rsid w:val="539C2597"/>
    <w:rsid w:val="54B20EC7"/>
    <w:rsid w:val="54BF16F0"/>
    <w:rsid w:val="5513742F"/>
    <w:rsid w:val="55142068"/>
    <w:rsid w:val="56A434E4"/>
    <w:rsid w:val="5736139F"/>
    <w:rsid w:val="587651AC"/>
    <w:rsid w:val="5AC0711D"/>
    <w:rsid w:val="5C7774D3"/>
    <w:rsid w:val="5FB94CDF"/>
    <w:rsid w:val="604A068A"/>
    <w:rsid w:val="60C17234"/>
    <w:rsid w:val="61215924"/>
    <w:rsid w:val="622A6F22"/>
    <w:rsid w:val="62B4342F"/>
    <w:rsid w:val="64D771FD"/>
    <w:rsid w:val="677E5038"/>
    <w:rsid w:val="69703F25"/>
    <w:rsid w:val="6C803E37"/>
    <w:rsid w:val="6E206F97"/>
    <w:rsid w:val="6F41598C"/>
    <w:rsid w:val="728C2F03"/>
    <w:rsid w:val="72CF6604"/>
    <w:rsid w:val="7368085B"/>
    <w:rsid w:val="73D613AB"/>
    <w:rsid w:val="74D53759"/>
    <w:rsid w:val="754548E7"/>
    <w:rsid w:val="754826B7"/>
    <w:rsid w:val="761D64FD"/>
    <w:rsid w:val="763C007B"/>
    <w:rsid w:val="777F4894"/>
    <w:rsid w:val="7A522D29"/>
    <w:rsid w:val="7ABD66F8"/>
    <w:rsid w:val="7B206D97"/>
    <w:rsid w:val="7B906A99"/>
    <w:rsid w:val="7C32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2022-03-17T02:35:00Z</dcterms:created>
  <dc:creator>admin</dc:creator>
  <cp:lastModifiedBy>admin</cp:lastModifiedBy>
  <dcterms:modified xsi:type="dcterms:W3CDTF">2022-03-17T11:27:57Z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15D9E5CA3C174F948936EEA7600D9893</vt:lpwstr>
  </property>
</Properties>
</file>