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240" w:after="240" w:line="36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아이템</w:t>
      </w:r>
      <w:r>
        <w:rPr>
          <w:rFonts w:ascii="Arial Unicode MS" w:hAnsi="Arial Unicode MS" w:cs="Arial Unicode MS" w:eastAsia="Arial Unicode M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목록</w:t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에너지바 (농구부에게 효과 업, 상자에서 드랍)</w:t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낡은 만년필(도서부에게 효과 업, 상자에서 드랍)</w:t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책 (밴드부에게 효과 업, 상자에서 드랍) </w:t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한정판 게임 타이틀 (게임을 좋아하는 아이에게 효과 업, 상자에서 드랍)          </w:t>
        <w:tab/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명화집(미술부에게 효과 업,  상자에서 드랍)      </w:t>
        <w:tab/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마이크(방송부 선배에게 가져다줘야함, 상자에서 드랍)   </w:t>
        <w:tab/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생수 (체육 후배에게 선물시 좋음, 상자에서 드랍)</w:t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지갑 (부잣집 아들에게 사용, 맵 드랍)</w:t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반창고 (일진에게 사용, 상자 드랍)</w:t>
      </w:r>
    </w:p>
    <w:p>
      <w:pPr>
        <w:numPr>
          <w:ilvl w:val="0"/>
          <w:numId w:val="2"/>
        </w:numPr>
        <w:spacing w:before="0" w:after="240" w:line="360"/>
        <w:ind w:right="0" w:left="720" w:hanging="36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맑은 고딕" w:hAnsi="맑은 고딕" w:cs="맑은 고딕" w:eastAsia="맑은 고딕"/>
          <w:b/>
          <w:color w:val="auto"/>
          <w:spacing w:val="0"/>
          <w:position w:val="0"/>
          <w:sz w:val="24"/>
          <w:shd w:fill="auto" w:val="clear"/>
        </w:rPr>
        <w:t xml:space="preserve">꼬리빗 (인기남에게 사용, 상자 드랍)</w:t>
      </w:r>
      <w:r>
        <w:rPr>
          <w:rFonts w:ascii="Arial Unicode MS" w:hAnsi="Arial Unicode MS" w:cs="Arial Unicode MS" w:eastAsia="Arial Unicode MS"/>
          <w:b/>
          <w:color w:val="auto"/>
          <w:spacing w:val="0"/>
          <w:position w:val="0"/>
          <w:sz w:val="24"/>
          <w:shd w:fill="auto" w:val="clear"/>
        </w:rPr>
        <w:t xml:space="preserve">)</w:t>
      </w:r>
    </w:p>
    <w:p>
      <w:pPr>
        <w:spacing w:before="240" w:after="240" w:line="36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br/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br/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br/>
      </w: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