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7769" w14:textId="563D23F8" w:rsidR="00104D6B" w:rsidRPr="008C2122" w:rsidRDefault="006B772C" w:rsidP="00674D0E">
      <w:pPr>
        <w:spacing w:after="0" w:line="240" w:lineRule="auto"/>
        <w:jc w:val="center"/>
        <w:rPr>
          <w:rFonts w:ascii="Arial" w:hAnsi="Arial" w:cs="Arial"/>
          <w:b/>
          <w:sz w:val="28"/>
          <w:szCs w:val="28"/>
        </w:rPr>
      </w:pPr>
      <w:r>
        <w:rPr>
          <w:rFonts w:ascii="Arial" w:hAnsi="Arial" w:cs="Arial"/>
          <w:b/>
          <w:sz w:val="28"/>
          <w:szCs w:val="28"/>
        </w:rPr>
        <w:t>Password Construction</w:t>
      </w:r>
      <w:r w:rsidR="00F44C3A"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24632776" w14:textId="77777777"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33E76492" w:rsidR="00F44C3A" w:rsidRDefault="006B772C" w:rsidP="00F44C3A">
      <w:pPr>
        <w:pStyle w:val="PlainText"/>
        <w:rPr>
          <w:rFonts w:ascii="Arial" w:eastAsia="MS Mincho" w:hAnsi="Arial" w:cs="Arial"/>
          <w:sz w:val="24"/>
          <w:szCs w:val="24"/>
        </w:rPr>
      </w:pPr>
      <w:r w:rsidRPr="006B772C">
        <w:rPr>
          <w:rFonts w:ascii="Arial" w:eastAsia="MS Mincho" w:hAnsi="Arial" w:cs="Arial"/>
          <w:sz w:val="24"/>
          <w:szCs w:val="24"/>
        </w:rPr>
        <w:t>The purpose of this guidelines is to provide best practices for the creation of strong passwords.</w:t>
      </w:r>
    </w:p>
    <w:p w14:paraId="505C9A3D" w14:textId="77777777" w:rsidR="006B772C" w:rsidRPr="008C2122" w:rsidRDefault="006B772C" w:rsidP="00F44C3A">
      <w:pPr>
        <w:pStyle w:val="PlainText"/>
        <w:rPr>
          <w:rFonts w:ascii="Arial" w:eastAsia="MS Mincho" w:hAnsi="Arial" w:cs="Arial"/>
          <w:sz w:val="24"/>
          <w:szCs w:val="24"/>
        </w:rPr>
      </w:pPr>
    </w:p>
    <w:p w14:paraId="46DC67A9" w14:textId="77777777" w:rsidR="00C72E22" w:rsidRPr="008C2122" w:rsidRDefault="00C72E22" w:rsidP="00A345C3">
      <w:pPr>
        <w:pStyle w:val="Heading1"/>
        <w:spacing w:before="0"/>
        <w:rPr>
          <w:rFonts w:ascii="Arial" w:hAnsi="Arial" w:cs="Arial"/>
        </w:rPr>
      </w:pPr>
      <w:r w:rsidRPr="008C2122">
        <w:rPr>
          <w:rFonts w:ascii="Arial" w:hAnsi="Arial" w:cs="Arial"/>
        </w:rPr>
        <w:t>Scope</w:t>
      </w:r>
    </w:p>
    <w:p w14:paraId="0661B4BA" w14:textId="77777777" w:rsidR="006B772C" w:rsidRDefault="006B772C" w:rsidP="00A345C3">
      <w:pPr>
        <w:pStyle w:val="Heading1"/>
        <w:spacing w:before="0"/>
        <w:rPr>
          <w:rFonts w:ascii="Arial" w:eastAsia="MS Mincho" w:hAnsi="Arial" w:cs="Arial"/>
          <w:b w:val="0"/>
          <w:bCs w:val="0"/>
          <w:color w:val="auto"/>
          <w:sz w:val="24"/>
          <w:szCs w:val="24"/>
        </w:rPr>
      </w:pPr>
      <w:r w:rsidRPr="006B772C">
        <w:rPr>
          <w:rFonts w:ascii="Arial" w:eastAsia="MS Mincho" w:hAnsi="Arial" w:cs="Arial"/>
          <w:b w:val="0"/>
          <w:bCs w:val="0"/>
          <w:color w:val="auto"/>
          <w:sz w:val="24"/>
          <w:szCs w:val="24"/>
        </w:rPr>
        <w:t>This guideline applies to employees, contractors, consultants, temporary and other workers, including all personnel affiliated with third parties. This guideline applies to all passwords including but not limited to user-level accounts, system-level accounts, web accounts, e-mail accounts, screen saver protection, voicemail, and local router logins.</w:t>
      </w:r>
    </w:p>
    <w:p w14:paraId="6F5517BC" w14:textId="77777777" w:rsidR="006B772C" w:rsidRDefault="006B772C" w:rsidP="00A345C3">
      <w:pPr>
        <w:pStyle w:val="Heading1"/>
        <w:spacing w:before="0"/>
        <w:rPr>
          <w:rFonts w:ascii="Arial" w:eastAsia="MS Mincho" w:hAnsi="Arial" w:cs="Arial"/>
          <w:b w:val="0"/>
          <w:bCs w:val="0"/>
          <w:color w:val="auto"/>
          <w:sz w:val="24"/>
          <w:szCs w:val="24"/>
        </w:rPr>
      </w:pPr>
    </w:p>
    <w:p w14:paraId="5718E333" w14:textId="6D5EF7CB" w:rsidR="00C72E22" w:rsidRPr="008C2122" w:rsidRDefault="00A345C3" w:rsidP="00A345C3">
      <w:pPr>
        <w:pStyle w:val="Heading1"/>
        <w:spacing w:before="0"/>
        <w:rPr>
          <w:rFonts w:ascii="Arial" w:hAnsi="Arial" w:cs="Arial"/>
        </w:rPr>
      </w:pPr>
      <w:r w:rsidRPr="008C2122">
        <w:rPr>
          <w:rFonts w:ascii="Arial" w:hAnsi="Arial" w:cs="Arial"/>
        </w:rPr>
        <w:t>Safeguards</w:t>
      </w:r>
    </w:p>
    <w:p w14:paraId="4873AF72" w14:textId="6C3DFDFC" w:rsidR="006B772C" w:rsidRPr="006B772C" w:rsidRDefault="006B772C" w:rsidP="001E1FEA">
      <w:pPr>
        <w:rPr>
          <w:rFonts w:ascii="Arial" w:eastAsia="Times New Roman" w:hAnsi="Arial" w:cs="Arial"/>
          <w:color w:val="000000" w:themeColor="text1"/>
          <w:sz w:val="20"/>
        </w:rPr>
      </w:pPr>
      <w:r w:rsidRPr="006B772C">
        <w:rPr>
          <w:rFonts w:ascii="Arial" w:eastAsia="MS Mincho" w:hAnsi="Arial" w:cs="Arial"/>
          <w:color w:val="000000" w:themeColor="text1"/>
        </w:rPr>
        <w:t>Strong passwords are long, the more characters a password has the stronger it is. We recommend a minimum of 16 characters in all work related passwords.  In addition, we encourage the use of passphrases, passwords made up of multiple words.  Examples include “</w:t>
      </w:r>
      <w:r w:rsidRPr="006B772C">
        <w:rPr>
          <w:rFonts w:ascii="Arial" w:eastAsia="MS Mincho" w:hAnsi="Arial" w:cs="Arial"/>
          <w:i/>
          <w:color w:val="000000" w:themeColor="text1"/>
        </w:rPr>
        <w:t>It’s time for vacation</w:t>
      </w:r>
      <w:r w:rsidRPr="006B772C">
        <w:rPr>
          <w:rFonts w:ascii="Arial" w:eastAsia="MS Mincho" w:hAnsi="Arial" w:cs="Arial"/>
          <w:color w:val="000000" w:themeColor="text1"/>
        </w:rPr>
        <w:t>” or “</w:t>
      </w:r>
      <w:r w:rsidRPr="006B772C">
        <w:rPr>
          <w:rFonts w:ascii="Arial" w:eastAsia="MS Mincho" w:hAnsi="Arial" w:cs="Arial"/>
          <w:i/>
          <w:color w:val="000000" w:themeColor="text1"/>
        </w:rPr>
        <w:t>block-curious-sunny-leaves</w:t>
      </w:r>
      <w:r w:rsidRPr="006B772C">
        <w:rPr>
          <w:rFonts w:ascii="Arial" w:eastAsia="MS Mincho" w:hAnsi="Arial" w:cs="Arial"/>
          <w:color w:val="000000" w:themeColor="text1"/>
        </w:rPr>
        <w:t xml:space="preserve">”.  Passphrases are both easy to remember and type yet meet the strength requirements.  </w:t>
      </w:r>
    </w:p>
    <w:p w14:paraId="191E92D1" w14:textId="77777777" w:rsidR="006B772C" w:rsidRPr="006B772C" w:rsidRDefault="006B772C" w:rsidP="001E1FEA">
      <w:pPr>
        <w:pStyle w:val="Heading1"/>
        <w:keepNext w:val="0"/>
        <w:keepLines w:val="0"/>
        <w:widowControl w:val="0"/>
        <w:spacing w:before="0"/>
        <w:rPr>
          <w:rFonts w:ascii="Arial" w:hAnsi="Arial" w:cs="Arial"/>
          <w:b w:val="0"/>
          <w:color w:val="000000" w:themeColor="text1"/>
          <w:sz w:val="24"/>
          <w:szCs w:val="24"/>
        </w:rPr>
      </w:pPr>
      <w:r w:rsidRPr="006B772C">
        <w:rPr>
          <w:rFonts w:ascii="Arial" w:hAnsi="Arial" w:cs="Arial"/>
          <w:b w:val="0"/>
          <w:color w:val="000000" w:themeColor="text1"/>
          <w:sz w:val="24"/>
          <w:szCs w:val="24"/>
        </w:rPr>
        <w:t>Password cracking or guessing may be performed on a periodic or random basis by the Infosec Team or its delegates. If a password is guessed or cracked during one of these scans, the user will be required to change.</w:t>
      </w:r>
    </w:p>
    <w:p w14:paraId="7C64293A" w14:textId="77777777" w:rsidR="008C2122" w:rsidRDefault="008C2122" w:rsidP="008C2122"/>
    <w:p w14:paraId="2E07CE70" w14:textId="77777777" w:rsidR="006B772C" w:rsidRDefault="006B772C">
      <w:pPr>
        <w:rPr>
          <w:rFonts w:ascii="Arial" w:eastAsiaTheme="majorEastAsia" w:hAnsi="Arial" w:cs="Arial"/>
          <w:b/>
          <w:bCs/>
          <w:color w:val="365F91" w:themeColor="accent1" w:themeShade="BF"/>
          <w:sz w:val="28"/>
          <w:szCs w:val="28"/>
        </w:rPr>
      </w:pPr>
      <w:r>
        <w:rPr>
          <w:rFonts w:ascii="Arial" w:hAnsi="Arial" w:cs="Arial"/>
        </w:rPr>
        <w:br w:type="page"/>
      </w:r>
    </w:p>
    <w:p w14:paraId="07318063" w14:textId="16574BE8" w:rsidR="00C72E22" w:rsidRPr="008C2122" w:rsidRDefault="00A345C3" w:rsidP="00A345C3">
      <w:pPr>
        <w:pStyle w:val="Heading1"/>
        <w:spacing w:before="0"/>
        <w:rPr>
          <w:rFonts w:ascii="Arial" w:hAnsi="Arial" w:cs="Arial"/>
        </w:rPr>
      </w:pPr>
      <w:r w:rsidRPr="008C2122">
        <w:rPr>
          <w:rFonts w:ascii="Arial" w:hAnsi="Arial" w:cs="Arial"/>
        </w:rPr>
        <w:lastRenderedPageBreak/>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8"/>
      <w:footerReference w:type="default" r:id="rId9"/>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A64C" w14:textId="77777777" w:rsidR="00EB5716" w:rsidRDefault="00EB5716" w:rsidP="0066487F">
      <w:pPr>
        <w:spacing w:after="0" w:line="240" w:lineRule="auto"/>
      </w:pPr>
      <w:r>
        <w:separator/>
      </w:r>
    </w:p>
  </w:endnote>
  <w:endnote w:type="continuationSeparator" w:id="0">
    <w:p w14:paraId="08AE9089" w14:textId="77777777" w:rsidR="00EB5716" w:rsidRDefault="00EB5716"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59161" w14:textId="77777777" w:rsidR="00EB5716" w:rsidRDefault="00EB5716" w:rsidP="0066487F">
      <w:pPr>
        <w:spacing w:after="0" w:line="240" w:lineRule="auto"/>
      </w:pPr>
      <w:r>
        <w:separator/>
      </w:r>
    </w:p>
  </w:footnote>
  <w:footnote w:type="continuationSeparator" w:id="0">
    <w:p w14:paraId="24ED0EC7" w14:textId="77777777" w:rsidR="00EB5716" w:rsidRDefault="00EB5716"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611BD"/>
    <w:rsid w:val="000B1132"/>
    <w:rsid w:val="000B1FE1"/>
    <w:rsid w:val="00104D6B"/>
    <w:rsid w:val="00181C55"/>
    <w:rsid w:val="001A6AB2"/>
    <w:rsid w:val="001C4F84"/>
    <w:rsid w:val="001D04F3"/>
    <w:rsid w:val="001E1FEA"/>
    <w:rsid w:val="001E2F40"/>
    <w:rsid w:val="001F698B"/>
    <w:rsid w:val="00271CC9"/>
    <w:rsid w:val="002D5B0F"/>
    <w:rsid w:val="003013B8"/>
    <w:rsid w:val="00303E69"/>
    <w:rsid w:val="0033192C"/>
    <w:rsid w:val="003C0F3B"/>
    <w:rsid w:val="003E5B3B"/>
    <w:rsid w:val="00411960"/>
    <w:rsid w:val="00423D40"/>
    <w:rsid w:val="00445399"/>
    <w:rsid w:val="004C1738"/>
    <w:rsid w:val="004E3E42"/>
    <w:rsid w:val="004E7AEF"/>
    <w:rsid w:val="00571211"/>
    <w:rsid w:val="005A098A"/>
    <w:rsid w:val="005A48F9"/>
    <w:rsid w:val="0066487F"/>
    <w:rsid w:val="006668BB"/>
    <w:rsid w:val="00674D0E"/>
    <w:rsid w:val="006B772C"/>
    <w:rsid w:val="006D6644"/>
    <w:rsid w:val="007161FB"/>
    <w:rsid w:val="00717E04"/>
    <w:rsid w:val="00730221"/>
    <w:rsid w:val="00792C9B"/>
    <w:rsid w:val="007A4F16"/>
    <w:rsid w:val="007F3FB1"/>
    <w:rsid w:val="00807AE1"/>
    <w:rsid w:val="00864912"/>
    <w:rsid w:val="00875E48"/>
    <w:rsid w:val="008B353D"/>
    <w:rsid w:val="008B54E3"/>
    <w:rsid w:val="008C2122"/>
    <w:rsid w:val="009536CD"/>
    <w:rsid w:val="00965692"/>
    <w:rsid w:val="009C2FC8"/>
    <w:rsid w:val="00A33A63"/>
    <w:rsid w:val="00A345C3"/>
    <w:rsid w:val="00A371CC"/>
    <w:rsid w:val="00A6214F"/>
    <w:rsid w:val="00A62A31"/>
    <w:rsid w:val="00A77A00"/>
    <w:rsid w:val="00A84AF0"/>
    <w:rsid w:val="00A931E6"/>
    <w:rsid w:val="00A94C56"/>
    <w:rsid w:val="00AF32E9"/>
    <w:rsid w:val="00B047A6"/>
    <w:rsid w:val="00B37867"/>
    <w:rsid w:val="00B96A66"/>
    <w:rsid w:val="00BA09AE"/>
    <w:rsid w:val="00BA253C"/>
    <w:rsid w:val="00BD6ABF"/>
    <w:rsid w:val="00BF37D6"/>
    <w:rsid w:val="00C10B03"/>
    <w:rsid w:val="00C234F8"/>
    <w:rsid w:val="00C25543"/>
    <w:rsid w:val="00C41CE0"/>
    <w:rsid w:val="00C43BD3"/>
    <w:rsid w:val="00C53D97"/>
    <w:rsid w:val="00C54188"/>
    <w:rsid w:val="00C72E22"/>
    <w:rsid w:val="00C872BD"/>
    <w:rsid w:val="00CE185F"/>
    <w:rsid w:val="00D01F62"/>
    <w:rsid w:val="00D7341F"/>
    <w:rsid w:val="00DB0515"/>
    <w:rsid w:val="00E1237C"/>
    <w:rsid w:val="00E36C30"/>
    <w:rsid w:val="00E52D8E"/>
    <w:rsid w:val="00EA2056"/>
    <w:rsid w:val="00EB2597"/>
    <w:rsid w:val="00EB5716"/>
    <w:rsid w:val="00F23C07"/>
    <w:rsid w:val="00F44C3A"/>
    <w:rsid w:val="00F553A7"/>
    <w:rsid w:val="00F600A2"/>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2.xml><?xml version="1.0" encoding="utf-8"?>
<ds:datastoreItem xmlns:ds="http://schemas.openxmlformats.org/officeDocument/2006/customXml" ds:itemID="{7786DC7D-22E8-408C-95D8-6DD6ED02CB11}"/>
</file>

<file path=customXml/itemProps3.xml><?xml version="1.0" encoding="utf-8"?>
<ds:datastoreItem xmlns:ds="http://schemas.openxmlformats.org/officeDocument/2006/customXml" ds:itemID="{E77785A6-DB5F-4952-A6EF-D75F5573EABA}"/>
</file>

<file path=customXml/itemProps4.xml><?xml version="1.0" encoding="utf-8"?>
<ds:datastoreItem xmlns:ds="http://schemas.openxmlformats.org/officeDocument/2006/customXml" ds:itemID="{B853D02B-D018-4547-A34B-5B1E9D60F6E8}"/>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Tarala</cp:lastModifiedBy>
  <cp:revision>1</cp:revision>
  <cp:lastPrinted>1970-01-01T00:00:00Z</cp:lastPrinted>
  <dcterms:created xsi:type="dcterms:W3CDTF">1970-01-01T00:00:00Z</dcterms:created>
  <dcterms:modified xsi:type="dcterms:W3CDTF">2025-04-07T21:56:00Z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