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ss3izwkmchf" w:id="0"/>
      <w:bookmarkEnd w:id="0"/>
      <w:r w:rsidDel="00000000" w:rsidR="00000000" w:rsidRPr="00000000">
        <w:rPr>
          <w:b w:val="1"/>
          <w:color w:val="000000"/>
          <w:sz w:val="26"/>
          <w:szCs w:val="26"/>
          <w:rtl w:val="0"/>
        </w:rPr>
        <w:t xml:space="preserve">TRES FLAGELACIONES CONTINUAS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Corte manual</w:t>
        <w:br w:type="textWrapping"/>
        <w:t xml:space="preserve">Plástico</w:t>
        <w:br w:type="textWrapping"/>
        <w:t xml:space="preserve">Instalación de 3 piezas, 170x110 cm </w:t>
      </w:r>
    </w:p>
    <w:p w:rsidR="00000000" w:rsidDel="00000000" w:rsidP="00000000" w:rsidRDefault="00000000" w:rsidRPr="00000000" w14:paraId="00000004">
      <w:pPr>
        <w:rPr>
          <w:b w:val="1"/>
        </w:rPr>
      </w:pPr>
      <w:r w:rsidDel="00000000" w:rsidR="00000000" w:rsidRPr="00000000">
        <w:rPr>
          <w:rtl w:val="0"/>
        </w:rPr>
        <w:t xml:space="preserve">2010</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Expuesto en "Arte Textil Contemporáneo". Museo Nacional de Bellas Artes. Santiago, Chile -  2012. /  "Color Textil". Galería de Arte, Centro de Extensión Universidad Católica. Santiago, Chile - 2016.</w:t>
      </w:r>
    </w:p>
    <w:p w:rsidR="00000000" w:rsidDel="00000000" w:rsidP="00000000" w:rsidRDefault="00000000" w:rsidRPr="00000000" w14:paraId="00000007">
      <w:pPr>
        <w:spacing w:after="240" w:before="240" w:lineRule="auto"/>
        <w:rPr/>
      </w:pPr>
      <w:r w:rsidDel="00000000" w:rsidR="00000000" w:rsidRPr="00000000">
        <w:rPr>
          <w:rtl w:val="0"/>
        </w:rPr>
        <w:t xml:space="preserve">Tres columnas negras, paralelas y de igual altura, se alzan juntas, con cimientos dispersos y desgarrada figura se hacen compañía. Hechas de un material aparentemente ligero pero imposible de degradar, dialogan entre sí acerca de las oscuridades que habitan en la ciudad, de la monotonía diaria construida por la reiteración del gesto. Como un bucle eterno que refleja el malestar de nuestros cuerpos y almas, exhaustos por la sobreexposición. "Tres flagelaciones continuas" es solo una breve observación sobre las heridas y sufrimientos que podemos experimentar en ciertos puntos de nuestra experiencia terrenal, simplemente por el hecho de vivir y enfrentarnos a una sociedad conflictuada en un pulsar tan veloz que no se puede sobrellevar, donde dolor, herida y belleza parecen sinónimos de un escenario gris.</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